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35D2" w14:textId="77777777" w:rsidR="00A06D52" w:rsidRPr="0083193F" w:rsidRDefault="00615A54" w:rsidP="004029FE">
      <w:r>
        <w:rPr>
          <w:noProof/>
        </w:rPr>
        <w:drawing>
          <wp:anchor distT="0" distB="0" distL="114300" distR="114300" simplePos="0" relativeHeight="251658752" behindDoc="1" locked="0" layoutInCell="1" allowOverlap="1" wp14:anchorId="681C55B1" wp14:editId="221042F1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19050" t="0" r="9525" b="0"/>
            <wp:wrapNone/>
            <wp:docPr id="37" name="Picture 37" descr="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snovs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7D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4D0A5" wp14:editId="39253384">
                <wp:simplePos x="0" y="0"/>
                <wp:positionH relativeFrom="column">
                  <wp:posOffset>3543300</wp:posOffset>
                </wp:positionH>
                <wp:positionV relativeFrom="page">
                  <wp:posOffset>396240</wp:posOffset>
                </wp:positionV>
                <wp:extent cx="2171700" cy="800100"/>
                <wp:effectExtent l="5080" t="5715" r="4445" b="381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D60DE" w14:textId="77777777" w:rsidR="00BA1C64" w:rsidRDefault="00BA1C64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89FDAA" w14:textId="77777777" w:rsidR="00EB3F00" w:rsidRPr="009C296F" w:rsidRDefault="009C296F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296F">
                              <w:rPr>
                                <w:b/>
                                <w:sz w:val="20"/>
                                <w:szCs w:val="20"/>
                              </w:rPr>
                              <w:t>ODBOR ZA GOSPODARSTVO, FINANCE IN PRORAČUN</w:t>
                            </w:r>
                          </w:p>
                          <w:p w14:paraId="59D53481" w14:textId="77777777" w:rsidR="00EB3F00" w:rsidRPr="00EB3F00" w:rsidRDefault="00EB3F00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634C1938" w14:textId="77777777" w:rsidR="00602C76" w:rsidRPr="00602C76" w:rsidRDefault="00EB3F00" w:rsidP="00EB3F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 w:rsidR="00BA1C64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fax: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D0A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9pt;margin-top:31.2pt;width:17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" stroked="f">
                <v:fill opacity="0"/>
                <v:textbox>
                  <w:txbxContent>
                    <w:p w14:paraId="3A4D60DE" w14:textId="77777777" w:rsidR="00BA1C64" w:rsidRDefault="00BA1C64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589FDAA" w14:textId="77777777" w:rsidR="00EB3F00" w:rsidRPr="009C296F" w:rsidRDefault="009C296F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296F">
                        <w:rPr>
                          <w:b/>
                          <w:sz w:val="20"/>
                          <w:szCs w:val="20"/>
                        </w:rPr>
                        <w:t>ODBOR ZA GOSPODARSTVO, FINANCE IN PRORAČUN</w:t>
                      </w:r>
                    </w:p>
                    <w:p w14:paraId="59D53481" w14:textId="77777777" w:rsidR="00EB3F00" w:rsidRPr="00EB3F00" w:rsidRDefault="00EB3F00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634C1938" w14:textId="77777777" w:rsidR="00602C76" w:rsidRPr="00602C76" w:rsidRDefault="00EB3F00" w:rsidP="00EB3F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 w:rsidR="00BA1C64"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fax: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97069CF" w14:textId="77777777" w:rsidR="00A06D52" w:rsidRPr="0083193F" w:rsidRDefault="00A06D52">
      <w:pPr>
        <w:rPr>
          <w:rFonts w:cs="Arial"/>
          <w:szCs w:val="22"/>
        </w:rPr>
      </w:pPr>
    </w:p>
    <w:p w14:paraId="68981CB0" w14:textId="4FE10B9F" w:rsidR="007A77D4" w:rsidRDefault="007A77D4" w:rsidP="007A77D4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  <w:t>011-</w:t>
      </w:r>
      <w:r w:rsidR="0095189B">
        <w:rPr>
          <w:rFonts w:cs="Arial"/>
          <w:szCs w:val="22"/>
        </w:rPr>
        <w:t>9</w:t>
      </w:r>
      <w:r>
        <w:rPr>
          <w:rFonts w:cs="Arial"/>
          <w:szCs w:val="22"/>
        </w:rPr>
        <w:t>/20</w:t>
      </w:r>
      <w:r w:rsidR="00F7122B">
        <w:rPr>
          <w:rFonts w:cs="Arial"/>
          <w:szCs w:val="22"/>
        </w:rPr>
        <w:t>23</w:t>
      </w:r>
      <w:r>
        <w:rPr>
          <w:rFonts w:cs="Arial"/>
          <w:szCs w:val="22"/>
        </w:rPr>
        <w:t xml:space="preserve"> (4-01)</w:t>
      </w:r>
    </w:p>
    <w:p w14:paraId="2E917AC2" w14:textId="39091567" w:rsidR="007A77D4" w:rsidRPr="0083193F" w:rsidRDefault="007A77D4" w:rsidP="007A77D4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="0095189B">
        <w:rPr>
          <w:rFonts w:cs="Arial"/>
          <w:szCs w:val="22"/>
        </w:rPr>
        <w:t>7.6.2023</w:t>
      </w:r>
    </w:p>
    <w:p w14:paraId="1E1F30C2" w14:textId="77777777" w:rsidR="007A77D4" w:rsidRDefault="007A77D4" w:rsidP="007A77D4">
      <w:pPr>
        <w:rPr>
          <w:rFonts w:cs="Arial"/>
          <w:szCs w:val="22"/>
        </w:rPr>
      </w:pPr>
    </w:p>
    <w:p w14:paraId="2D9E3282" w14:textId="77777777" w:rsidR="007A77D4" w:rsidRDefault="007A77D4" w:rsidP="007A77D4">
      <w:pPr>
        <w:rPr>
          <w:rFonts w:cs="Arial"/>
          <w:szCs w:val="22"/>
        </w:rPr>
      </w:pPr>
    </w:p>
    <w:p w14:paraId="29046943" w14:textId="77777777" w:rsidR="007A77D4" w:rsidRPr="002C4FC9" w:rsidRDefault="007A77D4" w:rsidP="007A77D4">
      <w:pPr>
        <w:jc w:val="center"/>
        <w:rPr>
          <w:rFonts w:cs="Arial"/>
          <w:b/>
          <w:sz w:val="24"/>
        </w:rPr>
      </w:pPr>
      <w:r w:rsidRPr="002C4FC9">
        <w:rPr>
          <w:rFonts w:cs="Arial"/>
          <w:b/>
          <w:sz w:val="24"/>
        </w:rPr>
        <w:t>V A B I L O</w:t>
      </w:r>
    </w:p>
    <w:p w14:paraId="2947067C" w14:textId="77777777" w:rsidR="007A77D4" w:rsidRPr="002C4FC9" w:rsidRDefault="007A77D4" w:rsidP="007A77D4">
      <w:pPr>
        <w:rPr>
          <w:rFonts w:cs="Arial"/>
          <w:szCs w:val="22"/>
        </w:rPr>
      </w:pPr>
    </w:p>
    <w:p w14:paraId="24D0800A" w14:textId="77777777" w:rsidR="007A77D4" w:rsidRPr="002C4FC9" w:rsidRDefault="007A77D4" w:rsidP="007A77D4">
      <w:pPr>
        <w:rPr>
          <w:rFonts w:cs="Arial"/>
          <w:szCs w:val="22"/>
        </w:rPr>
      </w:pPr>
    </w:p>
    <w:p w14:paraId="6DCCD3ED" w14:textId="7AF281BE" w:rsidR="007A77D4" w:rsidRPr="002C4FC9" w:rsidRDefault="007A77D4" w:rsidP="007A77D4">
      <w:pPr>
        <w:jc w:val="center"/>
        <w:rPr>
          <w:rFonts w:cs="Arial"/>
          <w:szCs w:val="22"/>
        </w:rPr>
      </w:pPr>
      <w:r w:rsidRPr="002C4FC9">
        <w:rPr>
          <w:rFonts w:cs="Arial"/>
          <w:szCs w:val="22"/>
        </w:rPr>
        <w:t xml:space="preserve">Vabim vas na </w:t>
      </w:r>
      <w:r w:rsidR="0095189B">
        <w:rPr>
          <w:rFonts w:cs="Arial"/>
          <w:szCs w:val="22"/>
        </w:rPr>
        <w:t>3</w:t>
      </w:r>
      <w:r w:rsidRPr="002C4FC9">
        <w:rPr>
          <w:rFonts w:cs="Arial"/>
          <w:szCs w:val="22"/>
        </w:rPr>
        <w:t>. sejo Odbora za gospodarstvo, finance in proračun, ki bo v</w:t>
      </w:r>
    </w:p>
    <w:p w14:paraId="65EB1232" w14:textId="77777777" w:rsidR="007A77D4" w:rsidRPr="002C4FC9" w:rsidRDefault="007A77D4" w:rsidP="007A77D4">
      <w:pPr>
        <w:jc w:val="center"/>
        <w:rPr>
          <w:rFonts w:cs="Arial"/>
          <w:szCs w:val="22"/>
        </w:rPr>
      </w:pPr>
    </w:p>
    <w:p w14:paraId="062605F9" w14:textId="77777777" w:rsidR="007A77D4" w:rsidRPr="002C4FC9" w:rsidRDefault="007A77D4" w:rsidP="007A77D4">
      <w:pPr>
        <w:jc w:val="center"/>
        <w:rPr>
          <w:rFonts w:cs="Arial"/>
          <w:szCs w:val="22"/>
        </w:rPr>
      </w:pPr>
    </w:p>
    <w:p w14:paraId="7BBFD3F5" w14:textId="49734A03" w:rsidR="007A77D4" w:rsidRPr="002C4FC9" w:rsidRDefault="006F357F" w:rsidP="007A77D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TOREK</w:t>
      </w:r>
      <w:r w:rsidR="007A77D4">
        <w:rPr>
          <w:rFonts w:cs="Arial"/>
          <w:b/>
          <w:sz w:val="28"/>
          <w:szCs w:val="28"/>
        </w:rPr>
        <w:t xml:space="preserve">,  </w:t>
      </w:r>
      <w:r w:rsidR="0095189B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>0</w:t>
      </w:r>
      <w:r w:rsidR="00F7122B">
        <w:rPr>
          <w:rFonts w:cs="Arial"/>
          <w:b/>
          <w:sz w:val="28"/>
          <w:szCs w:val="28"/>
        </w:rPr>
        <w:t>.</w:t>
      </w:r>
      <w:r w:rsidR="00FF61F0">
        <w:rPr>
          <w:rFonts w:cs="Arial"/>
          <w:b/>
          <w:sz w:val="28"/>
          <w:szCs w:val="28"/>
        </w:rPr>
        <w:t xml:space="preserve"> </w:t>
      </w:r>
      <w:r w:rsidR="0095189B">
        <w:rPr>
          <w:rFonts w:cs="Arial"/>
          <w:b/>
          <w:sz w:val="28"/>
          <w:szCs w:val="28"/>
        </w:rPr>
        <w:t>6</w:t>
      </w:r>
      <w:r w:rsidR="00F7122B">
        <w:rPr>
          <w:rFonts w:cs="Arial"/>
          <w:b/>
          <w:sz w:val="28"/>
          <w:szCs w:val="28"/>
        </w:rPr>
        <w:t>.</w:t>
      </w:r>
      <w:r w:rsidR="00FF61F0">
        <w:rPr>
          <w:rFonts w:cs="Arial"/>
          <w:b/>
          <w:sz w:val="28"/>
          <w:szCs w:val="28"/>
        </w:rPr>
        <w:t xml:space="preserve"> </w:t>
      </w:r>
      <w:r w:rsidR="00F7122B">
        <w:rPr>
          <w:rFonts w:cs="Arial"/>
          <w:b/>
          <w:sz w:val="28"/>
          <w:szCs w:val="28"/>
        </w:rPr>
        <w:t>2023</w:t>
      </w:r>
      <w:r w:rsidR="007A77D4" w:rsidRPr="002C4FC9">
        <w:rPr>
          <w:rFonts w:cs="Arial"/>
          <w:b/>
          <w:sz w:val="28"/>
          <w:szCs w:val="28"/>
        </w:rPr>
        <w:t xml:space="preserve"> ob </w:t>
      </w:r>
      <w:r w:rsidR="00E973D7">
        <w:rPr>
          <w:rFonts w:cs="Arial"/>
          <w:b/>
          <w:sz w:val="28"/>
          <w:szCs w:val="28"/>
        </w:rPr>
        <w:t>17.</w:t>
      </w:r>
      <w:r w:rsidR="007A77D4" w:rsidRPr="002C4FC9">
        <w:rPr>
          <w:rFonts w:cs="Arial"/>
          <w:b/>
          <w:sz w:val="28"/>
          <w:szCs w:val="28"/>
        </w:rPr>
        <w:t xml:space="preserve"> uri </w:t>
      </w:r>
    </w:p>
    <w:p w14:paraId="0933482E" w14:textId="77777777" w:rsidR="007A77D4" w:rsidRPr="002C4FC9" w:rsidRDefault="007A77D4" w:rsidP="007A77D4">
      <w:pPr>
        <w:rPr>
          <w:rFonts w:cs="Arial"/>
          <w:szCs w:val="22"/>
        </w:rPr>
      </w:pPr>
    </w:p>
    <w:p w14:paraId="0F64CF07" w14:textId="77777777" w:rsidR="007A77D4" w:rsidRPr="002C4FC9" w:rsidRDefault="007A77D4" w:rsidP="007A77D4">
      <w:pPr>
        <w:jc w:val="center"/>
        <w:rPr>
          <w:rFonts w:cs="Arial"/>
          <w:b/>
          <w:szCs w:val="22"/>
        </w:rPr>
      </w:pPr>
    </w:p>
    <w:p w14:paraId="2966E981" w14:textId="77777777" w:rsidR="007A77D4" w:rsidRPr="002C4FC9" w:rsidRDefault="007A77D4" w:rsidP="007A77D4">
      <w:pPr>
        <w:jc w:val="center"/>
        <w:rPr>
          <w:rFonts w:cs="Arial"/>
          <w:szCs w:val="22"/>
        </w:rPr>
      </w:pPr>
      <w:r w:rsidRPr="002C4FC9">
        <w:rPr>
          <w:rFonts w:cs="Arial"/>
          <w:szCs w:val="22"/>
        </w:rPr>
        <w:t xml:space="preserve">v veliki sejni sobi Občine Vrhnika, Tržaška cesta 1 (vhod z zadnje strani stavbe). </w:t>
      </w:r>
    </w:p>
    <w:p w14:paraId="6C18C8E9" w14:textId="77777777" w:rsidR="007A77D4" w:rsidRPr="002C4FC9" w:rsidRDefault="007A77D4" w:rsidP="007A77D4">
      <w:pPr>
        <w:rPr>
          <w:rFonts w:cs="Arial"/>
          <w:szCs w:val="22"/>
        </w:rPr>
      </w:pPr>
    </w:p>
    <w:p w14:paraId="0DE084B0" w14:textId="77777777" w:rsidR="007A77D4" w:rsidRPr="002C4FC9" w:rsidRDefault="007A77D4" w:rsidP="007A77D4">
      <w:pPr>
        <w:jc w:val="both"/>
        <w:rPr>
          <w:rFonts w:cs="Arial"/>
          <w:szCs w:val="22"/>
        </w:rPr>
      </w:pPr>
    </w:p>
    <w:p w14:paraId="794F1918" w14:textId="77777777" w:rsidR="007A77D4" w:rsidRPr="002C4FC9" w:rsidRDefault="007A77D4" w:rsidP="007A77D4">
      <w:pPr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Za sejo predlagam naslednji</w:t>
      </w:r>
    </w:p>
    <w:p w14:paraId="6A82A0A8" w14:textId="77777777" w:rsidR="007A77D4" w:rsidRPr="002C4FC9" w:rsidRDefault="007A77D4" w:rsidP="007A77D4">
      <w:pPr>
        <w:jc w:val="both"/>
        <w:rPr>
          <w:rFonts w:cs="Arial"/>
          <w:szCs w:val="22"/>
        </w:rPr>
      </w:pPr>
    </w:p>
    <w:p w14:paraId="305A3F73" w14:textId="77777777" w:rsidR="007A77D4" w:rsidRPr="002C4FC9" w:rsidRDefault="007A77D4" w:rsidP="007A77D4">
      <w:pPr>
        <w:jc w:val="both"/>
        <w:rPr>
          <w:rFonts w:cs="Arial"/>
          <w:szCs w:val="22"/>
        </w:rPr>
      </w:pPr>
    </w:p>
    <w:p w14:paraId="1140E045" w14:textId="77777777" w:rsidR="007A77D4" w:rsidRPr="002C4FC9" w:rsidRDefault="007A77D4" w:rsidP="007A77D4">
      <w:pPr>
        <w:jc w:val="both"/>
        <w:rPr>
          <w:rFonts w:cs="Arial"/>
          <w:b/>
          <w:szCs w:val="22"/>
        </w:rPr>
      </w:pPr>
      <w:r w:rsidRPr="002C4FC9">
        <w:rPr>
          <w:rFonts w:cs="Arial"/>
          <w:b/>
          <w:szCs w:val="22"/>
        </w:rPr>
        <w:t>DNEVNI RED:</w:t>
      </w:r>
    </w:p>
    <w:p w14:paraId="00E8611B" w14:textId="77777777" w:rsidR="007A77D4" w:rsidRPr="002C4FC9" w:rsidRDefault="007A77D4" w:rsidP="007A77D4">
      <w:pPr>
        <w:jc w:val="both"/>
        <w:rPr>
          <w:rFonts w:cs="Arial"/>
          <w:b/>
          <w:szCs w:val="22"/>
        </w:rPr>
      </w:pPr>
    </w:p>
    <w:p w14:paraId="40B3A942" w14:textId="7B681E67" w:rsidR="00FF61F0" w:rsidRPr="00FF61F0" w:rsidRDefault="00FF61F0" w:rsidP="00FF61F0">
      <w:pPr>
        <w:pStyle w:val="Odstavekseznama"/>
        <w:numPr>
          <w:ilvl w:val="0"/>
          <w:numId w:val="1"/>
        </w:numPr>
        <w:rPr>
          <w:rFonts w:cs="Arial"/>
          <w:b/>
          <w:szCs w:val="22"/>
        </w:rPr>
      </w:pPr>
      <w:r w:rsidRPr="00FF61F0">
        <w:rPr>
          <w:rFonts w:cs="Arial"/>
          <w:b/>
          <w:szCs w:val="22"/>
        </w:rPr>
        <w:t xml:space="preserve">Pregled in potrditev zapisnika </w:t>
      </w:r>
      <w:r w:rsidR="0095189B">
        <w:rPr>
          <w:rFonts w:cs="Arial"/>
          <w:b/>
          <w:szCs w:val="22"/>
        </w:rPr>
        <w:t>2</w:t>
      </w:r>
      <w:r w:rsidRPr="00FF61F0">
        <w:rPr>
          <w:rFonts w:cs="Arial"/>
          <w:b/>
          <w:szCs w:val="22"/>
        </w:rPr>
        <w:t xml:space="preserve">. seje odbora, z dne </w:t>
      </w:r>
      <w:r>
        <w:rPr>
          <w:rFonts w:cs="Arial"/>
          <w:b/>
          <w:szCs w:val="22"/>
        </w:rPr>
        <w:t>1</w:t>
      </w:r>
      <w:r w:rsidR="0095189B">
        <w:rPr>
          <w:rFonts w:cs="Arial"/>
          <w:b/>
          <w:szCs w:val="22"/>
        </w:rPr>
        <w:t>9</w:t>
      </w:r>
      <w:r>
        <w:rPr>
          <w:rFonts w:cs="Arial"/>
          <w:b/>
          <w:szCs w:val="22"/>
        </w:rPr>
        <w:t xml:space="preserve">. </w:t>
      </w:r>
      <w:r w:rsidR="006E0046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. 2023</w:t>
      </w:r>
    </w:p>
    <w:p w14:paraId="6E3C4B50" w14:textId="458E2369" w:rsidR="00FF61F0" w:rsidRDefault="00FF61F0" w:rsidP="00ED46AD">
      <w:pPr>
        <w:pStyle w:val="Odstavekseznama"/>
        <w:numPr>
          <w:ilvl w:val="0"/>
          <w:numId w:val="1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Predlog </w:t>
      </w:r>
      <w:r w:rsidR="0095189B">
        <w:rPr>
          <w:rFonts w:cs="Arial"/>
          <w:b/>
          <w:szCs w:val="22"/>
        </w:rPr>
        <w:t>Rebalansa proračuna</w:t>
      </w:r>
      <w:r>
        <w:rPr>
          <w:rFonts w:cs="Arial"/>
          <w:b/>
          <w:szCs w:val="22"/>
        </w:rPr>
        <w:t xml:space="preserve"> Občine Vrhnika za leto 202</w:t>
      </w:r>
      <w:r w:rsidR="0095189B">
        <w:rPr>
          <w:rFonts w:cs="Arial"/>
          <w:b/>
          <w:szCs w:val="22"/>
        </w:rPr>
        <w:t>3</w:t>
      </w:r>
    </w:p>
    <w:p w14:paraId="3E64C2A4" w14:textId="30BB4427" w:rsidR="007A77D4" w:rsidRPr="00F7122B" w:rsidRDefault="00F7122B" w:rsidP="00F7122B">
      <w:pPr>
        <w:pStyle w:val="Odstavekseznama"/>
        <w:numPr>
          <w:ilvl w:val="0"/>
          <w:numId w:val="1"/>
        </w:numPr>
        <w:jc w:val="both"/>
        <w:rPr>
          <w:rFonts w:cs="Arial"/>
          <w:b/>
          <w:bCs/>
          <w:szCs w:val="22"/>
        </w:rPr>
      </w:pPr>
      <w:r w:rsidRPr="00F7122B">
        <w:rPr>
          <w:rFonts w:cs="Arial"/>
          <w:b/>
          <w:bCs/>
          <w:szCs w:val="22"/>
        </w:rPr>
        <w:t>Razno</w:t>
      </w:r>
    </w:p>
    <w:p w14:paraId="3A8BDA88" w14:textId="6DA58021" w:rsidR="007A77D4" w:rsidRDefault="007A77D4" w:rsidP="007A77D4">
      <w:pPr>
        <w:jc w:val="both"/>
        <w:rPr>
          <w:rFonts w:cs="Arial"/>
          <w:szCs w:val="22"/>
        </w:rPr>
      </w:pPr>
    </w:p>
    <w:p w14:paraId="01317484" w14:textId="77777777" w:rsidR="002F1D2E" w:rsidRPr="002C4FC9" w:rsidRDefault="002F1D2E" w:rsidP="007A77D4">
      <w:pPr>
        <w:jc w:val="both"/>
        <w:rPr>
          <w:rFonts w:cs="Arial"/>
          <w:szCs w:val="22"/>
        </w:rPr>
      </w:pPr>
    </w:p>
    <w:p w14:paraId="224B5BCA" w14:textId="77777777" w:rsidR="007A77D4" w:rsidRPr="002C4FC9" w:rsidRDefault="007A77D4" w:rsidP="007A77D4">
      <w:pPr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Prosim, da se seje odbora zanesljivo udeležite, morebitno opravičeno odsotnost sporočite v tajništvo (tel.: 01/755-54-19).</w:t>
      </w:r>
    </w:p>
    <w:p w14:paraId="400D19B1" w14:textId="77777777" w:rsidR="007A77D4" w:rsidRPr="002C4FC9" w:rsidRDefault="007A77D4" w:rsidP="007A77D4">
      <w:pPr>
        <w:jc w:val="both"/>
        <w:rPr>
          <w:rFonts w:cs="Arial"/>
          <w:szCs w:val="22"/>
        </w:rPr>
      </w:pPr>
    </w:p>
    <w:p w14:paraId="519F75D0" w14:textId="77777777" w:rsidR="007A77D4" w:rsidRPr="0083193F" w:rsidRDefault="007A77D4" w:rsidP="007A77D4">
      <w:pPr>
        <w:rPr>
          <w:rFonts w:cs="Arial"/>
          <w:szCs w:val="22"/>
        </w:rPr>
      </w:pPr>
    </w:p>
    <w:p w14:paraId="1FD8D328" w14:textId="1BA21978" w:rsidR="007A77D4" w:rsidRDefault="007A77D4" w:rsidP="007A77D4">
      <w:pPr>
        <w:jc w:val="both"/>
        <w:rPr>
          <w:rFonts w:cs="Arial"/>
          <w:szCs w:val="22"/>
        </w:rPr>
      </w:pPr>
    </w:p>
    <w:p w14:paraId="34B7DBE6" w14:textId="77777777" w:rsidR="001439A8" w:rsidRDefault="001439A8" w:rsidP="007A77D4">
      <w:pPr>
        <w:jc w:val="both"/>
        <w:rPr>
          <w:rFonts w:cs="Arial"/>
          <w:szCs w:val="22"/>
        </w:rPr>
      </w:pPr>
    </w:p>
    <w:p w14:paraId="5C297747" w14:textId="77777777" w:rsidR="007A77D4" w:rsidRDefault="007A77D4" w:rsidP="007A77D4">
      <w:pPr>
        <w:jc w:val="both"/>
        <w:rPr>
          <w:rFonts w:cs="Arial"/>
          <w:szCs w:val="22"/>
        </w:rPr>
      </w:pPr>
    </w:p>
    <w:p w14:paraId="3DD1BF27" w14:textId="0F327C73" w:rsidR="007A77D4" w:rsidRDefault="007A77D4" w:rsidP="007A77D4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Predsedni</w:t>
      </w:r>
      <w:r w:rsidR="00646CB6">
        <w:rPr>
          <w:rFonts w:cs="Arial"/>
          <w:b/>
          <w:szCs w:val="22"/>
        </w:rPr>
        <w:t>ca</w:t>
      </w:r>
      <w:r>
        <w:rPr>
          <w:rFonts w:cs="Arial"/>
          <w:b/>
          <w:szCs w:val="22"/>
        </w:rPr>
        <w:t xml:space="preserve"> odbora</w:t>
      </w:r>
    </w:p>
    <w:p w14:paraId="329F0546" w14:textId="0780A779" w:rsidR="007A77D4" w:rsidRDefault="007A77D4" w:rsidP="007A77D4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 w:rsidR="002F1D2E">
        <w:rPr>
          <w:rFonts w:cs="Arial"/>
          <w:b/>
          <w:szCs w:val="22"/>
        </w:rPr>
        <w:t>Valerija Mojca Frank</w:t>
      </w:r>
    </w:p>
    <w:p w14:paraId="199A1A8F" w14:textId="77777777" w:rsidR="007A77D4" w:rsidRPr="002D012A" w:rsidRDefault="007A77D4" w:rsidP="007A77D4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  <w:t>l. r</w:t>
      </w:r>
    </w:p>
    <w:p w14:paraId="47F9A868" w14:textId="77777777" w:rsidR="007A77D4" w:rsidRDefault="007A77D4" w:rsidP="007A77D4">
      <w:pPr>
        <w:tabs>
          <w:tab w:val="center" w:pos="7560"/>
        </w:tabs>
        <w:jc w:val="both"/>
      </w:pPr>
    </w:p>
    <w:p w14:paraId="4FBE6A0F" w14:textId="4A928DAB" w:rsidR="007A77D4" w:rsidRDefault="007A77D4" w:rsidP="007A77D4">
      <w:pPr>
        <w:tabs>
          <w:tab w:val="center" w:pos="7560"/>
        </w:tabs>
        <w:jc w:val="both"/>
      </w:pPr>
    </w:p>
    <w:p w14:paraId="7351B74E" w14:textId="20F2118A" w:rsidR="00F7122B" w:rsidRDefault="00F7122B" w:rsidP="007A77D4">
      <w:pPr>
        <w:tabs>
          <w:tab w:val="center" w:pos="7560"/>
        </w:tabs>
        <w:jc w:val="both"/>
      </w:pPr>
    </w:p>
    <w:p w14:paraId="0197ABAF" w14:textId="32A2162B" w:rsidR="00F7122B" w:rsidRDefault="00F7122B" w:rsidP="007A77D4">
      <w:pPr>
        <w:tabs>
          <w:tab w:val="center" w:pos="7560"/>
        </w:tabs>
        <w:jc w:val="both"/>
      </w:pPr>
    </w:p>
    <w:p w14:paraId="3A4357AD" w14:textId="77777777" w:rsidR="00BE0AEF" w:rsidRDefault="00BE0AEF" w:rsidP="007A77D4">
      <w:pPr>
        <w:tabs>
          <w:tab w:val="center" w:pos="7560"/>
        </w:tabs>
        <w:jc w:val="both"/>
        <w:rPr>
          <w:rFonts w:cs="Arial"/>
          <w:szCs w:val="22"/>
        </w:rPr>
      </w:pPr>
    </w:p>
    <w:p w14:paraId="56F797D7" w14:textId="72E0EF25" w:rsidR="007A77D4" w:rsidRPr="002C4FC9" w:rsidRDefault="007A77D4" w:rsidP="007A77D4">
      <w:pPr>
        <w:tabs>
          <w:tab w:val="center" w:pos="7560"/>
        </w:tabs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Vabljeni:</w:t>
      </w:r>
    </w:p>
    <w:p w14:paraId="7388FD80" w14:textId="0AFD52DC" w:rsidR="007A77D4" w:rsidRDefault="007A77D4" w:rsidP="007A77D4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člani odbora</w:t>
      </w:r>
    </w:p>
    <w:p w14:paraId="69721501" w14:textId="10064480" w:rsidR="007A77D4" w:rsidRDefault="007A77D4" w:rsidP="007A77D4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Daniel Cukjati</w:t>
      </w:r>
      <w:r w:rsidRPr="002C4FC9">
        <w:rPr>
          <w:rFonts w:cs="Arial"/>
          <w:szCs w:val="22"/>
        </w:rPr>
        <w:t>, župan</w:t>
      </w:r>
    </w:p>
    <w:p w14:paraId="589CAACB" w14:textId="467FDAB1" w:rsidR="007A77D4" w:rsidRDefault="00F7122B" w:rsidP="007A77D4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="007A77D4" w:rsidRPr="002C4FC9">
        <w:rPr>
          <w:rFonts w:cs="Arial"/>
          <w:szCs w:val="22"/>
        </w:rPr>
        <w:t>, direktor Občinske uprave</w:t>
      </w:r>
    </w:p>
    <w:p w14:paraId="0D510903" w14:textId="77777777" w:rsidR="007A77D4" w:rsidRDefault="007A77D4" w:rsidP="007A77D4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Maja Kogovšek, vodja Oddelka za finance</w:t>
      </w:r>
    </w:p>
    <w:p w14:paraId="78D374B4" w14:textId="77777777" w:rsidR="005C7264" w:rsidRDefault="005C7264">
      <w:pPr>
        <w:rPr>
          <w:rFonts w:cs="Arial"/>
          <w:szCs w:val="22"/>
        </w:rPr>
      </w:pPr>
    </w:p>
    <w:p w14:paraId="63311B91" w14:textId="77777777" w:rsidR="001B36AB" w:rsidRPr="0019080D" w:rsidRDefault="001B36AB" w:rsidP="00300D01">
      <w:pPr>
        <w:tabs>
          <w:tab w:val="center" w:pos="7560"/>
        </w:tabs>
        <w:jc w:val="both"/>
        <w:rPr>
          <w:rFonts w:cs="Arial"/>
          <w:b/>
          <w:szCs w:val="22"/>
        </w:rPr>
      </w:pPr>
    </w:p>
    <w:sectPr w:rsidR="001B36AB" w:rsidRPr="0019080D" w:rsidSect="001811C4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EA49" w14:textId="77777777" w:rsidR="00885646" w:rsidRDefault="00885646">
      <w:r>
        <w:separator/>
      </w:r>
    </w:p>
  </w:endnote>
  <w:endnote w:type="continuationSeparator" w:id="0">
    <w:p w14:paraId="442EF784" w14:textId="77777777" w:rsidR="00885646" w:rsidRDefault="0088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D62B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A891" w14:textId="77777777" w:rsidR="00060689" w:rsidRDefault="007A77D4" w:rsidP="00060689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36262B" wp14:editId="2F6329F2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8C4595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x/ZK4&#10;2QAAAAYBAAAPAAAAAAAAAAAAAAAAAGwEAABkcnMvZG93bnJldi54bWxQSwUGAAAAAAQABADzAAAA&#10;cgUAAAAA&#10;"/>
          </w:pict>
        </mc:Fallback>
      </mc:AlternateContent>
    </w:r>
  </w:p>
  <w:p w14:paraId="32A3C008" w14:textId="77777777" w:rsidR="00517BA8" w:rsidRPr="00B87E65" w:rsidRDefault="00B87E65" w:rsidP="00B87E65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C853" w14:textId="77777777" w:rsidR="00885646" w:rsidRDefault="00885646">
      <w:r>
        <w:separator/>
      </w:r>
    </w:p>
  </w:footnote>
  <w:footnote w:type="continuationSeparator" w:id="0">
    <w:p w14:paraId="6BB3F4B0" w14:textId="77777777" w:rsidR="00885646" w:rsidRDefault="0088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0CD7"/>
    <w:multiLevelType w:val="hybridMultilevel"/>
    <w:tmpl w:val="5FE2D8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A06E40"/>
    <w:multiLevelType w:val="hybridMultilevel"/>
    <w:tmpl w:val="BB80C384"/>
    <w:lvl w:ilvl="0" w:tplc="659A28F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80936">
    <w:abstractNumId w:val="0"/>
  </w:num>
  <w:num w:numId="2" w16cid:durableId="127212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D4"/>
    <w:rsid w:val="00057E7F"/>
    <w:rsid w:val="00060689"/>
    <w:rsid w:val="000E6106"/>
    <w:rsid w:val="000F7E3B"/>
    <w:rsid w:val="00111607"/>
    <w:rsid w:val="0012435A"/>
    <w:rsid w:val="00142CEC"/>
    <w:rsid w:val="001439A8"/>
    <w:rsid w:val="001479F7"/>
    <w:rsid w:val="00162E26"/>
    <w:rsid w:val="001811C4"/>
    <w:rsid w:val="0019080D"/>
    <w:rsid w:val="001B36AB"/>
    <w:rsid w:val="001E2DCC"/>
    <w:rsid w:val="00220FA3"/>
    <w:rsid w:val="002655C6"/>
    <w:rsid w:val="00286991"/>
    <w:rsid w:val="002A2605"/>
    <w:rsid w:val="002A3BC7"/>
    <w:rsid w:val="002B6572"/>
    <w:rsid w:val="002E421D"/>
    <w:rsid w:val="002E5D1D"/>
    <w:rsid w:val="002F1D2E"/>
    <w:rsid w:val="00300D01"/>
    <w:rsid w:val="00355BD1"/>
    <w:rsid w:val="003759A8"/>
    <w:rsid w:val="00383EC0"/>
    <w:rsid w:val="003E4749"/>
    <w:rsid w:val="004029FE"/>
    <w:rsid w:val="004335CE"/>
    <w:rsid w:val="00482E0F"/>
    <w:rsid w:val="00517BA8"/>
    <w:rsid w:val="00523F4D"/>
    <w:rsid w:val="005872A2"/>
    <w:rsid w:val="00592404"/>
    <w:rsid w:val="005A1904"/>
    <w:rsid w:val="005C35D3"/>
    <w:rsid w:val="005C7264"/>
    <w:rsid w:val="005D3C2E"/>
    <w:rsid w:val="00602C76"/>
    <w:rsid w:val="00604B6B"/>
    <w:rsid w:val="00615A54"/>
    <w:rsid w:val="00616FBD"/>
    <w:rsid w:val="00625CB6"/>
    <w:rsid w:val="00632E70"/>
    <w:rsid w:val="00646CB6"/>
    <w:rsid w:val="006E0046"/>
    <w:rsid w:val="006F357F"/>
    <w:rsid w:val="007241E3"/>
    <w:rsid w:val="00776EF1"/>
    <w:rsid w:val="007837B5"/>
    <w:rsid w:val="007A77D4"/>
    <w:rsid w:val="007D4DDF"/>
    <w:rsid w:val="007F30A7"/>
    <w:rsid w:val="007F4D20"/>
    <w:rsid w:val="007F7435"/>
    <w:rsid w:val="00824F97"/>
    <w:rsid w:val="0083193F"/>
    <w:rsid w:val="00883AD7"/>
    <w:rsid w:val="00885646"/>
    <w:rsid w:val="008A4926"/>
    <w:rsid w:val="008E7383"/>
    <w:rsid w:val="008F16DB"/>
    <w:rsid w:val="008F175B"/>
    <w:rsid w:val="0093666B"/>
    <w:rsid w:val="0095189B"/>
    <w:rsid w:val="00952589"/>
    <w:rsid w:val="0096063A"/>
    <w:rsid w:val="00993705"/>
    <w:rsid w:val="009A07D3"/>
    <w:rsid w:val="009A1D95"/>
    <w:rsid w:val="009A71BD"/>
    <w:rsid w:val="009C296F"/>
    <w:rsid w:val="009C2C88"/>
    <w:rsid w:val="009D5164"/>
    <w:rsid w:val="00A06D52"/>
    <w:rsid w:val="00A542CF"/>
    <w:rsid w:val="00A57A0D"/>
    <w:rsid w:val="00A6353E"/>
    <w:rsid w:val="00A8739A"/>
    <w:rsid w:val="00B36F20"/>
    <w:rsid w:val="00B42D5E"/>
    <w:rsid w:val="00B50430"/>
    <w:rsid w:val="00B87E65"/>
    <w:rsid w:val="00BA1C64"/>
    <w:rsid w:val="00BD1666"/>
    <w:rsid w:val="00BE0AEF"/>
    <w:rsid w:val="00BE5F37"/>
    <w:rsid w:val="00C34312"/>
    <w:rsid w:val="00C50979"/>
    <w:rsid w:val="00D1766A"/>
    <w:rsid w:val="00D176B3"/>
    <w:rsid w:val="00D72B97"/>
    <w:rsid w:val="00D92976"/>
    <w:rsid w:val="00DB0FDB"/>
    <w:rsid w:val="00DB6D0A"/>
    <w:rsid w:val="00DC16E7"/>
    <w:rsid w:val="00DE2461"/>
    <w:rsid w:val="00E21C39"/>
    <w:rsid w:val="00E973D7"/>
    <w:rsid w:val="00EB3F00"/>
    <w:rsid w:val="00EB5702"/>
    <w:rsid w:val="00EC3A00"/>
    <w:rsid w:val="00ED0EA4"/>
    <w:rsid w:val="00ED46AD"/>
    <w:rsid w:val="00EF1795"/>
    <w:rsid w:val="00F07228"/>
    <w:rsid w:val="00F45AA7"/>
    <w:rsid w:val="00F52FE3"/>
    <w:rsid w:val="00F7122B"/>
    <w:rsid w:val="00FA2B5A"/>
    <w:rsid w:val="00FD262E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  <w14:docId w14:val="381BAB56"/>
  <w15:docId w15:val="{1FB4FE50-A4AB-454F-92B6-4F7B3C5C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A77D4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k\AppData\Roaming\Microsoft\Templates\odboriinkomisije\odbfina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odbfinance.dotx</Template>
  <TotalTime>45</TotalTime>
  <Pages>1</Pages>
  <Words>119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23</cp:revision>
  <cp:lastPrinted>2023-06-07T13:53:00Z</cp:lastPrinted>
  <dcterms:created xsi:type="dcterms:W3CDTF">2019-02-05T11:38:00Z</dcterms:created>
  <dcterms:modified xsi:type="dcterms:W3CDTF">2023-06-12T06:18:00Z</dcterms:modified>
</cp:coreProperties>
</file>