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0D148" w14:textId="77777777" w:rsidR="008723DA" w:rsidRPr="007F2E2A" w:rsidRDefault="00997FD0" w:rsidP="007F2E2A">
      <w:pPr>
        <w:pStyle w:val="Brezrazmikov"/>
        <w:jc w:val="both"/>
        <w:rPr>
          <w:rFonts w:ascii="Arial" w:hAnsi="Arial" w:cs="Arial"/>
        </w:rPr>
      </w:pPr>
      <w:r w:rsidRPr="007F2E2A">
        <w:rPr>
          <w:rFonts w:ascii="Arial" w:hAnsi="Arial" w:cs="Arial"/>
          <w:noProof/>
          <w:lang w:eastAsia="sl-SI"/>
        </w:rPr>
        <mc:AlternateContent>
          <mc:Choice Requires="wps">
            <w:drawing>
              <wp:anchor distT="0" distB="0" distL="114300" distR="114300" simplePos="0" relativeHeight="251659264" behindDoc="0" locked="0" layoutInCell="1" allowOverlap="1" wp14:anchorId="30F178CB" wp14:editId="3AB3C948">
                <wp:simplePos x="0" y="0"/>
                <wp:positionH relativeFrom="column">
                  <wp:posOffset>3171825</wp:posOffset>
                </wp:positionH>
                <wp:positionV relativeFrom="page">
                  <wp:posOffset>396240</wp:posOffset>
                </wp:positionV>
                <wp:extent cx="2171700" cy="8001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800100"/>
                        </a:xfrm>
                        <a:prstGeom prst="rect">
                          <a:avLst/>
                        </a:prstGeom>
                        <a:solidFill>
                          <a:srgbClr val="FFFFFF">
                            <a:alpha val="0"/>
                          </a:srgbClr>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664F460" w14:textId="77777777" w:rsidR="008723DA" w:rsidRDefault="008723DA" w:rsidP="008206CA">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F178CB" id="_x0000_t202" coordsize="21600,21600" o:spt="202" path="m,l,21600r21600,l21600,xe">
                <v:stroke joinstyle="miter"/>
                <v:path gradientshapeok="t" o:connecttype="rect"/>
              </v:shapetype>
              <v:shape id="Text Box 2" o:spid="_x0000_s1026" type="#_x0000_t202" style="position:absolute;left:0;text-align:left;margin-left:249.75pt;margin-top:31.2pt;width:171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" stroked="f">
                <v:fill opacity="0"/>
                <v:textbox>
                  <w:txbxContent>
                    <w:p w14:paraId="7664F460" w14:textId="77777777" w:rsidR="008723DA" w:rsidRDefault="008723DA" w:rsidP="008206CA">
                      <w:pPr>
                        <w:jc w:val="center"/>
                        <w:rPr>
                          <w:sz w:val="20"/>
                          <w:szCs w:val="20"/>
                        </w:rPr>
                      </w:pPr>
                    </w:p>
                  </w:txbxContent>
                </v:textbox>
                <w10:wrap anchory="page"/>
              </v:shape>
            </w:pict>
          </mc:Fallback>
        </mc:AlternateContent>
      </w:r>
      <w:r w:rsidR="008723DA" w:rsidRPr="007F2E2A">
        <w:rPr>
          <w:rFonts w:ascii="Arial" w:eastAsia="Times New Roman" w:hAnsi="Arial" w:cs="Arial"/>
          <w:szCs w:val="24"/>
          <w:lang w:eastAsia="sl-SI"/>
        </w:rPr>
        <w:t>N</w:t>
      </w:r>
      <w:r w:rsidR="008723DA" w:rsidRPr="007F2E2A">
        <w:rPr>
          <w:rFonts w:ascii="Arial" w:hAnsi="Arial" w:cs="Arial"/>
        </w:rPr>
        <w:t xml:space="preserve">a podlagi 61. in 74. člena Zakona o prostorskem načrtovanju (Ur. l. RS, št. 33/07, 70/08 – ZVO-1B, 108/09, 80/10 – ZUPUDPP, 106/10 – </w:t>
      </w:r>
      <w:proofErr w:type="spellStart"/>
      <w:r w:rsidR="008723DA" w:rsidRPr="007F2E2A">
        <w:rPr>
          <w:rFonts w:ascii="Arial" w:hAnsi="Arial" w:cs="Arial"/>
        </w:rPr>
        <w:t>popr</w:t>
      </w:r>
      <w:proofErr w:type="spellEnd"/>
      <w:r w:rsidR="008723DA" w:rsidRPr="007F2E2A">
        <w:rPr>
          <w:rFonts w:ascii="Arial" w:hAnsi="Arial" w:cs="Arial"/>
        </w:rPr>
        <w:t xml:space="preserve">. ZUPUDPP, 43/11 – ZKZ-C, 57/12, 57/12 – ZUPUDPP-A, 109/12, 76/14 - </w:t>
      </w:r>
      <w:proofErr w:type="spellStart"/>
      <w:r w:rsidR="008723DA" w:rsidRPr="007F2E2A">
        <w:rPr>
          <w:rFonts w:ascii="Arial" w:hAnsi="Arial" w:cs="Arial"/>
        </w:rPr>
        <w:t>odl</w:t>
      </w:r>
      <w:proofErr w:type="spellEnd"/>
      <w:r w:rsidR="008723DA" w:rsidRPr="007F2E2A">
        <w:rPr>
          <w:rFonts w:ascii="Arial" w:hAnsi="Arial" w:cs="Arial"/>
        </w:rPr>
        <w:t>. US in 14/15 - ZUUJFO)</w:t>
      </w:r>
      <w:r w:rsidR="008723DA" w:rsidRPr="007F2E2A" w:rsidDel="00825425">
        <w:rPr>
          <w:rFonts w:ascii="Arial" w:hAnsi="Arial" w:cs="Arial"/>
        </w:rPr>
        <w:t xml:space="preserve"> </w:t>
      </w:r>
      <w:r w:rsidR="008723DA" w:rsidRPr="007F2E2A">
        <w:rPr>
          <w:rFonts w:ascii="Arial" w:hAnsi="Arial" w:cs="Arial"/>
        </w:rPr>
        <w:t>in 22. člena Statuta Občine Vrhnika (Naš časopis, št. 430/15) je Občinski svet Občine Vrhnika na 14. redni seji dne 10.11.2016 sprejel</w:t>
      </w:r>
    </w:p>
    <w:p w14:paraId="19FFFF96" w14:textId="77777777" w:rsidR="008206CA" w:rsidRDefault="008206CA" w:rsidP="008723DA">
      <w:pPr>
        <w:tabs>
          <w:tab w:val="left" w:pos="3840"/>
        </w:tabs>
        <w:spacing w:after="0" w:line="240" w:lineRule="auto"/>
        <w:rPr>
          <w:rFonts w:ascii="Arial" w:eastAsia="Times New Roman" w:hAnsi="Arial" w:cs="Arial"/>
          <w:lang w:eastAsia="sl-SI"/>
        </w:rPr>
      </w:pPr>
    </w:p>
    <w:p w14:paraId="0CFCE8F3" w14:textId="77777777" w:rsidR="007F2E2A" w:rsidRPr="007F2E2A" w:rsidRDefault="007F2E2A" w:rsidP="008723DA">
      <w:pPr>
        <w:tabs>
          <w:tab w:val="left" w:pos="3840"/>
        </w:tabs>
        <w:spacing w:after="0" w:line="240" w:lineRule="auto"/>
        <w:rPr>
          <w:rFonts w:ascii="Arial" w:eastAsia="Times New Roman" w:hAnsi="Arial" w:cs="Arial"/>
          <w:lang w:eastAsia="sl-SI"/>
        </w:rPr>
      </w:pPr>
    </w:p>
    <w:p w14:paraId="5D816261" w14:textId="77777777" w:rsidR="00855961" w:rsidRPr="007F2E2A" w:rsidRDefault="00855961" w:rsidP="00855961">
      <w:pPr>
        <w:spacing w:after="0" w:line="240" w:lineRule="auto"/>
        <w:jc w:val="center"/>
        <w:rPr>
          <w:rFonts w:ascii="Arial" w:hAnsi="Arial" w:cs="Arial"/>
          <w:b/>
        </w:rPr>
      </w:pPr>
      <w:bookmarkStart w:id="0" w:name="_Toc104617583"/>
      <w:bookmarkStart w:id="1" w:name="_Toc104618303"/>
      <w:bookmarkStart w:id="2" w:name="_Toc104619378"/>
      <w:bookmarkStart w:id="3" w:name="_Toc104625298"/>
      <w:bookmarkStart w:id="4" w:name="_Toc104627507"/>
      <w:bookmarkStart w:id="5" w:name="_Toc104776690"/>
      <w:bookmarkStart w:id="6" w:name="_Toc104799949"/>
      <w:bookmarkStart w:id="7" w:name="_Toc105387128"/>
      <w:bookmarkStart w:id="8" w:name="_Toc124835729"/>
      <w:bookmarkStart w:id="9" w:name="_Toc130186999"/>
      <w:r w:rsidRPr="007F2E2A">
        <w:rPr>
          <w:rFonts w:ascii="Arial" w:hAnsi="Arial" w:cs="Arial"/>
          <w:b/>
        </w:rPr>
        <w:t>ODLOK</w:t>
      </w:r>
      <w:bookmarkEnd w:id="0"/>
      <w:bookmarkEnd w:id="1"/>
      <w:bookmarkEnd w:id="2"/>
      <w:bookmarkEnd w:id="3"/>
      <w:bookmarkEnd w:id="4"/>
      <w:bookmarkEnd w:id="5"/>
      <w:bookmarkEnd w:id="6"/>
      <w:bookmarkEnd w:id="7"/>
      <w:bookmarkEnd w:id="8"/>
      <w:bookmarkEnd w:id="9"/>
    </w:p>
    <w:p w14:paraId="47A8149B" w14:textId="77777777" w:rsidR="00855961" w:rsidRPr="007F2E2A" w:rsidRDefault="00855961" w:rsidP="00855961">
      <w:pPr>
        <w:spacing w:after="0" w:line="240" w:lineRule="auto"/>
        <w:jc w:val="center"/>
        <w:rPr>
          <w:rFonts w:ascii="Arial" w:hAnsi="Arial" w:cs="Arial"/>
          <w:b/>
          <w:bCs/>
        </w:rPr>
      </w:pPr>
      <w:r w:rsidRPr="007F2E2A">
        <w:rPr>
          <w:rFonts w:ascii="Arial" w:hAnsi="Arial" w:cs="Arial"/>
          <w:b/>
          <w:bCs/>
        </w:rPr>
        <w:t xml:space="preserve">o občinskem podrobnem prostorskem načrtu za povezovalno cesto </w:t>
      </w:r>
    </w:p>
    <w:p w14:paraId="162B5155" w14:textId="77777777" w:rsidR="00855961" w:rsidRPr="007F2E2A" w:rsidRDefault="00855961" w:rsidP="00855961">
      <w:pPr>
        <w:spacing w:after="0" w:line="240" w:lineRule="auto"/>
        <w:jc w:val="center"/>
        <w:rPr>
          <w:rFonts w:ascii="Arial" w:hAnsi="Arial" w:cs="Arial"/>
          <w:b/>
          <w:bCs/>
        </w:rPr>
      </w:pPr>
      <w:r w:rsidRPr="007F2E2A">
        <w:rPr>
          <w:rFonts w:ascii="Arial" w:hAnsi="Arial" w:cs="Arial"/>
          <w:b/>
          <w:bCs/>
        </w:rPr>
        <w:t>Bajerji</w:t>
      </w:r>
      <w:r w:rsidR="00317DFC" w:rsidRPr="007F2E2A">
        <w:rPr>
          <w:rFonts w:ascii="Arial" w:hAnsi="Arial" w:cs="Arial"/>
          <w:b/>
          <w:bCs/>
        </w:rPr>
        <w:t>–</w:t>
      </w:r>
      <w:r w:rsidRPr="007F2E2A">
        <w:rPr>
          <w:rFonts w:ascii="Arial" w:hAnsi="Arial" w:cs="Arial"/>
          <w:b/>
          <w:bCs/>
        </w:rPr>
        <w:t>Tojnice z mostom čez Ljubljanico</w:t>
      </w:r>
    </w:p>
    <w:p w14:paraId="16DBE73F" w14:textId="77777777" w:rsidR="00855961" w:rsidRDefault="00855961" w:rsidP="00855961">
      <w:pPr>
        <w:spacing w:after="0" w:line="240" w:lineRule="auto"/>
        <w:jc w:val="both"/>
        <w:rPr>
          <w:rFonts w:ascii="Arial" w:hAnsi="Arial" w:cs="Arial"/>
          <w:snapToGrid w:val="0"/>
        </w:rPr>
      </w:pPr>
    </w:p>
    <w:p w14:paraId="0D432CAA" w14:textId="77777777" w:rsidR="007F2E2A" w:rsidRPr="007F2E2A" w:rsidRDefault="007F2E2A" w:rsidP="00855961">
      <w:pPr>
        <w:spacing w:after="0" w:line="240" w:lineRule="auto"/>
        <w:jc w:val="both"/>
        <w:rPr>
          <w:rFonts w:ascii="Arial" w:hAnsi="Arial" w:cs="Arial"/>
          <w:snapToGrid w:val="0"/>
        </w:rPr>
      </w:pPr>
    </w:p>
    <w:p w14:paraId="651521E3" w14:textId="77777777" w:rsidR="00855961" w:rsidRPr="007F2E2A" w:rsidRDefault="00855961" w:rsidP="00855961">
      <w:pPr>
        <w:pStyle w:val="Naslov1"/>
        <w:ind w:left="0" w:firstLine="0"/>
        <w:rPr>
          <w:rFonts w:ascii="Arial" w:hAnsi="Arial" w:cs="Arial"/>
          <w:b w:val="0"/>
          <w:bCs/>
          <w:color w:val="auto"/>
          <w:sz w:val="22"/>
          <w:szCs w:val="22"/>
        </w:rPr>
      </w:pPr>
      <w:bookmarkStart w:id="10" w:name="_Toc104617584"/>
      <w:bookmarkStart w:id="11" w:name="_Toc104618304"/>
      <w:bookmarkStart w:id="12" w:name="_Toc104619379"/>
      <w:bookmarkStart w:id="13" w:name="_Toc104625299"/>
      <w:bookmarkStart w:id="14" w:name="_Toc104627508"/>
      <w:bookmarkStart w:id="15" w:name="_Toc104776691"/>
      <w:bookmarkStart w:id="16" w:name="_Toc104799950"/>
      <w:bookmarkStart w:id="17" w:name="_Toc105387129"/>
      <w:bookmarkStart w:id="18" w:name="_Toc124835730"/>
      <w:bookmarkStart w:id="19" w:name="_Toc130187000"/>
      <w:r w:rsidRPr="007F2E2A">
        <w:rPr>
          <w:rFonts w:ascii="Arial" w:hAnsi="Arial" w:cs="Arial"/>
          <w:b w:val="0"/>
          <w:bCs/>
          <w:color w:val="auto"/>
          <w:sz w:val="22"/>
          <w:szCs w:val="22"/>
        </w:rPr>
        <w:t>I. UVODNE DOLOČBE</w:t>
      </w:r>
      <w:bookmarkEnd w:id="10"/>
      <w:bookmarkEnd w:id="11"/>
      <w:bookmarkEnd w:id="12"/>
      <w:bookmarkEnd w:id="13"/>
      <w:bookmarkEnd w:id="14"/>
      <w:bookmarkEnd w:id="15"/>
      <w:bookmarkEnd w:id="16"/>
      <w:bookmarkEnd w:id="17"/>
      <w:bookmarkEnd w:id="18"/>
      <w:bookmarkEnd w:id="19"/>
    </w:p>
    <w:p w14:paraId="76C20124" w14:textId="77777777" w:rsidR="00855961" w:rsidRPr="007F2E2A" w:rsidRDefault="00855961" w:rsidP="00855961">
      <w:pPr>
        <w:spacing w:after="0" w:line="240" w:lineRule="auto"/>
        <w:rPr>
          <w:rFonts w:ascii="Arial" w:hAnsi="Arial" w:cs="Arial"/>
        </w:rPr>
      </w:pPr>
    </w:p>
    <w:p w14:paraId="0BB2AFB4" w14:textId="77777777" w:rsidR="00855961" w:rsidRPr="007F2E2A" w:rsidRDefault="00855961" w:rsidP="00855961">
      <w:pPr>
        <w:spacing w:after="0" w:line="240" w:lineRule="auto"/>
        <w:jc w:val="center"/>
        <w:rPr>
          <w:rFonts w:ascii="Arial" w:hAnsi="Arial" w:cs="Arial"/>
          <w:bCs/>
          <w:snapToGrid w:val="0"/>
        </w:rPr>
      </w:pPr>
      <w:bookmarkStart w:id="20" w:name="_Toc104617585"/>
      <w:bookmarkStart w:id="21" w:name="_Toc104618305"/>
      <w:bookmarkStart w:id="22" w:name="_Toc104619380"/>
      <w:bookmarkStart w:id="23" w:name="_Toc104625300"/>
      <w:bookmarkStart w:id="24" w:name="_Toc104627509"/>
      <w:bookmarkStart w:id="25" w:name="_Toc104776692"/>
      <w:bookmarkStart w:id="26" w:name="_Toc104799951"/>
      <w:bookmarkStart w:id="27" w:name="_Toc105387130"/>
      <w:bookmarkStart w:id="28" w:name="_Toc124835731"/>
      <w:bookmarkStart w:id="29" w:name="_Toc130187001"/>
      <w:r w:rsidRPr="007F2E2A">
        <w:rPr>
          <w:rFonts w:ascii="Arial" w:hAnsi="Arial" w:cs="Arial"/>
          <w:bCs/>
          <w:snapToGrid w:val="0"/>
        </w:rPr>
        <w:t>1. člen</w:t>
      </w:r>
      <w:bookmarkEnd w:id="20"/>
      <w:bookmarkEnd w:id="21"/>
      <w:bookmarkEnd w:id="22"/>
      <w:bookmarkEnd w:id="23"/>
      <w:bookmarkEnd w:id="24"/>
      <w:bookmarkEnd w:id="25"/>
      <w:bookmarkEnd w:id="26"/>
      <w:bookmarkEnd w:id="27"/>
      <w:bookmarkEnd w:id="28"/>
      <w:bookmarkEnd w:id="29"/>
    </w:p>
    <w:p w14:paraId="610B35F9" w14:textId="77777777" w:rsidR="00855961" w:rsidRPr="007F2E2A" w:rsidRDefault="00855961" w:rsidP="00855961">
      <w:pPr>
        <w:spacing w:after="0" w:line="240" w:lineRule="auto"/>
        <w:jc w:val="center"/>
        <w:rPr>
          <w:rFonts w:ascii="Arial" w:hAnsi="Arial" w:cs="Arial"/>
          <w:bCs/>
          <w:snapToGrid w:val="0"/>
        </w:rPr>
      </w:pPr>
      <w:r w:rsidRPr="007F2E2A">
        <w:rPr>
          <w:rFonts w:ascii="Arial" w:hAnsi="Arial" w:cs="Arial"/>
          <w:bCs/>
          <w:snapToGrid w:val="0"/>
        </w:rPr>
        <w:t>(predmet odloka)</w:t>
      </w:r>
    </w:p>
    <w:p w14:paraId="06228A65" w14:textId="77777777" w:rsidR="00855961" w:rsidRPr="007F2E2A" w:rsidRDefault="00855961" w:rsidP="00855961">
      <w:pPr>
        <w:pStyle w:val="Glava"/>
        <w:tabs>
          <w:tab w:val="clear" w:pos="4536"/>
          <w:tab w:val="clear" w:pos="9072"/>
        </w:tabs>
        <w:ind w:left="0" w:firstLine="0"/>
        <w:jc w:val="both"/>
        <w:rPr>
          <w:rFonts w:ascii="Arial" w:hAnsi="Arial" w:cs="Arial"/>
          <w:sz w:val="22"/>
          <w:szCs w:val="22"/>
        </w:rPr>
      </w:pPr>
    </w:p>
    <w:p w14:paraId="7623FE9C" w14:textId="77777777" w:rsidR="00855961" w:rsidRPr="007F2E2A" w:rsidRDefault="00855961" w:rsidP="00855961">
      <w:pPr>
        <w:spacing w:after="0" w:line="240" w:lineRule="auto"/>
        <w:jc w:val="both"/>
        <w:rPr>
          <w:rFonts w:ascii="Arial" w:hAnsi="Arial" w:cs="Arial"/>
          <w:bCs/>
        </w:rPr>
      </w:pPr>
      <w:r w:rsidRPr="007F2E2A">
        <w:rPr>
          <w:rFonts w:ascii="Arial" w:hAnsi="Arial" w:cs="Arial"/>
        </w:rPr>
        <w:t xml:space="preserve">(1) S tem odlokom se sprejme občinski podrobni prostorski načrt </w:t>
      </w:r>
      <w:r w:rsidRPr="007F2E2A">
        <w:rPr>
          <w:rFonts w:ascii="Arial" w:hAnsi="Arial" w:cs="Arial"/>
          <w:bCs/>
        </w:rPr>
        <w:t>za izgradnjo povezovalne ceste Bajerji–Tojnice z mostom čez Ljubljanico (v nadaljevanju: OPPN).</w:t>
      </w:r>
    </w:p>
    <w:p w14:paraId="5DEB902B" w14:textId="77777777" w:rsidR="00855961" w:rsidRPr="007F2E2A" w:rsidRDefault="00855961" w:rsidP="00855961">
      <w:pPr>
        <w:spacing w:after="0" w:line="240" w:lineRule="auto"/>
        <w:jc w:val="both"/>
        <w:rPr>
          <w:rFonts w:ascii="Arial" w:hAnsi="Arial" w:cs="Arial"/>
        </w:rPr>
      </w:pPr>
      <w:r w:rsidRPr="007F2E2A">
        <w:rPr>
          <w:rFonts w:ascii="Arial" w:hAnsi="Arial" w:cs="Arial"/>
        </w:rPr>
        <w:t>(2) Ta odlok določa:</w:t>
      </w:r>
    </w:p>
    <w:p w14:paraId="3106B83C" w14:textId="77777777" w:rsidR="00855961" w:rsidRPr="007F2E2A" w:rsidRDefault="00855961" w:rsidP="00855961">
      <w:pPr>
        <w:numPr>
          <w:ilvl w:val="0"/>
          <w:numId w:val="10"/>
        </w:numPr>
        <w:tabs>
          <w:tab w:val="clear" w:pos="720"/>
        </w:tabs>
        <w:spacing w:after="0" w:line="240" w:lineRule="auto"/>
        <w:ind w:left="0" w:firstLine="0"/>
        <w:jc w:val="both"/>
        <w:rPr>
          <w:rFonts w:ascii="Arial" w:hAnsi="Arial" w:cs="Arial"/>
        </w:rPr>
      </w:pPr>
      <w:r w:rsidRPr="007F2E2A">
        <w:rPr>
          <w:rFonts w:ascii="Arial" w:hAnsi="Arial" w:cs="Arial"/>
        </w:rPr>
        <w:t>območje OPPN,</w:t>
      </w:r>
    </w:p>
    <w:p w14:paraId="69D69DE0" w14:textId="77777777" w:rsidR="00855961" w:rsidRPr="007F2E2A" w:rsidRDefault="00855961" w:rsidP="00855961">
      <w:pPr>
        <w:numPr>
          <w:ilvl w:val="0"/>
          <w:numId w:val="10"/>
        </w:numPr>
        <w:tabs>
          <w:tab w:val="clear" w:pos="720"/>
        </w:tabs>
        <w:spacing w:after="0" w:line="240" w:lineRule="auto"/>
        <w:ind w:left="0" w:firstLine="0"/>
        <w:jc w:val="both"/>
        <w:rPr>
          <w:rFonts w:ascii="Arial" w:hAnsi="Arial" w:cs="Arial"/>
        </w:rPr>
      </w:pPr>
      <w:r w:rsidRPr="007F2E2A">
        <w:rPr>
          <w:rFonts w:ascii="Arial" w:hAnsi="Arial" w:cs="Arial"/>
        </w:rPr>
        <w:t>krajinske in oblikovalske rešitve prostorskih ureditev,</w:t>
      </w:r>
    </w:p>
    <w:p w14:paraId="69739089" w14:textId="77777777" w:rsidR="00855961" w:rsidRPr="007F2E2A" w:rsidRDefault="00855961" w:rsidP="00855961">
      <w:pPr>
        <w:numPr>
          <w:ilvl w:val="0"/>
          <w:numId w:val="10"/>
        </w:numPr>
        <w:tabs>
          <w:tab w:val="clear" w:pos="720"/>
        </w:tabs>
        <w:spacing w:after="0" w:line="240" w:lineRule="auto"/>
        <w:ind w:left="0" w:firstLine="0"/>
        <w:jc w:val="both"/>
        <w:rPr>
          <w:rFonts w:ascii="Arial" w:hAnsi="Arial" w:cs="Arial"/>
        </w:rPr>
      </w:pPr>
      <w:r w:rsidRPr="007F2E2A">
        <w:rPr>
          <w:rFonts w:ascii="Arial" w:hAnsi="Arial" w:cs="Arial"/>
        </w:rPr>
        <w:t>načrt parcelacije,</w:t>
      </w:r>
    </w:p>
    <w:p w14:paraId="117CC2C5" w14:textId="77777777" w:rsidR="00855961" w:rsidRPr="007F2E2A" w:rsidRDefault="00855961" w:rsidP="00855961">
      <w:pPr>
        <w:numPr>
          <w:ilvl w:val="0"/>
          <w:numId w:val="10"/>
        </w:numPr>
        <w:tabs>
          <w:tab w:val="clear" w:pos="720"/>
        </w:tabs>
        <w:spacing w:after="0" w:line="240" w:lineRule="auto"/>
        <w:ind w:left="0" w:firstLine="0"/>
        <w:jc w:val="both"/>
        <w:rPr>
          <w:rFonts w:ascii="Arial" w:hAnsi="Arial" w:cs="Arial"/>
        </w:rPr>
      </w:pPr>
      <w:r w:rsidRPr="007F2E2A">
        <w:rPr>
          <w:rFonts w:ascii="Arial" w:hAnsi="Arial" w:cs="Arial"/>
        </w:rPr>
        <w:t>etapnost izvedbe prostorske ureditve,</w:t>
      </w:r>
    </w:p>
    <w:p w14:paraId="7A48C1BA" w14:textId="77777777" w:rsidR="00855961" w:rsidRPr="007F2E2A" w:rsidRDefault="00855961" w:rsidP="00855961">
      <w:pPr>
        <w:numPr>
          <w:ilvl w:val="0"/>
          <w:numId w:val="10"/>
        </w:numPr>
        <w:tabs>
          <w:tab w:val="clear" w:pos="720"/>
        </w:tabs>
        <w:spacing w:after="0" w:line="240" w:lineRule="auto"/>
        <w:ind w:left="0" w:firstLine="0"/>
        <w:jc w:val="both"/>
        <w:rPr>
          <w:rFonts w:ascii="Arial" w:hAnsi="Arial" w:cs="Arial"/>
        </w:rPr>
      </w:pPr>
      <w:r w:rsidRPr="007F2E2A">
        <w:rPr>
          <w:rFonts w:ascii="Arial" w:hAnsi="Arial" w:cs="Arial"/>
        </w:rPr>
        <w:t>rešitve in ukrepe za varstvo okolja in naravnih virov ter ohranjanja narave,</w:t>
      </w:r>
    </w:p>
    <w:p w14:paraId="543CE552" w14:textId="77777777" w:rsidR="00855961" w:rsidRPr="007F2E2A" w:rsidRDefault="00855961" w:rsidP="00855961">
      <w:pPr>
        <w:numPr>
          <w:ilvl w:val="0"/>
          <w:numId w:val="10"/>
        </w:numPr>
        <w:tabs>
          <w:tab w:val="clear" w:pos="720"/>
        </w:tabs>
        <w:spacing w:after="0" w:line="240" w:lineRule="auto"/>
        <w:ind w:left="0" w:firstLine="0"/>
        <w:jc w:val="both"/>
        <w:rPr>
          <w:rFonts w:ascii="Arial" w:hAnsi="Arial" w:cs="Arial"/>
        </w:rPr>
      </w:pPr>
      <w:r w:rsidRPr="007F2E2A">
        <w:rPr>
          <w:rFonts w:ascii="Arial" w:hAnsi="Arial" w:cs="Arial"/>
        </w:rPr>
        <w:t>rešitve in ukrepe za obrambo ter varstvo pred naravnimi in drugimi nesrečami, vključno z varstvom pred požarom,</w:t>
      </w:r>
    </w:p>
    <w:p w14:paraId="3F36523B" w14:textId="77777777" w:rsidR="00855961" w:rsidRPr="007F2E2A" w:rsidRDefault="00855961" w:rsidP="00855961">
      <w:pPr>
        <w:numPr>
          <w:ilvl w:val="0"/>
          <w:numId w:val="10"/>
        </w:numPr>
        <w:tabs>
          <w:tab w:val="clear" w:pos="720"/>
        </w:tabs>
        <w:spacing w:after="0" w:line="240" w:lineRule="auto"/>
        <w:ind w:left="0" w:firstLine="0"/>
        <w:jc w:val="both"/>
        <w:rPr>
          <w:rFonts w:ascii="Arial" w:hAnsi="Arial" w:cs="Arial"/>
        </w:rPr>
      </w:pPr>
      <w:r w:rsidRPr="007F2E2A">
        <w:rPr>
          <w:rFonts w:ascii="Arial" w:hAnsi="Arial" w:cs="Arial"/>
        </w:rPr>
        <w:t>pogoje glede urejanja prometne in komunalne, energetske ter telekomunikacijske infrastrukture,</w:t>
      </w:r>
    </w:p>
    <w:p w14:paraId="21FD7A4D" w14:textId="77777777" w:rsidR="00855961" w:rsidRPr="007F2E2A" w:rsidRDefault="00855961" w:rsidP="00855961">
      <w:pPr>
        <w:numPr>
          <w:ilvl w:val="0"/>
          <w:numId w:val="10"/>
        </w:numPr>
        <w:tabs>
          <w:tab w:val="clear" w:pos="720"/>
        </w:tabs>
        <w:spacing w:after="0" w:line="240" w:lineRule="auto"/>
        <w:ind w:left="0" w:firstLine="0"/>
        <w:jc w:val="both"/>
        <w:rPr>
          <w:rFonts w:ascii="Arial" w:hAnsi="Arial" w:cs="Arial"/>
        </w:rPr>
      </w:pPr>
      <w:r w:rsidRPr="007F2E2A">
        <w:rPr>
          <w:rFonts w:ascii="Arial" w:hAnsi="Arial" w:cs="Arial"/>
        </w:rPr>
        <w:t xml:space="preserve">druge pogoje in zahteve za izvajanje OPPN. </w:t>
      </w:r>
    </w:p>
    <w:p w14:paraId="14499FC9" w14:textId="77777777" w:rsidR="00855961" w:rsidRPr="007F2E2A" w:rsidRDefault="00855961" w:rsidP="00855961">
      <w:pPr>
        <w:pStyle w:val="Glava"/>
        <w:tabs>
          <w:tab w:val="clear" w:pos="4536"/>
          <w:tab w:val="clear" w:pos="9072"/>
        </w:tabs>
        <w:ind w:left="0" w:firstLine="0"/>
        <w:jc w:val="both"/>
        <w:rPr>
          <w:rFonts w:ascii="Arial" w:hAnsi="Arial" w:cs="Arial"/>
          <w:sz w:val="22"/>
          <w:szCs w:val="22"/>
        </w:rPr>
      </w:pPr>
    </w:p>
    <w:p w14:paraId="6783A441" w14:textId="77777777" w:rsidR="00855961" w:rsidRPr="007F2E2A" w:rsidRDefault="00855961" w:rsidP="00855961">
      <w:pPr>
        <w:spacing w:after="0" w:line="240" w:lineRule="auto"/>
        <w:jc w:val="center"/>
        <w:rPr>
          <w:rFonts w:ascii="Arial" w:hAnsi="Arial" w:cs="Arial"/>
          <w:bCs/>
        </w:rPr>
      </w:pPr>
      <w:r w:rsidRPr="007F2E2A">
        <w:rPr>
          <w:rFonts w:ascii="Arial" w:hAnsi="Arial" w:cs="Arial"/>
          <w:bCs/>
        </w:rPr>
        <w:t>2. člen</w:t>
      </w:r>
    </w:p>
    <w:p w14:paraId="40414155" w14:textId="77777777" w:rsidR="00855961" w:rsidRPr="007F2E2A" w:rsidRDefault="00855961" w:rsidP="00855961">
      <w:pPr>
        <w:spacing w:after="0" w:line="240" w:lineRule="auto"/>
        <w:jc w:val="center"/>
        <w:rPr>
          <w:rFonts w:ascii="Arial" w:hAnsi="Arial" w:cs="Arial"/>
          <w:bCs/>
        </w:rPr>
      </w:pPr>
      <w:r w:rsidRPr="007F2E2A">
        <w:rPr>
          <w:rFonts w:ascii="Arial" w:hAnsi="Arial" w:cs="Arial"/>
          <w:bCs/>
        </w:rPr>
        <w:t>(prostorske ureditve, ki se urejajo z OPPN)</w:t>
      </w:r>
    </w:p>
    <w:p w14:paraId="22742D0D" w14:textId="77777777" w:rsidR="00855961" w:rsidRPr="007F2E2A" w:rsidRDefault="00855961" w:rsidP="00855961">
      <w:pPr>
        <w:spacing w:after="0" w:line="240" w:lineRule="auto"/>
        <w:jc w:val="center"/>
        <w:rPr>
          <w:rFonts w:ascii="Arial" w:hAnsi="Arial" w:cs="Arial"/>
          <w:bCs/>
        </w:rPr>
      </w:pPr>
    </w:p>
    <w:p w14:paraId="5DF11706" w14:textId="77777777" w:rsidR="00855961" w:rsidRPr="007F2E2A" w:rsidRDefault="00855961" w:rsidP="00855961">
      <w:pPr>
        <w:pStyle w:val="Glava"/>
        <w:tabs>
          <w:tab w:val="clear" w:pos="4536"/>
          <w:tab w:val="clear" w:pos="9072"/>
        </w:tabs>
        <w:ind w:left="0" w:firstLine="0"/>
        <w:jc w:val="both"/>
        <w:rPr>
          <w:rFonts w:ascii="Arial" w:hAnsi="Arial" w:cs="Arial"/>
          <w:sz w:val="22"/>
          <w:szCs w:val="22"/>
        </w:rPr>
      </w:pPr>
      <w:r w:rsidRPr="007F2E2A">
        <w:rPr>
          <w:rFonts w:ascii="Arial" w:hAnsi="Arial" w:cs="Arial"/>
          <w:sz w:val="22"/>
          <w:szCs w:val="22"/>
        </w:rPr>
        <w:t>Ta odlok določa prostorsko ureditev območja</w:t>
      </w:r>
      <w:r w:rsidRPr="007F2E2A" w:rsidDel="00BF048B">
        <w:rPr>
          <w:rFonts w:ascii="Arial" w:hAnsi="Arial" w:cs="Arial"/>
          <w:sz w:val="22"/>
          <w:szCs w:val="22"/>
        </w:rPr>
        <w:t xml:space="preserve"> </w:t>
      </w:r>
      <w:r w:rsidRPr="007F2E2A">
        <w:rPr>
          <w:rFonts w:ascii="Arial" w:hAnsi="Arial" w:cs="Arial"/>
          <w:sz w:val="22"/>
          <w:szCs w:val="22"/>
        </w:rPr>
        <w:t>OPPN, pogoje za odstranitev obstoječih objektov, ureditev zelenih in utrjenih površin, površin za gradnjo prometne in komunalne, energetske ter telekomunikacijske infrastrukture.</w:t>
      </w:r>
    </w:p>
    <w:p w14:paraId="050D3014" w14:textId="77777777" w:rsidR="00855961" w:rsidRPr="007F2E2A" w:rsidRDefault="00855961" w:rsidP="00855961">
      <w:pPr>
        <w:pStyle w:val="Glava"/>
        <w:tabs>
          <w:tab w:val="clear" w:pos="4536"/>
          <w:tab w:val="clear" w:pos="9072"/>
        </w:tabs>
        <w:ind w:left="0" w:firstLine="0"/>
        <w:jc w:val="both"/>
        <w:rPr>
          <w:rFonts w:ascii="Arial" w:hAnsi="Arial" w:cs="Arial"/>
          <w:sz w:val="22"/>
          <w:szCs w:val="22"/>
        </w:rPr>
      </w:pPr>
    </w:p>
    <w:p w14:paraId="65FA1C25" w14:textId="77777777" w:rsidR="00855961" w:rsidRPr="007F2E2A" w:rsidRDefault="00855961" w:rsidP="00855961">
      <w:pPr>
        <w:spacing w:after="0" w:line="240" w:lineRule="auto"/>
        <w:jc w:val="center"/>
        <w:rPr>
          <w:rFonts w:ascii="Arial" w:hAnsi="Arial" w:cs="Arial"/>
          <w:bCs/>
        </w:rPr>
      </w:pPr>
      <w:r w:rsidRPr="007F2E2A">
        <w:rPr>
          <w:rFonts w:ascii="Arial" w:hAnsi="Arial" w:cs="Arial"/>
          <w:bCs/>
        </w:rPr>
        <w:t>3. člen</w:t>
      </w:r>
    </w:p>
    <w:p w14:paraId="4716B013" w14:textId="77777777" w:rsidR="00855961" w:rsidRPr="007F2E2A" w:rsidRDefault="00855961" w:rsidP="00855961">
      <w:pPr>
        <w:spacing w:after="0" w:line="240" w:lineRule="auto"/>
        <w:jc w:val="center"/>
        <w:rPr>
          <w:rFonts w:ascii="Arial" w:hAnsi="Arial" w:cs="Arial"/>
          <w:bCs/>
        </w:rPr>
      </w:pPr>
      <w:r w:rsidRPr="007F2E2A">
        <w:rPr>
          <w:rFonts w:ascii="Arial" w:hAnsi="Arial" w:cs="Arial"/>
          <w:bCs/>
        </w:rPr>
        <w:t>(sestavni deli OPPN)</w:t>
      </w:r>
    </w:p>
    <w:p w14:paraId="4C6DB3AD" w14:textId="77777777" w:rsidR="00855961" w:rsidRPr="007F2E2A" w:rsidRDefault="00855961" w:rsidP="00855961">
      <w:pPr>
        <w:spacing w:after="0" w:line="240" w:lineRule="auto"/>
        <w:jc w:val="both"/>
        <w:rPr>
          <w:rFonts w:ascii="Arial" w:hAnsi="Arial" w:cs="Arial"/>
        </w:rPr>
      </w:pPr>
      <w:r w:rsidRPr="007F2E2A">
        <w:rPr>
          <w:rFonts w:ascii="Arial" w:hAnsi="Arial" w:cs="Arial"/>
        </w:rPr>
        <w:tab/>
      </w:r>
    </w:p>
    <w:p w14:paraId="2792C778" w14:textId="77777777" w:rsidR="00855961" w:rsidRPr="007F2E2A" w:rsidRDefault="00855961" w:rsidP="00855961">
      <w:pPr>
        <w:pStyle w:val="Telobesedila"/>
        <w:ind w:left="0" w:firstLine="0"/>
        <w:rPr>
          <w:rFonts w:ascii="Arial" w:hAnsi="Arial" w:cs="Arial"/>
          <w:sz w:val="22"/>
          <w:szCs w:val="22"/>
        </w:rPr>
      </w:pPr>
      <w:r w:rsidRPr="007F2E2A">
        <w:rPr>
          <w:rFonts w:ascii="Arial" w:hAnsi="Arial" w:cs="Arial"/>
          <w:sz w:val="22"/>
          <w:szCs w:val="22"/>
        </w:rPr>
        <w:t xml:space="preserve">(1) Ta odlok vsebuje tekstualni del (besedilo odloka) in grafični del. </w:t>
      </w:r>
    </w:p>
    <w:p w14:paraId="44FB1558" w14:textId="77777777" w:rsidR="00855961" w:rsidRPr="007F2E2A" w:rsidRDefault="00855961" w:rsidP="00855961">
      <w:pPr>
        <w:spacing w:after="0" w:line="240" w:lineRule="auto"/>
        <w:jc w:val="both"/>
        <w:rPr>
          <w:rFonts w:ascii="Arial" w:hAnsi="Arial" w:cs="Arial"/>
        </w:rPr>
      </w:pPr>
    </w:p>
    <w:p w14:paraId="6F6EA722" w14:textId="77777777" w:rsidR="00855961" w:rsidRPr="007F2E2A" w:rsidRDefault="00855961" w:rsidP="00855961">
      <w:pPr>
        <w:spacing w:after="0" w:line="240" w:lineRule="auto"/>
        <w:jc w:val="both"/>
        <w:rPr>
          <w:rFonts w:ascii="Arial" w:hAnsi="Arial" w:cs="Arial"/>
        </w:rPr>
      </w:pPr>
      <w:r w:rsidRPr="007F2E2A">
        <w:rPr>
          <w:rFonts w:ascii="Arial" w:hAnsi="Arial" w:cs="Arial"/>
        </w:rPr>
        <w:t>(2) Grafični del odloka obsega naslednje grafične načrte:</w:t>
      </w:r>
    </w:p>
    <w:p w14:paraId="030EBF36" w14:textId="77777777" w:rsidR="00855961" w:rsidRPr="007F2E2A" w:rsidRDefault="00855961" w:rsidP="00854505">
      <w:pPr>
        <w:tabs>
          <w:tab w:val="left" w:pos="540"/>
        </w:tabs>
        <w:spacing w:after="0" w:line="240" w:lineRule="auto"/>
        <w:rPr>
          <w:rFonts w:ascii="Arial" w:hAnsi="Arial" w:cs="Arial"/>
        </w:rPr>
      </w:pPr>
      <w:r w:rsidRPr="007F2E2A">
        <w:rPr>
          <w:rFonts w:ascii="Arial" w:hAnsi="Arial" w:cs="Arial"/>
        </w:rPr>
        <w:t xml:space="preserve">1. </w:t>
      </w:r>
      <w:r w:rsidRPr="007F2E2A">
        <w:rPr>
          <w:rFonts w:ascii="Arial" w:hAnsi="Arial" w:cs="Arial"/>
        </w:rPr>
        <w:tab/>
        <w:t>Načrt namenske rabe prostora - izsek iz OPN</w:t>
      </w:r>
      <w:r w:rsidRPr="007F2E2A">
        <w:rPr>
          <w:rFonts w:ascii="Arial" w:hAnsi="Arial" w:cs="Arial"/>
        </w:rPr>
        <w:tab/>
      </w:r>
      <w:r w:rsidRPr="007F2E2A">
        <w:rPr>
          <w:rFonts w:ascii="Arial" w:hAnsi="Arial" w:cs="Arial"/>
        </w:rPr>
        <w:tab/>
      </w:r>
      <w:r w:rsidRPr="007F2E2A">
        <w:rPr>
          <w:rFonts w:ascii="Arial" w:hAnsi="Arial" w:cs="Arial"/>
        </w:rPr>
        <w:tab/>
      </w:r>
      <w:r w:rsidRPr="007F2E2A">
        <w:rPr>
          <w:rFonts w:ascii="Arial" w:hAnsi="Arial" w:cs="Arial"/>
        </w:rPr>
        <w:tab/>
        <w:t>M 1:2500</w:t>
      </w:r>
    </w:p>
    <w:p w14:paraId="67CA37D5" w14:textId="77777777" w:rsidR="00855961" w:rsidRPr="007F2E2A" w:rsidRDefault="00855961" w:rsidP="00854505">
      <w:pPr>
        <w:tabs>
          <w:tab w:val="left" w:pos="540"/>
        </w:tabs>
        <w:spacing w:after="0" w:line="240" w:lineRule="auto"/>
        <w:rPr>
          <w:rFonts w:ascii="Arial" w:hAnsi="Arial" w:cs="Arial"/>
        </w:rPr>
      </w:pPr>
      <w:r w:rsidRPr="007F2E2A">
        <w:rPr>
          <w:rFonts w:ascii="Arial" w:hAnsi="Arial" w:cs="Arial"/>
        </w:rPr>
        <w:t xml:space="preserve">2. </w:t>
      </w:r>
      <w:r w:rsidRPr="007F2E2A">
        <w:rPr>
          <w:rFonts w:ascii="Arial" w:hAnsi="Arial" w:cs="Arial"/>
        </w:rPr>
        <w:tab/>
        <w:t>Vplivi in povezave s sosednjimi enotami urejanja prostora</w:t>
      </w:r>
      <w:r w:rsidRPr="007F2E2A">
        <w:rPr>
          <w:rFonts w:ascii="Arial" w:hAnsi="Arial" w:cs="Arial"/>
        </w:rPr>
        <w:tab/>
      </w:r>
      <w:r w:rsidRPr="007F2E2A">
        <w:rPr>
          <w:rFonts w:ascii="Arial" w:hAnsi="Arial" w:cs="Arial"/>
        </w:rPr>
        <w:tab/>
      </w:r>
      <w:r w:rsidRPr="007F2E2A">
        <w:rPr>
          <w:rFonts w:ascii="Arial" w:hAnsi="Arial" w:cs="Arial"/>
        </w:rPr>
        <w:tab/>
        <w:t>M 1:2500</w:t>
      </w:r>
    </w:p>
    <w:p w14:paraId="53CCCF94" w14:textId="77777777" w:rsidR="00855961" w:rsidRPr="007F2E2A" w:rsidRDefault="00855961" w:rsidP="00854505">
      <w:pPr>
        <w:tabs>
          <w:tab w:val="left" w:pos="540"/>
        </w:tabs>
        <w:spacing w:after="0" w:line="240" w:lineRule="auto"/>
        <w:rPr>
          <w:rFonts w:ascii="Arial" w:hAnsi="Arial" w:cs="Arial"/>
        </w:rPr>
      </w:pPr>
      <w:r w:rsidRPr="007F2E2A">
        <w:rPr>
          <w:rFonts w:ascii="Arial" w:hAnsi="Arial" w:cs="Arial"/>
        </w:rPr>
        <w:t xml:space="preserve">3. </w:t>
      </w:r>
      <w:r w:rsidRPr="007F2E2A">
        <w:rPr>
          <w:rFonts w:ascii="Arial" w:hAnsi="Arial" w:cs="Arial"/>
        </w:rPr>
        <w:tab/>
        <w:t>Načrt območja z načrtom parcelacije</w:t>
      </w:r>
    </w:p>
    <w:p w14:paraId="73445281" w14:textId="77777777" w:rsidR="00855961" w:rsidRPr="007F2E2A" w:rsidRDefault="00855961" w:rsidP="00854505">
      <w:pPr>
        <w:tabs>
          <w:tab w:val="left" w:pos="540"/>
          <w:tab w:val="left" w:pos="1276"/>
        </w:tabs>
        <w:spacing w:after="0" w:line="240" w:lineRule="auto"/>
        <w:rPr>
          <w:rFonts w:ascii="Arial" w:hAnsi="Arial" w:cs="Arial"/>
        </w:rPr>
      </w:pPr>
      <w:r w:rsidRPr="007F2E2A">
        <w:rPr>
          <w:rFonts w:ascii="Arial" w:hAnsi="Arial" w:cs="Arial"/>
        </w:rPr>
        <w:t xml:space="preserve">3.1 </w:t>
      </w:r>
      <w:r w:rsidRPr="007F2E2A">
        <w:rPr>
          <w:rFonts w:ascii="Arial" w:hAnsi="Arial" w:cs="Arial"/>
        </w:rPr>
        <w:tab/>
        <w:t xml:space="preserve">Katastrski načrt s prikazom območja OPPN </w:t>
      </w:r>
      <w:r w:rsidRPr="007F2E2A">
        <w:rPr>
          <w:rFonts w:ascii="Arial" w:hAnsi="Arial" w:cs="Arial"/>
        </w:rPr>
        <w:tab/>
      </w:r>
      <w:r w:rsidRPr="007F2E2A">
        <w:rPr>
          <w:rFonts w:ascii="Arial" w:hAnsi="Arial" w:cs="Arial"/>
        </w:rPr>
        <w:tab/>
      </w:r>
      <w:r w:rsidRPr="007F2E2A">
        <w:rPr>
          <w:rFonts w:ascii="Arial" w:hAnsi="Arial" w:cs="Arial"/>
        </w:rPr>
        <w:tab/>
      </w:r>
      <w:r w:rsidRPr="007F2E2A">
        <w:rPr>
          <w:rFonts w:ascii="Arial" w:hAnsi="Arial" w:cs="Arial"/>
        </w:rPr>
        <w:tab/>
      </w:r>
      <w:r w:rsidRPr="007F2E2A">
        <w:rPr>
          <w:rFonts w:ascii="Arial" w:hAnsi="Arial" w:cs="Arial"/>
        </w:rPr>
        <w:tab/>
        <w:t>M 1:1000</w:t>
      </w:r>
    </w:p>
    <w:p w14:paraId="1F1E14BA" w14:textId="77777777" w:rsidR="00855961" w:rsidRPr="007F2E2A" w:rsidRDefault="00855961" w:rsidP="00854505">
      <w:pPr>
        <w:tabs>
          <w:tab w:val="left" w:pos="540"/>
          <w:tab w:val="left" w:pos="1276"/>
        </w:tabs>
        <w:spacing w:after="0" w:line="240" w:lineRule="auto"/>
        <w:rPr>
          <w:rFonts w:ascii="Arial" w:hAnsi="Arial" w:cs="Arial"/>
        </w:rPr>
      </w:pPr>
      <w:r w:rsidRPr="007F2E2A">
        <w:rPr>
          <w:rFonts w:ascii="Arial" w:hAnsi="Arial" w:cs="Arial"/>
        </w:rPr>
        <w:t>3.2</w:t>
      </w:r>
      <w:r w:rsidRPr="007F2E2A">
        <w:rPr>
          <w:rFonts w:ascii="Arial" w:hAnsi="Arial" w:cs="Arial"/>
        </w:rPr>
        <w:tab/>
        <w:t xml:space="preserve">Geodetski načrt s prikazom območja OPPN </w:t>
      </w:r>
      <w:r w:rsidRPr="007F2E2A">
        <w:rPr>
          <w:rFonts w:ascii="Arial" w:hAnsi="Arial" w:cs="Arial"/>
        </w:rPr>
        <w:tab/>
      </w:r>
      <w:r w:rsidRPr="007F2E2A">
        <w:rPr>
          <w:rFonts w:ascii="Arial" w:hAnsi="Arial" w:cs="Arial"/>
        </w:rPr>
        <w:tab/>
      </w:r>
      <w:r w:rsidRPr="007F2E2A">
        <w:rPr>
          <w:rFonts w:ascii="Arial" w:hAnsi="Arial" w:cs="Arial"/>
        </w:rPr>
        <w:tab/>
      </w:r>
      <w:r w:rsidRPr="007F2E2A">
        <w:rPr>
          <w:rFonts w:ascii="Arial" w:hAnsi="Arial" w:cs="Arial"/>
        </w:rPr>
        <w:tab/>
      </w:r>
      <w:r w:rsidRPr="007F2E2A">
        <w:rPr>
          <w:rFonts w:ascii="Arial" w:hAnsi="Arial" w:cs="Arial"/>
        </w:rPr>
        <w:tab/>
        <w:t>M 1:1000</w:t>
      </w:r>
    </w:p>
    <w:p w14:paraId="600DF2C5" w14:textId="77777777" w:rsidR="00855961" w:rsidRPr="007F2E2A" w:rsidRDefault="00855961" w:rsidP="00854505">
      <w:pPr>
        <w:tabs>
          <w:tab w:val="left" w:pos="540"/>
          <w:tab w:val="left" w:pos="1276"/>
        </w:tabs>
        <w:spacing w:after="0" w:line="240" w:lineRule="auto"/>
        <w:rPr>
          <w:rFonts w:ascii="Arial" w:hAnsi="Arial" w:cs="Arial"/>
        </w:rPr>
      </w:pPr>
      <w:r w:rsidRPr="007F2E2A">
        <w:rPr>
          <w:rFonts w:ascii="Arial" w:hAnsi="Arial" w:cs="Arial"/>
        </w:rPr>
        <w:t xml:space="preserve">3.3 </w:t>
      </w:r>
      <w:r w:rsidRPr="007F2E2A">
        <w:rPr>
          <w:rFonts w:ascii="Arial" w:hAnsi="Arial" w:cs="Arial"/>
        </w:rPr>
        <w:tab/>
        <w:t xml:space="preserve">Načrt obodne parcelacije, parcelacije zemljišč in </w:t>
      </w:r>
      <w:proofErr w:type="spellStart"/>
      <w:r w:rsidRPr="007F2E2A">
        <w:rPr>
          <w:rFonts w:ascii="Arial" w:hAnsi="Arial" w:cs="Arial"/>
        </w:rPr>
        <w:t>zakoličbe</w:t>
      </w:r>
      <w:proofErr w:type="spellEnd"/>
      <w:r w:rsidRPr="007F2E2A">
        <w:rPr>
          <w:rFonts w:ascii="Arial" w:hAnsi="Arial" w:cs="Arial"/>
        </w:rPr>
        <w:t xml:space="preserve"> </w:t>
      </w:r>
    </w:p>
    <w:p w14:paraId="1227492F" w14:textId="77777777" w:rsidR="00855961" w:rsidRPr="007F2E2A" w:rsidRDefault="00855961" w:rsidP="00854505">
      <w:pPr>
        <w:tabs>
          <w:tab w:val="left" w:pos="540"/>
          <w:tab w:val="left" w:pos="1276"/>
        </w:tabs>
        <w:spacing w:after="0" w:line="240" w:lineRule="auto"/>
        <w:rPr>
          <w:rFonts w:ascii="Arial" w:hAnsi="Arial" w:cs="Arial"/>
        </w:rPr>
      </w:pPr>
      <w:r w:rsidRPr="007F2E2A">
        <w:rPr>
          <w:rFonts w:ascii="Arial" w:hAnsi="Arial" w:cs="Arial"/>
        </w:rPr>
        <w:tab/>
      </w:r>
      <w:r w:rsidR="00854505" w:rsidRPr="007F2E2A">
        <w:rPr>
          <w:rFonts w:ascii="Arial" w:hAnsi="Arial" w:cs="Arial"/>
        </w:rPr>
        <w:t>objektov na katastrskem načrtu</w:t>
      </w:r>
      <w:r w:rsidR="00854505" w:rsidRPr="007F2E2A">
        <w:rPr>
          <w:rFonts w:ascii="Arial" w:hAnsi="Arial" w:cs="Arial"/>
        </w:rPr>
        <w:tab/>
      </w:r>
      <w:r w:rsidR="00854505" w:rsidRPr="007F2E2A">
        <w:rPr>
          <w:rFonts w:ascii="Arial" w:hAnsi="Arial" w:cs="Arial"/>
        </w:rPr>
        <w:tab/>
      </w:r>
      <w:r w:rsidR="00854505" w:rsidRPr="007F2E2A">
        <w:rPr>
          <w:rFonts w:ascii="Arial" w:hAnsi="Arial" w:cs="Arial"/>
        </w:rPr>
        <w:tab/>
      </w:r>
      <w:r w:rsidR="00854505" w:rsidRPr="007F2E2A">
        <w:rPr>
          <w:rFonts w:ascii="Arial" w:hAnsi="Arial" w:cs="Arial"/>
        </w:rPr>
        <w:tab/>
      </w:r>
      <w:r w:rsidR="00854505" w:rsidRPr="007F2E2A">
        <w:rPr>
          <w:rFonts w:ascii="Arial" w:hAnsi="Arial" w:cs="Arial"/>
        </w:rPr>
        <w:tab/>
      </w:r>
      <w:r w:rsidR="00854505" w:rsidRPr="007F2E2A">
        <w:rPr>
          <w:rFonts w:ascii="Arial" w:hAnsi="Arial" w:cs="Arial"/>
        </w:rPr>
        <w:tab/>
      </w:r>
      <w:r w:rsidR="00FD6977" w:rsidRPr="007F2E2A">
        <w:rPr>
          <w:rFonts w:ascii="Arial" w:hAnsi="Arial" w:cs="Arial"/>
        </w:rPr>
        <w:t xml:space="preserve">M </w:t>
      </w:r>
      <w:r w:rsidRPr="007F2E2A">
        <w:rPr>
          <w:rFonts w:ascii="Arial" w:hAnsi="Arial" w:cs="Arial"/>
        </w:rPr>
        <w:t>1:1000</w:t>
      </w:r>
    </w:p>
    <w:p w14:paraId="082F4CD8" w14:textId="77777777" w:rsidR="00855961" w:rsidRPr="007F2E2A" w:rsidRDefault="00855961" w:rsidP="00854505">
      <w:pPr>
        <w:tabs>
          <w:tab w:val="left" w:pos="540"/>
          <w:tab w:val="left" w:pos="1276"/>
        </w:tabs>
        <w:spacing w:after="0" w:line="240" w:lineRule="auto"/>
        <w:rPr>
          <w:rFonts w:ascii="Arial" w:hAnsi="Arial" w:cs="Arial"/>
        </w:rPr>
      </w:pPr>
      <w:r w:rsidRPr="007F2E2A">
        <w:rPr>
          <w:rFonts w:ascii="Arial" w:hAnsi="Arial" w:cs="Arial"/>
        </w:rPr>
        <w:t xml:space="preserve">3.4 </w:t>
      </w:r>
      <w:r w:rsidRPr="007F2E2A">
        <w:rPr>
          <w:rFonts w:ascii="Arial" w:hAnsi="Arial" w:cs="Arial"/>
        </w:rPr>
        <w:tab/>
        <w:t xml:space="preserve">Načrt obodne parcelacije, parcelacije zemljišč in </w:t>
      </w:r>
      <w:proofErr w:type="spellStart"/>
      <w:r w:rsidRPr="007F2E2A">
        <w:rPr>
          <w:rFonts w:ascii="Arial" w:hAnsi="Arial" w:cs="Arial"/>
        </w:rPr>
        <w:t>zakoličbe</w:t>
      </w:r>
      <w:proofErr w:type="spellEnd"/>
      <w:r w:rsidRPr="007F2E2A">
        <w:rPr>
          <w:rFonts w:ascii="Arial" w:hAnsi="Arial" w:cs="Arial"/>
        </w:rPr>
        <w:t xml:space="preserve"> </w:t>
      </w:r>
    </w:p>
    <w:p w14:paraId="19A3B9DC" w14:textId="77777777" w:rsidR="00855961" w:rsidRPr="007F2E2A" w:rsidRDefault="00854505" w:rsidP="00854505">
      <w:pPr>
        <w:tabs>
          <w:tab w:val="left" w:pos="540"/>
          <w:tab w:val="left" w:pos="1276"/>
        </w:tabs>
        <w:spacing w:after="0" w:line="240" w:lineRule="auto"/>
        <w:rPr>
          <w:rFonts w:ascii="Arial" w:hAnsi="Arial" w:cs="Arial"/>
        </w:rPr>
      </w:pPr>
      <w:r w:rsidRPr="007F2E2A">
        <w:rPr>
          <w:rFonts w:ascii="Arial" w:hAnsi="Arial" w:cs="Arial"/>
        </w:rPr>
        <w:tab/>
        <w:t xml:space="preserve">objektov </w:t>
      </w:r>
      <w:r w:rsidR="00855961" w:rsidRPr="007F2E2A">
        <w:rPr>
          <w:rFonts w:ascii="Arial" w:hAnsi="Arial" w:cs="Arial"/>
        </w:rPr>
        <w:t>n</w:t>
      </w:r>
      <w:r w:rsidRPr="007F2E2A">
        <w:rPr>
          <w:rFonts w:ascii="Arial" w:hAnsi="Arial" w:cs="Arial"/>
        </w:rPr>
        <w:t xml:space="preserve">a geodetskem načrtu </w:t>
      </w:r>
      <w:r w:rsidRPr="007F2E2A">
        <w:rPr>
          <w:rFonts w:ascii="Arial" w:hAnsi="Arial" w:cs="Arial"/>
        </w:rPr>
        <w:tab/>
      </w:r>
      <w:r w:rsidRPr="007F2E2A">
        <w:rPr>
          <w:rFonts w:ascii="Arial" w:hAnsi="Arial" w:cs="Arial"/>
        </w:rPr>
        <w:tab/>
      </w:r>
      <w:r w:rsidRPr="007F2E2A">
        <w:rPr>
          <w:rFonts w:ascii="Arial" w:hAnsi="Arial" w:cs="Arial"/>
        </w:rPr>
        <w:tab/>
      </w:r>
      <w:r w:rsidRPr="007F2E2A">
        <w:rPr>
          <w:rFonts w:ascii="Arial" w:hAnsi="Arial" w:cs="Arial"/>
        </w:rPr>
        <w:tab/>
      </w:r>
      <w:r w:rsidRPr="007F2E2A">
        <w:rPr>
          <w:rFonts w:ascii="Arial" w:hAnsi="Arial" w:cs="Arial"/>
        </w:rPr>
        <w:tab/>
      </w:r>
      <w:r w:rsidRPr="007F2E2A">
        <w:rPr>
          <w:rFonts w:ascii="Arial" w:hAnsi="Arial" w:cs="Arial"/>
        </w:rPr>
        <w:tab/>
      </w:r>
      <w:r w:rsidR="00855961" w:rsidRPr="007F2E2A">
        <w:rPr>
          <w:rFonts w:ascii="Arial" w:hAnsi="Arial" w:cs="Arial"/>
        </w:rPr>
        <w:t>M 1:1000</w:t>
      </w:r>
    </w:p>
    <w:p w14:paraId="391DFA06" w14:textId="77777777" w:rsidR="00855961" w:rsidRPr="007F2E2A" w:rsidRDefault="00855961" w:rsidP="00854505">
      <w:pPr>
        <w:tabs>
          <w:tab w:val="left" w:pos="540"/>
        </w:tabs>
        <w:spacing w:after="0" w:line="240" w:lineRule="auto"/>
        <w:rPr>
          <w:rFonts w:ascii="Arial" w:hAnsi="Arial" w:cs="Arial"/>
        </w:rPr>
      </w:pPr>
      <w:r w:rsidRPr="007F2E2A">
        <w:rPr>
          <w:rFonts w:ascii="Arial" w:hAnsi="Arial" w:cs="Arial"/>
        </w:rPr>
        <w:t xml:space="preserve">4. </w:t>
      </w:r>
      <w:r w:rsidRPr="007F2E2A">
        <w:rPr>
          <w:rFonts w:ascii="Arial" w:hAnsi="Arial" w:cs="Arial"/>
        </w:rPr>
        <w:tab/>
        <w:t>Načrt arhitekturnih, krajinskih in oblikovalskih rešitev prostorskih ureditev</w:t>
      </w:r>
    </w:p>
    <w:p w14:paraId="4E0D8E7F" w14:textId="77777777" w:rsidR="00855961" w:rsidRPr="007F2E2A" w:rsidRDefault="00854505" w:rsidP="00854505">
      <w:pPr>
        <w:tabs>
          <w:tab w:val="left" w:pos="540"/>
          <w:tab w:val="left" w:pos="567"/>
        </w:tabs>
        <w:spacing w:after="0" w:line="240" w:lineRule="auto"/>
        <w:rPr>
          <w:rFonts w:ascii="Arial" w:hAnsi="Arial" w:cs="Arial"/>
        </w:rPr>
      </w:pPr>
      <w:r w:rsidRPr="007F2E2A">
        <w:rPr>
          <w:rFonts w:ascii="Arial" w:hAnsi="Arial" w:cs="Arial"/>
        </w:rPr>
        <w:t>4.1</w:t>
      </w:r>
      <w:r w:rsidRPr="007F2E2A">
        <w:rPr>
          <w:rFonts w:ascii="Arial" w:hAnsi="Arial" w:cs="Arial"/>
        </w:rPr>
        <w:tab/>
      </w:r>
      <w:r w:rsidR="00855961" w:rsidRPr="007F2E2A">
        <w:rPr>
          <w:rFonts w:ascii="Arial" w:hAnsi="Arial" w:cs="Arial"/>
        </w:rPr>
        <w:t xml:space="preserve">Ureditvena situacija </w:t>
      </w:r>
      <w:r w:rsidR="00855961" w:rsidRPr="007F2E2A">
        <w:rPr>
          <w:rFonts w:ascii="Arial" w:hAnsi="Arial" w:cs="Arial"/>
        </w:rPr>
        <w:tab/>
      </w:r>
      <w:r w:rsidR="00855961" w:rsidRPr="007F2E2A">
        <w:rPr>
          <w:rFonts w:ascii="Arial" w:hAnsi="Arial" w:cs="Arial"/>
        </w:rPr>
        <w:tab/>
      </w:r>
      <w:r w:rsidR="00855961" w:rsidRPr="007F2E2A">
        <w:rPr>
          <w:rFonts w:ascii="Arial" w:hAnsi="Arial" w:cs="Arial"/>
        </w:rPr>
        <w:tab/>
      </w:r>
      <w:r w:rsidR="00855961" w:rsidRPr="007F2E2A">
        <w:rPr>
          <w:rFonts w:ascii="Arial" w:hAnsi="Arial" w:cs="Arial"/>
        </w:rPr>
        <w:tab/>
      </w:r>
      <w:r w:rsidR="00855961" w:rsidRPr="007F2E2A">
        <w:rPr>
          <w:rFonts w:ascii="Arial" w:hAnsi="Arial" w:cs="Arial"/>
        </w:rPr>
        <w:tab/>
      </w:r>
      <w:r w:rsidR="00855961" w:rsidRPr="007F2E2A">
        <w:rPr>
          <w:rFonts w:ascii="Arial" w:hAnsi="Arial" w:cs="Arial"/>
        </w:rPr>
        <w:tab/>
      </w:r>
      <w:r w:rsidR="00855961" w:rsidRPr="007F2E2A">
        <w:rPr>
          <w:rFonts w:ascii="Arial" w:hAnsi="Arial" w:cs="Arial"/>
        </w:rPr>
        <w:tab/>
      </w:r>
      <w:r w:rsidRPr="007F2E2A">
        <w:rPr>
          <w:rFonts w:ascii="Arial" w:hAnsi="Arial" w:cs="Arial"/>
        </w:rPr>
        <w:tab/>
      </w:r>
      <w:r w:rsidR="00855961" w:rsidRPr="007F2E2A">
        <w:rPr>
          <w:rFonts w:ascii="Arial" w:hAnsi="Arial" w:cs="Arial"/>
        </w:rPr>
        <w:t>M 1:1000</w:t>
      </w:r>
    </w:p>
    <w:p w14:paraId="79208190" w14:textId="77777777" w:rsidR="00855961" w:rsidRPr="007F2E2A" w:rsidRDefault="00855961" w:rsidP="00854505">
      <w:pPr>
        <w:tabs>
          <w:tab w:val="left" w:pos="284"/>
          <w:tab w:val="left" w:pos="540"/>
          <w:tab w:val="left" w:pos="1276"/>
        </w:tabs>
        <w:spacing w:after="0" w:line="240" w:lineRule="auto"/>
        <w:rPr>
          <w:rFonts w:ascii="Arial" w:hAnsi="Arial" w:cs="Arial"/>
        </w:rPr>
      </w:pPr>
      <w:r w:rsidRPr="007F2E2A">
        <w:rPr>
          <w:rFonts w:ascii="Arial" w:hAnsi="Arial" w:cs="Arial"/>
        </w:rPr>
        <w:lastRenderedPageBreak/>
        <w:t xml:space="preserve">4.2 </w:t>
      </w:r>
      <w:r w:rsidRPr="007F2E2A">
        <w:rPr>
          <w:rFonts w:ascii="Arial" w:hAnsi="Arial" w:cs="Arial"/>
        </w:rPr>
        <w:tab/>
        <w:t>Komunalna infrastruktura (1/2)</w:t>
      </w:r>
      <w:r w:rsidRPr="007F2E2A">
        <w:rPr>
          <w:rFonts w:ascii="Arial" w:hAnsi="Arial" w:cs="Arial"/>
        </w:rPr>
        <w:tab/>
      </w:r>
      <w:r w:rsidRPr="007F2E2A">
        <w:rPr>
          <w:rFonts w:ascii="Arial" w:hAnsi="Arial" w:cs="Arial"/>
        </w:rPr>
        <w:tab/>
      </w:r>
      <w:r w:rsidRPr="007F2E2A">
        <w:rPr>
          <w:rFonts w:ascii="Arial" w:hAnsi="Arial" w:cs="Arial"/>
        </w:rPr>
        <w:tab/>
        <w:t xml:space="preserve"> </w:t>
      </w:r>
      <w:r w:rsidRPr="007F2E2A">
        <w:rPr>
          <w:rFonts w:ascii="Arial" w:hAnsi="Arial" w:cs="Arial"/>
        </w:rPr>
        <w:tab/>
      </w:r>
      <w:r w:rsidRPr="007F2E2A">
        <w:rPr>
          <w:rFonts w:ascii="Arial" w:hAnsi="Arial" w:cs="Arial"/>
        </w:rPr>
        <w:tab/>
      </w:r>
      <w:r w:rsidRPr="007F2E2A">
        <w:rPr>
          <w:rFonts w:ascii="Arial" w:hAnsi="Arial" w:cs="Arial"/>
        </w:rPr>
        <w:tab/>
      </w:r>
      <w:r w:rsidR="00854505" w:rsidRPr="007F2E2A">
        <w:rPr>
          <w:rFonts w:ascii="Arial" w:hAnsi="Arial" w:cs="Arial"/>
        </w:rPr>
        <w:tab/>
      </w:r>
      <w:r w:rsidRPr="007F2E2A">
        <w:rPr>
          <w:rFonts w:ascii="Arial" w:hAnsi="Arial" w:cs="Arial"/>
        </w:rPr>
        <w:t>M 1:500</w:t>
      </w:r>
    </w:p>
    <w:p w14:paraId="6F1772F0" w14:textId="77777777" w:rsidR="00855961" w:rsidRPr="007F2E2A" w:rsidRDefault="00855961" w:rsidP="00854505">
      <w:pPr>
        <w:tabs>
          <w:tab w:val="left" w:pos="284"/>
          <w:tab w:val="left" w:pos="540"/>
          <w:tab w:val="left" w:pos="1276"/>
        </w:tabs>
        <w:spacing w:after="0" w:line="240" w:lineRule="auto"/>
        <w:rPr>
          <w:rFonts w:ascii="Arial" w:hAnsi="Arial" w:cs="Arial"/>
        </w:rPr>
      </w:pPr>
      <w:r w:rsidRPr="007F2E2A">
        <w:rPr>
          <w:rFonts w:ascii="Arial" w:hAnsi="Arial" w:cs="Arial"/>
        </w:rPr>
        <w:t xml:space="preserve">4.3 </w:t>
      </w:r>
      <w:r w:rsidRPr="007F2E2A">
        <w:rPr>
          <w:rFonts w:ascii="Arial" w:hAnsi="Arial" w:cs="Arial"/>
        </w:rPr>
        <w:tab/>
        <w:t>Komunalna infrastruktura (2/2)</w:t>
      </w:r>
      <w:r w:rsidRPr="007F2E2A">
        <w:rPr>
          <w:rFonts w:ascii="Arial" w:hAnsi="Arial" w:cs="Arial"/>
        </w:rPr>
        <w:tab/>
      </w:r>
      <w:r w:rsidRPr="007F2E2A">
        <w:rPr>
          <w:rFonts w:ascii="Arial" w:hAnsi="Arial" w:cs="Arial"/>
        </w:rPr>
        <w:tab/>
      </w:r>
      <w:r w:rsidRPr="007F2E2A">
        <w:rPr>
          <w:rFonts w:ascii="Arial" w:hAnsi="Arial" w:cs="Arial"/>
        </w:rPr>
        <w:tab/>
        <w:t xml:space="preserve"> </w:t>
      </w:r>
      <w:r w:rsidRPr="007F2E2A">
        <w:rPr>
          <w:rFonts w:ascii="Arial" w:hAnsi="Arial" w:cs="Arial"/>
        </w:rPr>
        <w:tab/>
      </w:r>
      <w:r w:rsidRPr="007F2E2A">
        <w:rPr>
          <w:rFonts w:ascii="Arial" w:hAnsi="Arial" w:cs="Arial"/>
        </w:rPr>
        <w:tab/>
      </w:r>
      <w:r w:rsidRPr="007F2E2A">
        <w:rPr>
          <w:rFonts w:ascii="Arial" w:hAnsi="Arial" w:cs="Arial"/>
        </w:rPr>
        <w:tab/>
      </w:r>
      <w:r w:rsidR="00854505" w:rsidRPr="007F2E2A">
        <w:rPr>
          <w:rFonts w:ascii="Arial" w:hAnsi="Arial" w:cs="Arial"/>
        </w:rPr>
        <w:tab/>
      </w:r>
      <w:r w:rsidRPr="007F2E2A">
        <w:rPr>
          <w:rFonts w:ascii="Arial" w:hAnsi="Arial" w:cs="Arial"/>
        </w:rPr>
        <w:t>M 1:500</w:t>
      </w:r>
    </w:p>
    <w:p w14:paraId="71A14451" w14:textId="77777777" w:rsidR="00855961" w:rsidRPr="007F2E2A" w:rsidRDefault="00855961" w:rsidP="00854505">
      <w:pPr>
        <w:tabs>
          <w:tab w:val="left" w:pos="284"/>
          <w:tab w:val="left" w:pos="540"/>
          <w:tab w:val="left" w:pos="1276"/>
        </w:tabs>
        <w:spacing w:after="0" w:line="240" w:lineRule="auto"/>
        <w:rPr>
          <w:rFonts w:ascii="Arial" w:hAnsi="Arial" w:cs="Arial"/>
        </w:rPr>
      </w:pPr>
      <w:r w:rsidRPr="007F2E2A">
        <w:rPr>
          <w:rFonts w:ascii="Arial" w:hAnsi="Arial" w:cs="Arial"/>
        </w:rPr>
        <w:t xml:space="preserve">4.4 </w:t>
      </w:r>
      <w:r w:rsidRPr="007F2E2A">
        <w:rPr>
          <w:rFonts w:ascii="Arial" w:hAnsi="Arial" w:cs="Arial"/>
        </w:rPr>
        <w:tab/>
        <w:t>Prometno tehnična situacija P1-P19</w:t>
      </w:r>
      <w:r w:rsidRPr="007F2E2A">
        <w:rPr>
          <w:rFonts w:ascii="Arial" w:hAnsi="Arial" w:cs="Arial"/>
        </w:rPr>
        <w:tab/>
      </w:r>
      <w:r w:rsidRPr="007F2E2A">
        <w:rPr>
          <w:rFonts w:ascii="Arial" w:hAnsi="Arial" w:cs="Arial"/>
        </w:rPr>
        <w:tab/>
      </w:r>
      <w:r w:rsidRPr="007F2E2A">
        <w:rPr>
          <w:rFonts w:ascii="Arial" w:hAnsi="Arial" w:cs="Arial"/>
        </w:rPr>
        <w:tab/>
      </w:r>
      <w:r w:rsidRPr="007F2E2A">
        <w:rPr>
          <w:rFonts w:ascii="Arial" w:hAnsi="Arial" w:cs="Arial"/>
        </w:rPr>
        <w:tab/>
      </w:r>
      <w:r w:rsidRPr="007F2E2A">
        <w:rPr>
          <w:rFonts w:ascii="Arial" w:hAnsi="Arial" w:cs="Arial"/>
        </w:rPr>
        <w:tab/>
      </w:r>
      <w:r w:rsidR="00854505" w:rsidRPr="007F2E2A">
        <w:rPr>
          <w:rFonts w:ascii="Arial" w:hAnsi="Arial" w:cs="Arial"/>
        </w:rPr>
        <w:tab/>
      </w:r>
      <w:r w:rsidRPr="007F2E2A">
        <w:rPr>
          <w:rFonts w:ascii="Arial" w:hAnsi="Arial" w:cs="Arial"/>
        </w:rPr>
        <w:t>M 1:500</w:t>
      </w:r>
    </w:p>
    <w:p w14:paraId="52C6BD41" w14:textId="77777777" w:rsidR="00855961" w:rsidRPr="007F2E2A" w:rsidRDefault="00855961" w:rsidP="00854505">
      <w:pPr>
        <w:tabs>
          <w:tab w:val="left" w:pos="284"/>
          <w:tab w:val="left" w:pos="540"/>
          <w:tab w:val="left" w:pos="1276"/>
        </w:tabs>
        <w:spacing w:after="0" w:line="240" w:lineRule="auto"/>
        <w:rPr>
          <w:rFonts w:ascii="Arial" w:hAnsi="Arial" w:cs="Arial"/>
        </w:rPr>
      </w:pPr>
      <w:r w:rsidRPr="007F2E2A">
        <w:rPr>
          <w:rFonts w:ascii="Arial" w:hAnsi="Arial" w:cs="Arial"/>
        </w:rPr>
        <w:t xml:space="preserve">4.5 </w:t>
      </w:r>
      <w:r w:rsidRPr="007F2E2A">
        <w:rPr>
          <w:rFonts w:ascii="Arial" w:hAnsi="Arial" w:cs="Arial"/>
        </w:rPr>
        <w:tab/>
        <w:t>Prometno tehnična situacija P20-P52</w:t>
      </w:r>
      <w:r w:rsidRPr="007F2E2A">
        <w:rPr>
          <w:rFonts w:ascii="Arial" w:hAnsi="Arial" w:cs="Arial"/>
        </w:rPr>
        <w:tab/>
      </w:r>
      <w:r w:rsidRPr="007F2E2A">
        <w:rPr>
          <w:rFonts w:ascii="Arial" w:hAnsi="Arial" w:cs="Arial"/>
        </w:rPr>
        <w:tab/>
      </w:r>
      <w:r w:rsidRPr="007F2E2A">
        <w:rPr>
          <w:rFonts w:ascii="Arial" w:hAnsi="Arial" w:cs="Arial"/>
        </w:rPr>
        <w:tab/>
      </w:r>
      <w:r w:rsidRPr="007F2E2A">
        <w:rPr>
          <w:rFonts w:ascii="Arial" w:hAnsi="Arial" w:cs="Arial"/>
        </w:rPr>
        <w:tab/>
      </w:r>
      <w:r w:rsidRPr="007F2E2A">
        <w:rPr>
          <w:rFonts w:ascii="Arial" w:hAnsi="Arial" w:cs="Arial"/>
        </w:rPr>
        <w:tab/>
      </w:r>
      <w:r w:rsidR="00854505" w:rsidRPr="007F2E2A">
        <w:rPr>
          <w:rFonts w:ascii="Arial" w:hAnsi="Arial" w:cs="Arial"/>
        </w:rPr>
        <w:tab/>
      </w:r>
      <w:r w:rsidRPr="007F2E2A">
        <w:rPr>
          <w:rFonts w:ascii="Arial" w:hAnsi="Arial" w:cs="Arial"/>
        </w:rPr>
        <w:t>M 1:500</w:t>
      </w:r>
    </w:p>
    <w:p w14:paraId="2D573AC2" w14:textId="77777777" w:rsidR="00855961" w:rsidRPr="007F2E2A" w:rsidRDefault="00855961" w:rsidP="00854505">
      <w:pPr>
        <w:tabs>
          <w:tab w:val="left" w:pos="284"/>
          <w:tab w:val="left" w:pos="540"/>
          <w:tab w:val="left" w:pos="1276"/>
        </w:tabs>
        <w:spacing w:after="0" w:line="240" w:lineRule="auto"/>
        <w:rPr>
          <w:rFonts w:ascii="Arial" w:hAnsi="Arial" w:cs="Arial"/>
        </w:rPr>
      </w:pPr>
      <w:r w:rsidRPr="007F2E2A">
        <w:rPr>
          <w:rFonts w:ascii="Arial" w:hAnsi="Arial" w:cs="Arial"/>
        </w:rPr>
        <w:t xml:space="preserve">4.6 </w:t>
      </w:r>
      <w:r w:rsidRPr="007F2E2A">
        <w:rPr>
          <w:rFonts w:ascii="Arial" w:hAnsi="Arial" w:cs="Arial"/>
        </w:rPr>
        <w:tab/>
        <w:t>Normalni prečni profili</w:t>
      </w:r>
      <w:r w:rsidRPr="007F2E2A">
        <w:rPr>
          <w:rFonts w:ascii="Arial" w:hAnsi="Arial" w:cs="Arial"/>
        </w:rPr>
        <w:tab/>
      </w:r>
      <w:r w:rsidRPr="007F2E2A">
        <w:rPr>
          <w:rFonts w:ascii="Arial" w:hAnsi="Arial" w:cs="Arial"/>
        </w:rPr>
        <w:tab/>
      </w:r>
      <w:r w:rsidRPr="007F2E2A">
        <w:rPr>
          <w:rFonts w:ascii="Arial" w:hAnsi="Arial" w:cs="Arial"/>
        </w:rPr>
        <w:tab/>
      </w:r>
      <w:r w:rsidRPr="007F2E2A">
        <w:rPr>
          <w:rFonts w:ascii="Arial" w:hAnsi="Arial" w:cs="Arial"/>
        </w:rPr>
        <w:tab/>
      </w:r>
      <w:r w:rsidRPr="007F2E2A">
        <w:rPr>
          <w:rFonts w:ascii="Arial" w:hAnsi="Arial" w:cs="Arial"/>
        </w:rPr>
        <w:tab/>
      </w:r>
      <w:r w:rsidRPr="007F2E2A">
        <w:rPr>
          <w:rFonts w:ascii="Arial" w:hAnsi="Arial" w:cs="Arial"/>
        </w:rPr>
        <w:tab/>
      </w:r>
      <w:r w:rsidRPr="007F2E2A">
        <w:rPr>
          <w:rFonts w:ascii="Arial" w:hAnsi="Arial" w:cs="Arial"/>
        </w:rPr>
        <w:tab/>
      </w:r>
      <w:r w:rsidR="00854505" w:rsidRPr="007F2E2A">
        <w:rPr>
          <w:rFonts w:ascii="Arial" w:hAnsi="Arial" w:cs="Arial"/>
        </w:rPr>
        <w:tab/>
      </w:r>
      <w:r w:rsidRPr="007F2E2A">
        <w:rPr>
          <w:rFonts w:ascii="Arial" w:hAnsi="Arial" w:cs="Arial"/>
        </w:rPr>
        <w:t>M 1:50</w:t>
      </w:r>
    </w:p>
    <w:p w14:paraId="0675FDA5" w14:textId="77777777" w:rsidR="00855961" w:rsidRPr="007F2E2A" w:rsidRDefault="00855961" w:rsidP="00854505">
      <w:pPr>
        <w:tabs>
          <w:tab w:val="left" w:pos="284"/>
          <w:tab w:val="left" w:pos="540"/>
          <w:tab w:val="left" w:pos="1276"/>
        </w:tabs>
        <w:spacing w:after="0" w:line="240" w:lineRule="auto"/>
        <w:rPr>
          <w:rFonts w:ascii="Arial" w:hAnsi="Arial" w:cs="Arial"/>
        </w:rPr>
      </w:pPr>
      <w:r w:rsidRPr="007F2E2A">
        <w:rPr>
          <w:rFonts w:ascii="Arial" w:hAnsi="Arial" w:cs="Arial"/>
        </w:rPr>
        <w:t>4.7</w:t>
      </w:r>
      <w:r w:rsidRPr="007F2E2A">
        <w:rPr>
          <w:rFonts w:ascii="Arial" w:hAnsi="Arial" w:cs="Arial"/>
        </w:rPr>
        <w:tab/>
        <w:t>Vzdolžni profil</w:t>
      </w:r>
      <w:r w:rsidRPr="007F2E2A">
        <w:rPr>
          <w:rFonts w:ascii="Arial" w:hAnsi="Arial" w:cs="Arial"/>
        </w:rPr>
        <w:tab/>
      </w:r>
      <w:r w:rsidRPr="007F2E2A">
        <w:rPr>
          <w:rFonts w:ascii="Arial" w:hAnsi="Arial" w:cs="Arial"/>
        </w:rPr>
        <w:tab/>
      </w:r>
      <w:r w:rsidRPr="007F2E2A">
        <w:rPr>
          <w:rFonts w:ascii="Arial" w:hAnsi="Arial" w:cs="Arial"/>
        </w:rPr>
        <w:tab/>
      </w:r>
      <w:r w:rsidRPr="007F2E2A">
        <w:rPr>
          <w:rFonts w:ascii="Arial" w:hAnsi="Arial" w:cs="Arial"/>
        </w:rPr>
        <w:tab/>
      </w:r>
      <w:r w:rsidRPr="007F2E2A">
        <w:rPr>
          <w:rFonts w:ascii="Arial" w:hAnsi="Arial" w:cs="Arial"/>
        </w:rPr>
        <w:tab/>
      </w:r>
      <w:r w:rsidRPr="007F2E2A">
        <w:rPr>
          <w:rFonts w:ascii="Arial" w:hAnsi="Arial" w:cs="Arial"/>
        </w:rPr>
        <w:tab/>
      </w:r>
      <w:r w:rsidRPr="007F2E2A">
        <w:rPr>
          <w:rFonts w:ascii="Arial" w:hAnsi="Arial" w:cs="Arial"/>
        </w:rPr>
        <w:tab/>
      </w:r>
      <w:r w:rsidRPr="007F2E2A">
        <w:rPr>
          <w:rFonts w:ascii="Arial" w:hAnsi="Arial" w:cs="Arial"/>
        </w:rPr>
        <w:tab/>
      </w:r>
      <w:r w:rsidR="00854505" w:rsidRPr="007F2E2A">
        <w:rPr>
          <w:rFonts w:ascii="Arial" w:hAnsi="Arial" w:cs="Arial"/>
        </w:rPr>
        <w:tab/>
      </w:r>
      <w:r w:rsidRPr="007F2E2A">
        <w:rPr>
          <w:rFonts w:ascii="Arial" w:hAnsi="Arial" w:cs="Arial"/>
        </w:rPr>
        <w:t>M 1:1000/100</w:t>
      </w:r>
    </w:p>
    <w:p w14:paraId="77905C42" w14:textId="77777777" w:rsidR="00855961" w:rsidRPr="007F2E2A" w:rsidRDefault="00855961" w:rsidP="00855961">
      <w:pPr>
        <w:spacing w:after="0" w:line="240" w:lineRule="auto"/>
        <w:rPr>
          <w:rFonts w:ascii="Arial" w:hAnsi="Arial" w:cs="Arial"/>
        </w:rPr>
      </w:pPr>
    </w:p>
    <w:p w14:paraId="78304E74" w14:textId="77777777" w:rsidR="00855961" w:rsidRPr="007F2E2A" w:rsidRDefault="00855961" w:rsidP="00855961">
      <w:pPr>
        <w:spacing w:after="0" w:line="240" w:lineRule="auto"/>
        <w:jc w:val="center"/>
        <w:rPr>
          <w:rFonts w:ascii="Arial" w:hAnsi="Arial" w:cs="Arial"/>
          <w:bCs/>
        </w:rPr>
      </w:pPr>
      <w:r w:rsidRPr="007F2E2A">
        <w:rPr>
          <w:rFonts w:ascii="Arial" w:hAnsi="Arial" w:cs="Arial"/>
          <w:bCs/>
        </w:rPr>
        <w:t>4. člen</w:t>
      </w:r>
    </w:p>
    <w:p w14:paraId="703EA95B" w14:textId="77777777" w:rsidR="00855961" w:rsidRPr="007F2E2A" w:rsidRDefault="00855961" w:rsidP="00855961">
      <w:pPr>
        <w:spacing w:after="0" w:line="240" w:lineRule="auto"/>
        <w:jc w:val="center"/>
        <w:rPr>
          <w:rFonts w:ascii="Arial" w:hAnsi="Arial" w:cs="Arial"/>
          <w:bCs/>
        </w:rPr>
      </w:pPr>
      <w:r w:rsidRPr="007F2E2A">
        <w:rPr>
          <w:rFonts w:ascii="Arial" w:hAnsi="Arial" w:cs="Arial"/>
          <w:bCs/>
        </w:rPr>
        <w:t>(priloge OPPN)</w:t>
      </w:r>
    </w:p>
    <w:p w14:paraId="2EF3F395" w14:textId="77777777" w:rsidR="00855961" w:rsidRPr="007F2E2A" w:rsidRDefault="00855961" w:rsidP="00855961">
      <w:pPr>
        <w:spacing w:after="0" w:line="240" w:lineRule="auto"/>
        <w:jc w:val="both"/>
        <w:rPr>
          <w:rFonts w:ascii="Arial" w:hAnsi="Arial" w:cs="Arial"/>
        </w:rPr>
      </w:pPr>
    </w:p>
    <w:p w14:paraId="5FD467C7" w14:textId="77777777" w:rsidR="00855961" w:rsidRPr="007F2E2A" w:rsidRDefault="00855961" w:rsidP="00855961">
      <w:pPr>
        <w:spacing w:after="0" w:line="240" w:lineRule="auto"/>
        <w:jc w:val="both"/>
        <w:rPr>
          <w:rFonts w:ascii="Arial" w:hAnsi="Arial" w:cs="Arial"/>
        </w:rPr>
      </w:pPr>
      <w:r w:rsidRPr="007F2E2A">
        <w:rPr>
          <w:rFonts w:ascii="Arial" w:hAnsi="Arial" w:cs="Arial"/>
        </w:rPr>
        <w:t>Priloge OPPN so:</w:t>
      </w:r>
    </w:p>
    <w:p w14:paraId="729E3686" w14:textId="77777777" w:rsidR="00855961" w:rsidRPr="007F2E2A" w:rsidRDefault="00855961" w:rsidP="00855961">
      <w:pPr>
        <w:pStyle w:val="Glava"/>
        <w:widowControl/>
        <w:numPr>
          <w:ilvl w:val="0"/>
          <w:numId w:val="11"/>
        </w:numPr>
        <w:tabs>
          <w:tab w:val="clear" w:pos="4536"/>
          <w:tab w:val="clear" w:pos="9072"/>
        </w:tabs>
        <w:ind w:left="0" w:firstLine="0"/>
        <w:jc w:val="both"/>
        <w:rPr>
          <w:rFonts w:ascii="Arial" w:hAnsi="Arial" w:cs="Arial"/>
          <w:sz w:val="22"/>
          <w:szCs w:val="22"/>
        </w:rPr>
      </w:pPr>
      <w:r w:rsidRPr="007F2E2A">
        <w:rPr>
          <w:rFonts w:ascii="Arial" w:hAnsi="Arial" w:cs="Arial"/>
          <w:sz w:val="22"/>
          <w:szCs w:val="22"/>
        </w:rPr>
        <w:t>izvleček iz strateškega prostorskega akta,</w:t>
      </w:r>
    </w:p>
    <w:p w14:paraId="3A9EAED6" w14:textId="77777777" w:rsidR="00855961" w:rsidRPr="007F2E2A" w:rsidRDefault="00855961" w:rsidP="00855961">
      <w:pPr>
        <w:pStyle w:val="Glava"/>
        <w:widowControl/>
        <w:numPr>
          <w:ilvl w:val="0"/>
          <w:numId w:val="11"/>
        </w:numPr>
        <w:tabs>
          <w:tab w:val="clear" w:pos="4536"/>
          <w:tab w:val="clear" w:pos="9072"/>
        </w:tabs>
        <w:ind w:left="0" w:firstLine="0"/>
        <w:jc w:val="both"/>
        <w:rPr>
          <w:rFonts w:ascii="Arial" w:hAnsi="Arial" w:cs="Arial"/>
          <w:sz w:val="22"/>
          <w:szCs w:val="22"/>
        </w:rPr>
      </w:pPr>
      <w:r w:rsidRPr="007F2E2A">
        <w:rPr>
          <w:rFonts w:ascii="Arial" w:hAnsi="Arial" w:cs="Arial"/>
          <w:sz w:val="22"/>
          <w:szCs w:val="22"/>
        </w:rPr>
        <w:t>prikaz stanja prostora,</w:t>
      </w:r>
    </w:p>
    <w:p w14:paraId="74A620D4" w14:textId="77777777" w:rsidR="00855961" w:rsidRPr="007F2E2A" w:rsidRDefault="00855961" w:rsidP="00855961">
      <w:pPr>
        <w:numPr>
          <w:ilvl w:val="0"/>
          <w:numId w:val="11"/>
        </w:numPr>
        <w:spacing w:after="0" w:line="240" w:lineRule="auto"/>
        <w:ind w:left="0" w:firstLine="0"/>
        <w:jc w:val="both"/>
        <w:rPr>
          <w:rFonts w:ascii="Arial" w:hAnsi="Arial" w:cs="Arial"/>
        </w:rPr>
      </w:pPr>
      <w:r w:rsidRPr="007F2E2A">
        <w:rPr>
          <w:rFonts w:ascii="Arial" w:hAnsi="Arial" w:cs="Arial"/>
        </w:rPr>
        <w:t>strokovne podlage,</w:t>
      </w:r>
    </w:p>
    <w:p w14:paraId="24466419" w14:textId="77777777" w:rsidR="00855961" w:rsidRPr="007F2E2A" w:rsidRDefault="00855961" w:rsidP="00855961">
      <w:pPr>
        <w:numPr>
          <w:ilvl w:val="0"/>
          <w:numId w:val="11"/>
        </w:numPr>
        <w:spacing w:after="0" w:line="240" w:lineRule="auto"/>
        <w:ind w:left="0" w:firstLine="0"/>
        <w:jc w:val="both"/>
        <w:rPr>
          <w:rFonts w:ascii="Arial" w:hAnsi="Arial" w:cs="Arial"/>
        </w:rPr>
      </w:pPr>
      <w:r w:rsidRPr="007F2E2A">
        <w:rPr>
          <w:rFonts w:ascii="Arial" w:hAnsi="Arial" w:cs="Arial"/>
        </w:rPr>
        <w:t>smernice in mnenja nosilcev urejanja prostora,</w:t>
      </w:r>
    </w:p>
    <w:p w14:paraId="3B7AC8F5" w14:textId="77777777" w:rsidR="00855961" w:rsidRPr="007F2E2A" w:rsidRDefault="00855961" w:rsidP="00855961">
      <w:pPr>
        <w:numPr>
          <w:ilvl w:val="0"/>
          <w:numId w:val="11"/>
        </w:numPr>
        <w:spacing w:after="0" w:line="240" w:lineRule="auto"/>
        <w:ind w:left="0" w:firstLine="0"/>
        <w:jc w:val="both"/>
        <w:rPr>
          <w:rFonts w:ascii="Arial" w:hAnsi="Arial" w:cs="Arial"/>
        </w:rPr>
      </w:pPr>
      <w:r w:rsidRPr="007F2E2A">
        <w:rPr>
          <w:rFonts w:ascii="Arial" w:hAnsi="Arial" w:cs="Arial"/>
        </w:rPr>
        <w:t>obrazložitev in utemeljitev OPPN,</w:t>
      </w:r>
    </w:p>
    <w:p w14:paraId="707C297B" w14:textId="77777777" w:rsidR="00855961" w:rsidRPr="007F2E2A" w:rsidRDefault="00855961" w:rsidP="00855961">
      <w:pPr>
        <w:numPr>
          <w:ilvl w:val="0"/>
          <w:numId w:val="11"/>
        </w:numPr>
        <w:spacing w:after="0" w:line="240" w:lineRule="auto"/>
        <w:ind w:left="0" w:firstLine="0"/>
        <w:jc w:val="both"/>
        <w:rPr>
          <w:rFonts w:ascii="Arial" w:hAnsi="Arial" w:cs="Arial"/>
        </w:rPr>
      </w:pPr>
      <w:r w:rsidRPr="007F2E2A">
        <w:rPr>
          <w:rFonts w:ascii="Arial" w:hAnsi="Arial" w:cs="Arial"/>
        </w:rPr>
        <w:t>povzetek za javnost.</w:t>
      </w:r>
    </w:p>
    <w:p w14:paraId="665042A6" w14:textId="77777777" w:rsidR="00855961" w:rsidRPr="007F2E2A" w:rsidRDefault="00855961" w:rsidP="00855961">
      <w:pPr>
        <w:spacing w:after="0" w:line="240" w:lineRule="auto"/>
        <w:jc w:val="both"/>
        <w:rPr>
          <w:rFonts w:ascii="Arial" w:hAnsi="Arial" w:cs="Arial"/>
        </w:rPr>
      </w:pPr>
    </w:p>
    <w:p w14:paraId="3019DAF5" w14:textId="77777777" w:rsidR="00855961" w:rsidRPr="007F2E2A" w:rsidRDefault="00855961" w:rsidP="00855961">
      <w:pPr>
        <w:spacing w:after="0" w:line="240" w:lineRule="auto"/>
        <w:jc w:val="center"/>
        <w:rPr>
          <w:rFonts w:ascii="Arial" w:hAnsi="Arial" w:cs="Arial"/>
          <w:bCs/>
        </w:rPr>
      </w:pPr>
      <w:r w:rsidRPr="007F2E2A">
        <w:rPr>
          <w:rFonts w:ascii="Arial" w:hAnsi="Arial" w:cs="Arial"/>
          <w:bCs/>
        </w:rPr>
        <w:t>5. člen</w:t>
      </w:r>
    </w:p>
    <w:p w14:paraId="6AF1BE1F" w14:textId="77777777" w:rsidR="00855961" w:rsidRPr="007F2E2A" w:rsidRDefault="00855961" w:rsidP="00855961">
      <w:pPr>
        <w:spacing w:after="0" w:line="240" w:lineRule="auto"/>
        <w:jc w:val="center"/>
        <w:rPr>
          <w:rFonts w:ascii="Arial" w:hAnsi="Arial" w:cs="Arial"/>
          <w:bCs/>
        </w:rPr>
      </w:pPr>
      <w:r w:rsidRPr="007F2E2A">
        <w:rPr>
          <w:rFonts w:ascii="Arial" w:hAnsi="Arial" w:cs="Arial"/>
          <w:bCs/>
        </w:rPr>
        <w:t>(izdelovalec OPPN)</w:t>
      </w:r>
    </w:p>
    <w:p w14:paraId="57179249" w14:textId="77777777" w:rsidR="00855961" w:rsidRPr="007F2E2A" w:rsidRDefault="00855961" w:rsidP="00855961">
      <w:pPr>
        <w:spacing w:after="0" w:line="240" w:lineRule="auto"/>
        <w:jc w:val="both"/>
        <w:rPr>
          <w:rFonts w:ascii="Arial" w:hAnsi="Arial" w:cs="Arial"/>
        </w:rPr>
      </w:pPr>
    </w:p>
    <w:p w14:paraId="3E53F16E" w14:textId="77777777" w:rsidR="00855961" w:rsidRPr="007F2E2A" w:rsidRDefault="00855961" w:rsidP="00855961">
      <w:pPr>
        <w:spacing w:after="0" w:line="240" w:lineRule="auto"/>
        <w:jc w:val="both"/>
        <w:rPr>
          <w:rFonts w:ascii="Arial" w:hAnsi="Arial" w:cs="Arial"/>
        </w:rPr>
      </w:pPr>
      <w:r w:rsidRPr="007F2E2A">
        <w:rPr>
          <w:rFonts w:ascii="Arial" w:hAnsi="Arial" w:cs="Arial"/>
        </w:rPr>
        <w:t xml:space="preserve">OPPN je izdelal </w:t>
      </w:r>
      <w:proofErr w:type="spellStart"/>
      <w:r w:rsidR="002B7621" w:rsidRPr="007F2E2A">
        <w:rPr>
          <w:rFonts w:ascii="Arial" w:hAnsi="Arial" w:cs="Arial"/>
          <w:snapToGrid w:val="0"/>
        </w:rPr>
        <w:t>City</w:t>
      </w:r>
      <w:proofErr w:type="spellEnd"/>
      <w:r w:rsidR="002B7621" w:rsidRPr="007F2E2A">
        <w:rPr>
          <w:rFonts w:ascii="Arial" w:hAnsi="Arial" w:cs="Arial"/>
          <w:snapToGrid w:val="0"/>
        </w:rPr>
        <w:t xml:space="preserve"> studio</w:t>
      </w:r>
      <w:r w:rsidR="00317DFC" w:rsidRPr="007F2E2A">
        <w:rPr>
          <w:rFonts w:ascii="Arial" w:hAnsi="Arial" w:cs="Arial"/>
          <w:snapToGrid w:val="0"/>
        </w:rPr>
        <w:t>,</w:t>
      </w:r>
      <w:r w:rsidRPr="007F2E2A">
        <w:rPr>
          <w:rFonts w:ascii="Arial" w:hAnsi="Arial" w:cs="Arial"/>
          <w:snapToGrid w:val="0"/>
        </w:rPr>
        <w:t xml:space="preserve"> d.</w:t>
      </w:r>
      <w:r w:rsidR="00317DFC" w:rsidRPr="007F2E2A">
        <w:rPr>
          <w:rFonts w:ascii="Arial" w:hAnsi="Arial" w:cs="Arial"/>
          <w:snapToGrid w:val="0"/>
        </w:rPr>
        <w:t xml:space="preserve"> </w:t>
      </w:r>
      <w:r w:rsidRPr="007F2E2A">
        <w:rPr>
          <w:rFonts w:ascii="Arial" w:hAnsi="Arial" w:cs="Arial"/>
          <w:snapToGrid w:val="0"/>
        </w:rPr>
        <w:t>o.</w:t>
      </w:r>
      <w:r w:rsidR="00317DFC" w:rsidRPr="007F2E2A">
        <w:rPr>
          <w:rFonts w:ascii="Arial" w:hAnsi="Arial" w:cs="Arial"/>
          <w:snapToGrid w:val="0"/>
        </w:rPr>
        <w:t xml:space="preserve"> </w:t>
      </w:r>
      <w:r w:rsidRPr="007F2E2A">
        <w:rPr>
          <w:rFonts w:ascii="Arial" w:hAnsi="Arial" w:cs="Arial"/>
          <w:snapToGrid w:val="0"/>
        </w:rPr>
        <w:t xml:space="preserve">o., Zemljemerska 12, Ljubljana, pod številko projekta CS 1209-15 v aprilu 2016 in dopolnil v juliju 2016. </w:t>
      </w:r>
    </w:p>
    <w:p w14:paraId="3561ECEB" w14:textId="77777777" w:rsidR="00855961" w:rsidRDefault="00855961" w:rsidP="00855961">
      <w:pPr>
        <w:spacing w:after="0" w:line="240" w:lineRule="auto"/>
        <w:jc w:val="both"/>
        <w:rPr>
          <w:rFonts w:ascii="Arial" w:hAnsi="Arial" w:cs="Arial"/>
          <w:snapToGrid w:val="0"/>
        </w:rPr>
      </w:pPr>
    </w:p>
    <w:p w14:paraId="08CAB2B0" w14:textId="77777777" w:rsidR="007F2E2A" w:rsidRPr="007F2E2A" w:rsidRDefault="007F2E2A" w:rsidP="00855961">
      <w:pPr>
        <w:spacing w:after="0" w:line="240" w:lineRule="auto"/>
        <w:jc w:val="both"/>
        <w:rPr>
          <w:rFonts w:ascii="Arial" w:hAnsi="Arial" w:cs="Arial"/>
          <w:snapToGrid w:val="0"/>
        </w:rPr>
      </w:pPr>
    </w:p>
    <w:p w14:paraId="6335D012" w14:textId="77777777" w:rsidR="00855961" w:rsidRPr="007F2E2A" w:rsidRDefault="00855961" w:rsidP="00855961">
      <w:pPr>
        <w:spacing w:after="0" w:line="240" w:lineRule="auto"/>
        <w:jc w:val="both"/>
        <w:rPr>
          <w:rFonts w:ascii="Arial" w:hAnsi="Arial" w:cs="Arial"/>
          <w:bCs/>
        </w:rPr>
      </w:pPr>
      <w:r w:rsidRPr="007F2E2A">
        <w:rPr>
          <w:rFonts w:ascii="Arial" w:hAnsi="Arial" w:cs="Arial"/>
          <w:bCs/>
        </w:rPr>
        <w:t>II. OBMOČJE OPPN</w:t>
      </w:r>
    </w:p>
    <w:p w14:paraId="227C1CFB" w14:textId="77777777" w:rsidR="00855961" w:rsidRPr="007F2E2A" w:rsidRDefault="00855961" w:rsidP="00855961">
      <w:pPr>
        <w:spacing w:after="0" w:line="240" w:lineRule="auto"/>
        <w:jc w:val="both"/>
        <w:rPr>
          <w:rFonts w:ascii="Arial" w:hAnsi="Arial" w:cs="Arial"/>
          <w:bCs/>
        </w:rPr>
      </w:pPr>
    </w:p>
    <w:p w14:paraId="0E7085E1" w14:textId="77777777" w:rsidR="00855961" w:rsidRPr="007F2E2A" w:rsidRDefault="00855961" w:rsidP="00855961">
      <w:pPr>
        <w:spacing w:after="0" w:line="240" w:lineRule="auto"/>
        <w:jc w:val="center"/>
        <w:rPr>
          <w:rFonts w:ascii="Arial" w:hAnsi="Arial" w:cs="Arial"/>
          <w:bCs/>
        </w:rPr>
      </w:pPr>
      <w:r w:rsidRPr="007F2E2A">
        <w:rPr>
          <w:rFonts w:ascii="Arial" w:hAnsi="Arial" w:cs="Arial"/>
          <w:bCs/>
        </w:rPr>
        <w:t>6. člen</w:t>
      </w:r>
    </w:p>
    <w:p w14:paraId="0DCCC12A" w14:textId="77777777" w:rsidR="00855961" w:rsidRPr="007F2E2A" w:rsidRDefault="00855961" w:rsidP="00855961">
      <w:pPr>
        <w:spacing w:after="0" w:line="240" w:lineRule="auto"/>
        <w:jc w:val="center"/>
        <w:rPr>
          <w:rFonts w:ascii="Arial" w:hAnsi="Arial" w:cs="Arial"/>
          <w:bCs/>
        </w:rPr>
      </w:pPr>
      <w:r w:rsidRPr="007F2E2A">
        <w:rPr>
          <w:rFonts w:ascii="Arial" w:hAnsi="Arial" w:cs="Arial"/>
          <w:bCs/>
        </w:rPr>
        <w:t>(območje OPPN)</w:t>
      </w:r>
    </w:p>
    <w:p w14:paraId="031B131F" w14:textId="77777777" w:rsidR="00855961" w:rsidRPr="007F2E2A" w:rsidRDefault="00855961" w:rsidP="00855961">
      <w:pPr>
        <w:spacing w:after="0" w:line="240" w:lineRule="auto"/>
        <w:jc w:val="center"/>
        <w:rPr>
          <w:rFonts w:ascii="Arial" w:hAnsi="Arial" w:cs="Arial"/>
          <w:bCs/>
        </w:rPr>
      </w:pPr>
    </w:p>
    <w:p w14:paraId="40B93BD7" w14:textId="77777777" w:rsidR="00855961" w:rsidRPr="007F2E2A" w:rsidRDefault="00855961" w:rsidP="00855961">
      <w:pPr>
        <w:spacing w:after="0" w:line="240" w:lineRule="auto"/>
        <w:jc w:val="both"/>
        <w:rPr>
          <w:rFonts w:ascii="Arial" w:hAnsi="Arial" w:cs="Arial"/>
        </w:rPr>
      </w:pPr>
      <w:r w:rsidRPr="007F2E2A">
        <w:rPr>
          <w:rFonts w:ascii="Arial" w:hAnsi="Arial" w:cs="Arial"/>
        </w:rPr>
        <w:t>(1) OPPN obsega površine na zahodni strani Bajerjev in del ceste Pot na Tojnice. Na južni strani poteka po obstoječi cesti mimo opekarne Verd, prečka reko Ljubljanico, kjer se naveže na obstoječo Pot na Tojnice, nadaljuje proti vzhodu in zaključi na obstoječem križišču.</w:t>
      </w:r>
    </w:p>
    <w:p w14:paraId="1D398E10" w14:textId="77777777" w:rsidR="00855961" w:rsidRPr="007F2E2A" w:rsidRDefault="00855961" w:rsidP="00855961">
      <w:pPr>
        <w:spacing w:after="0" w:line="240" w:lineRule="auto"/>
        <w:jc w:val="both"/>
        <w:rPr>
          <w:rFonts w:ascii="Arial" w:hAnsi="Arial" w:cs="Arial"/>
        </w:rPr>
      </w:pPr>
      <w:r w:rsidRPr="007F2E2A">
        <w:rPr>
          <w:rFonts w:ascii="Arial" w:hAnsi="Arial" w:cs="Arial"/>
        </w:rPr>
        <w:t>(2) Območje OPPN obsega dele zemljišč z naslednjimi parcelnimi številkami:</w:t>
      </w:r>
    </w:p>
    <w:p w14:paraId="440BB5F5" w14:textId="77777777" w:rsidR="00855961" w:rsidRPr="007F2E2A" w:rsidRDefault="00855961" w:rsidP="00855961">
      <w:pPr>
        <w:spacing w:after="0" w:line="240" w:lineRule="auto"/>
        <w:jc w:val="both"/>
        <w:rPr>
          <w:rFonts w:ascii="Arial" w:hAnsi="Arial" w:cs="Arial"/>
        </w:rPr>
      </w:pPr>
      <w:r w:rsidRPr="007F2E2A">
        <w:rPr>
          <w:rFonts w:ascii="Arial" w:hAnsi="Arial" w:cs="Arial"/>
        </w:rPr>
        <w:t>1865/1, *84/3, 967/8, 967/6, 2021/0, 1098/3, 967/1, 967/5, 1098/1,967/7, 1100 vsa v katastrski občini Verd in 2894/1, 2887/3, 2740/6, 2742/6, 2740/8, 2719/3, 2939/0, 2719/8, 2715/6, 2719/7, 2719/6, 2722/6, 2715/7, 2718/23, 2715/9, 2718/2, 2715/16, 2719/5, 2715/17, 2715/18, 2715/12, 2715/4, 2715/13, 2715/11, 2718/24, vsa v katastrski občini Vrhnika.</w:t>
      </w:r>
    </w:p>
    <w:p w14:paraId="1050500C" w14:textId="77777777" w:rsidR="00855961" w:rsidRPr="007F2E2A" w:rsidRDefault="00855961" w:rsidP="00855961">
      <w:pPr>
        <w:spacing w:after="0" w:line="240" w:lineRule="auto"/>
        <w:jc w:val="both"/>
        <w:rPr>
          <w:rFonts w:ascii="Arial" w:hAnsi="Arial" w:cs="Arial"/>
        </w:rPr>
      </w:pPr>
      <w:r w:rsidRPr="007F2E2A">
        <w:rPr>
          <w:rFonts w:ascii="Arial" w:hAnsi="Arial" w:cs="Arial"/>
        </w:rPr>
        <w:t>(3) Velikost območja OPPN je 19.781 m2.</w:t>
      </w:r>
    </w:p>
    <w:p w14:paraId="741BA03E" w14:textId="77777777" w:rsidR="00855961" w:rsidRPr="007F2E2A" w:rsidRDefault="00855961" w:rsidP="00855961">
      <w:pPr>
        <w:spacing w:after="0" w:line="240" w:lineRule="auto"/>
        <w:jc w:val="both"/>
        <w:rPr>
          <w:rFonts w:ascii="Arial" w:hAnsi="Arial" w:cs="Arial"/>
        </w:rPr>
      </w:pPr>
      <w:r w:rsidRPr="007F2E2A">
        <w:rPr>
          <w:rFonts w:ascii="Arial" w:hAnsi="Arial" w:cs="Arial"/>
        </w:rPr>
        <w:t>(4) Območje OPPN je razdeljeno na štiri prostorske enote:</w:t>
      </w:r>
    </w:p>
    <w:p w14:paraId="62DF5A17" w14:textId="77777777" w:rsidR="00855961" w:rsidRPr="007F2E2A" w:rsidRDefault="00855961" w:rsidP="00E44239">
      <w:pPr>
        <w:spacing w:after="0" w:line="240" w:lineRule="auto"/>
        <w:ind w:left="705" w:hanging="705"/>
        <w:jc w:val="both"/>
        <w:rPr>
          <w:rFonts w:ascii="Arial" w:hAnsi="Arial" w:cs="Arial"/>
        </w:rPr>
      </w:pPr>
      <w:r w:rsidRPr="007F2E2A">
        <w:rPr>
          <w:rFonts w:ascii="Arial" w:hAnsi="Arial" w:cs="Arial"/>
        </w:rPr>
        <w:t xml:space="preserve">C1: </w:t>
      </w:r>
      <w:r w:rsidRPr="007F2E2A">
        <w:rPr>
          <w:rFonts w:ascii="Arial" w:hAnsi="Arial" w:cs="Arial"/>
        </w:rPr>
        <w:tab/>
        <w:t xml:space="preserve">površine, namenjene gradnji povezovalne ceste ob opekarni Verd </w:t>
      </w:r>
      <w:r w:rsidR="002E2D1B" w:rsidRPr="007F2E2A">
        <w:rPr>
          <w:rFonts w:ascii="Arial" w:hAnsi="Arial" w:cs="Arial"/>
        </w:rPr>
        <w:t>-</w:t>
      </w:r>
      <w:r w:rsidRPr="007F2E2A">
        <w:rPr>
          <w:rFonts w:ascii="Arial" w:hAnsi="Arial" w:cs="Arial"/>
        </w:rPr>
        <w:t xml:space="preserve"> južni del in most čez Ljubljanico;</w:t>
      </w:r>
    </w:p>
    <w:p w14:paraId="2D901007" w14:textId="77777777" w:rsidR="00855961" w:rsidRPr="007F2E2A" w:rsidRDefault="00855961" w:rsidP="00855961">
      <w:pPr>
        <w:spacing w:after="0" w:line="240" w:lineRule="auto"/>
        <w:jc w:val="both"/>
        <w:rPr>
          <w:rFonts w:ascii="Arial" w:hAnsi="Arial" w:cs="Arial"/>
        </w:rPr>
      </w:pPr>
      <w:r w:rsidRPr="007F2E2A">
        <w:rPr>
          <w:rFonts w:ascii="Arial" w:hAnsi="Arial" w:cs="Arial"/>
        </w:rPr>
        <w:t>C2:</w:t>
      </w:r>
      <w:r w:rsidRPr="007F2E2A">
        <w:rPr>
          <w:rFonts w:ascii="Arial" w:hAnsi="Arial" w:cs="Arial"/>
        </w:rPr>
        <w:tab/>
        <w:t xml:space="preserve">površine, namenjene gradnji povezovalne ceste Pot na Tojnice </w:t>
      </w:r>
      <w:r w:rsidR="002E2D1B" w:rsidRPr="007F2E2A">
        <w:rPr>
          <w:rFonts w:ascii="Arial" w:hAnsi="Arial" w:cs="Arial"/>
        </w:rPr>
        <w:t>-</w:t>
      </w:r>
      <w:r w:rsidRPr="007F2E2A">
        <w:rPr>
          <w:rFonts w:ascii="Arial" w:hAnsi="Arial" w:cs="Arial"/>
        </w:rPr>
        <w:t xml:space="preserve"> vzhodni del;</w:t>
      </w:r>
    </w:p>
    <w:p w14:paraId="0AC3B70F" w14:textId="77777777" w:rsidR="00855961" w:rsidRPr="007F2E2A" w:rsidRDefault="00855961" w:rsidP="00855961">
      <w:pPr>
        <w:spacing w:after="0" w:line="240" w:lineRule="auto"/>
        <w:jc w:val="both"/>
        <w:rPr>
          <w:rFonts w:ascii="Arial" w:hAnsi="Arial" w:cs="Arial"/>
        </w:rPr>
      </w:pPr>
      <w:r w:rsidRPr="007F2E2A">
        <w:rPr>
          <w:rFonts w:ascii="Arial" w:hAnsi="Arial" w:cs="Arial"/>
        </w:rPr>
        <w:t>C3:</w:t>
      </w:r>
      <w:r w:rsidRPr="007F2E2A">
        <w:rPr>
          <w:rFonts w:ascii="Arial" w:hAnsi="Arial" w:cs="Arial"/>
        </w:rPr>
        <w:tab/>
        <w:t xml:space="preserve">površine namenjene gradnji intervencijske poti do območja pod </w:t>
      </w:r>
      <w:proofErr w:type="spellStart"/>
      <w:r w:rsidRPr="007F2E2A">
        <w:rPr>
          <w:rFonts w:ascii="Arial" w:hAnsi="Arial" w:cs="Arial"/>
        </w:rPr>
        <w:t>mostoma</w:t>
      </w:r>
      <w:proofErr w:type="spellEnd"/>
      <w:r w:rsidRPr="007F2E2A">
        <w:rPr>
          <w:rFonts w:ascii="Arial" w:hAnsi="Arial" w:cs="Arial"/>
        </w:rPr>
        <w:t>;</w:t>
      </w:r>
    </w:p>
    <w:p w14:paraId="11527E1D" w14:textId="77777777" w:rsidR="00855961" w:rsidRPr="007F2E2A" w:rsidRDefault="00855961" w:rsidP="00855961">
      <w:pPr>
        <w:spacing w:after="0" w:line="240" w:lineRule="auto"/>
        <w:jc w:val="both"/>
        <w:rPr>
          <w:rFonts w:ascii="Arial" w:hAnsi="Arial" w:cs="Arial"/>
        </w:rPr>
      </w:pPr>
      <w:r w:rsidRPr="007F2E2A">
        <w:rPr>
          <w:rFonts w:ascii="Arial" w:hAnsi="Arial" w:cs="Arial"/>
        </w:rPr>
        <w:t>C4:</w:t>
      </w:r>
      <w:r w:rsidRPr="007F2E2A">
        <w:rPr>
          <w:rFonts w:ascii="Arial" w:hAnsi="Arial" w:cs="Arial"/>
        </w:rPr>
        <w:tab/>
        <w:t>površine namenjene gradnji poti za pešce in kolesarje ob objektih opekarne Verd.</w:t>
      </w:r>
    </w:p>
    <w:p w14:paraId="24BCD2D6" w14:textId="77777777" w:rsidR="00855961" w:rsidRPr="007F2E2A" w:rsidRDefault="00855961" w:rsidP="00855961">
      <w:pPr>
        <w:spacing w:after="0" w:line="240" w:lineRule="auto"/>
        <w:jc w:val="both"/>
        <w:rPr>
          <w:rFonts w:ascii="Arial" w:hAnsi="Arial" w:cs="Arial"/>
        </w:rPr>
      </w:pPr>
      <w:r w:rsidRPr="007F2E2A">
        <w:rPr>
          <w:rFonts w:ascii="Arial" w:hAnsi="Arial" w:cs="Arial"/>
        </w:rPr>
        <w:t>(5) Meja območja OPPN je analitično prikazana s koordinatami lomnih točk obodne parcelacije po Gauss-</w:t>
      </w:r>
      <w:proofErr w:type="spellStart"/>
      <w:r w:rsidRPr="007F2E2A">
        <w:rPr>
          <w:rFonts w:ascii="Arial" w:hAnsi="Arial" w:cs="Arial"/>
        </w:rPr>
        <w:t>Kruegerjevem</w:t>
      </w:r>
      <w:proofErr w:type="spellEnd"/>
      <w:r w:rsidRPr="007F2E2A">
        <w:rPr>
          <w:rFonts w:ascii="Arial" w:hAnsi="Arial" w:cs="Arial"/>
        </w:rPr>
        <w:t xml:space="preserve"> koordinatnem sistemu.</w:t>
      </w:r>
    </w:p>
    <w:p w14:paraId="7AF12D56" w14:textId="77777777" w:rsidR="00855961" w:rsidRPr="007F2E2A" w:rsidRDefault="00855961" w:rsidP="00855961">
      <w:pPr>
        <w:tabs>
          <w:tab w:val="left" w:pos="0"/>
        </w:tabs>
        <w:spacing w:after="0" w:line="240" w:lineRule="auto"/>
        <w:jc w:val="both"/>
        <w:rPr>
          <w:rFonts w:ascii="Arial" w:hAnsi="Arial" w:cs="Arial"/>
          <w:bCs/>
        </w:rPr>
      </w:pPr>
      <w:r w:rsidRPr="007F2E2A">
        <w:rPr>
          <w:rFonts w:ascii="Arial" w:hAnsi="Arial" w:cs="Arial"/>
        </w:rPr>
        <w:t xml:space="preserve">(6) Meja območja OPPN je razvidna iz grafičnih načrtov št. 3.1 »Katastrski načrt s prikazom območja OPPN« in 3.3 »Načrt obodne parcelacije, parcelacije zemljišč in </w:t>
      </w:r>
      <w:proofErr w:type="spellStart"/>
      <w:r w:rsidRPr="007F2E2A">
        <w:rPr>
          <w:rFonts w:ascii="Arial" w:hAnsi="Arial" w:cs="Arial"/>
        </w:rPr>
        <w:t>zakoličbe</w:t>
      </w:r>
      <w:proofErr w:type="spellEnd"/>
      <w:r w:rsidRPr="007F2E2A">
        <w:rPr>
          <w:rFonts w:ascii="Arial" w:hAnsi="Arial" w:cs="Arial"/>
        </w:rPr>
        <w:t xml:space="preserve"> objektov na katastrskem načrtu«.</w:t>
      </w:r>
    </w:p>
    <w:p w14:paraId="11653508" w14:textId="77777777" w:rsidR="00855961" w:rsidRDefault="00855961" w:rsidP="00855961">
      <w:pPr>
        <w:spacing w:after="0" w:line="240" w:lineRule="auto"/>
        <w:jc w:val="both"/>
        <w:rPr>
          <w:rFonts w:ascii="Arial" w:hAnsi="Arial" w:cs="Arial"/>
        </w:rPr>
      </w:pPr>
    </w:p>
    <w:p w14:paraId="72B01FE3" w14:textId="77777777" w:rsidR="007F2E2A" w:rsidRPr="007F2E2A" w:rsidRDefault="007F2E2A" w:rsidP="00855961">
      <w:pPr>
        <w:spacing w:after="0" w:line="240" w:lineRule="auto"/>
        <w:jc w:val="both"/>
        <w:rPr>
          <w:rFonts w:ascii="Arial" w:hAnsi="Arial" w:cs="Arial"/>
        </w:rPr>
      </w:pPr>
    </w:p>
    <w:p w14:paraId="69C43934" w14:textId="77777777" w:rsidR="00855961" w:rsidRPr="007F2E2A" w:rsidRDefault="00855961" w:rsidP="00855961">
      <w:pPr>
        <w:tabs>
          <w:tab w:val="left" w:pos="284"/>
        </w:tabs>
        <w:spacing w:after="0" w:line="240" w:lineRule="auto"/>
        <w:rPr>
          <w:rFonts w:ascii="Arial" w:hAnsi="Arial" w:cs="Arial"/>
          <w:bCs/>
        </w:rPr>
      </w:pPr>
      <w:r w:rsidRPr="007F2E2A">
        <w:rPr>
          <w:rFonts w:ascii="Arial" w:hAnsi="Arial" w:cs="Arial"/>
          <w:bCs/>
        </w:rPr>
        <w:t>III. POGOJI ZA URBANISTIČNO, ARHITEKTURNO IN KRAJINSKO OBLIKOVANJE</w:t>
      </w:r>
    </w:p>
    <w:p w14:paraId="27D375E8" w14:textId="77777777" w:rsidR="00855961" w:rsidRPr="007F2E2A" w:rsidRDefault="00855961" w:rsidP="00855961">
      <w:pPr>
        <w:spacing w:after="0" w:line="240" w:lineRule="auto"/>
        <w:jc w:val="center"/>
        <w:rPr>
          <w:rFonts w:ascii="Arial" w:hAnsi="Arial" w:cs="Arial"/>
          <w:bCs/>
        </w:rPr>
      </w:pPr>
    </w:p>
    <w:p w14:paraId="765EFBFA" w14:textId="77777777" w:rsidR="00855961" w:rsidRPr="007F2E2A" w:rsidRDefault="00855961" w:rsidP="00855961">
      <w:pPr>
        <w:spacing w:after="0" w:line="240" w:lineRule="auto"/>
        <w:jc w:val="center"/>
        <w:rPr>
          <w:rFonts w:ascii="Arial" w:hAnsi="Arial" w:cs="Arial"/>
          <w:bCs/>
        </w:rPr>
      </w:pPr>
      <w:r w:rsidRPr="007F2E2A">
        <w:rPr>
          <w:rFonts w:ascii="Arial" w:hAnsi="Arial" w:cs="Arial"/>
          <w:bCs/>
        </w:rPr>
        <w:t>7. člen</w:t>
      </w:r>
    </w:p>
    <w:p w14:paraId="34F59697" w14:textId="77777777" w:rsidR="00855961" w:rsidRPr="007F2E2A" w:rsidRDefault="00855961" w:rsidP="00855961">
      <w:pPr>
        <w:spacing w:after="0" w:line="240" w:lineRule="auto"/>
        <w:jc w:val="center"/>
        <w:rPr>
          <w:rFonts w:ascii="Arial" w:hAnsi="Arial" w:cs="Arial"/>
          <w:bCs/>
        </w:rPr>
      </w:pPr>
      <w:r w:rsidRPr="007F2E2A">
        <w:rPr>
          <w:rFonts w:ascii="Arial" w:hAnsi="Arial" w:cs="Arial"/>
          <w:bCs/>
        </w:rPr>
        <w:lastRenderedPageBreak/>
        <w:t>(vplivi in povezave prostorskih ureditev s sosednjimi enotami urejanja prostora)</w:t>
      </w:r>
    </w:p>
    <w:p w14:paraId="4C9EE091" w14:textId="77777777" w:rsidR="00855961" w:rsidRPr="007F2E2A" w:rsidRDefault="00855961" w:rsidP="00855961">
      <w:pPr>
        <w:spacing w:after="0" w:line="240" w:lineRule="auto"/>
        <w:jc w:val="both"/>
        <w:rPr>
          <w:rFonts w:ascii="Arial" w:hAnsi="Arial" w:cs="Arial"/>
        </w:rPr>
      </w:pPr>
    </w:p>
    <w:p w14:paraId="0619FFFC" w14:textId="77777777" w:rsidR="00855961" w:rsidRPr="007F2E2A" w:rsidRDefault="00855961" w:rsidP="00855961">
      <w:pPr>
        <w:spacing w:after="0" w:line="240" w:lineRule="auto"/>
        <w:jc w:val="both"/>
        <w:rPr>
          <w:rFonts w:ascii="Arial" w:hAnsi="Arial" w:cs="Arial"/>
        </w:rPr>
      </w:pPr>
      <w:r w:rsidRPr="007F2E2A">
        <w:rPr>
          <w:rFonts w:ascii="Arial" w:hAnsi="Arial" w:cs="Arial"/>
        </w:rPr>
        <w:t>(1) Območje OPPN je dostopno po Cesti Pot na Tojnice (LC466091) in dovozni Cesti k opekarni (JP966601).</w:t>
      </w:r>
    </w:p>
    <w:p w14:paraId="2E7E09D7" w14:textId="77777777" w:rsidR="00855961" w:rsidRPr="007F2E2A" w:rsidRDefault="00855961" w:rsidP="00855961">
      <w:pPr>
        <w:spacing w:after="0" w:line="240" w:lineRule="auto"/>
        <w:jc w:val="both"/>
        <w:rPr>
          <w:rFonts w:ascii="Arial" w:hAnsi="Arial" w:cs="Arial"/>
        </w:rPr>
      </w:pPr>
      <w:r w:rsidRPr="007F2E2A">
        <w:rPr>
          <w:rFonts w:ascii="Arial" w:hAnsi="Arial" w:cs="Arial"/>
        </w:rPr>
        <w:t>(2) Obstoječi cesti sta slepo zaključeni. Ločuje ju reka Ljubljanica.</w:t>
      </w:r>
    </w:p>
    <w:p w14:paraId="344C45C9" w14:textId="77777777" w:rsidR="00855961" w:rsidRPr="007F2E2A" w:rsidRDefault="002B7621" w:rsidP="00855961">
      <w:pPr>
        <w:spacing w:after="0" w:line="240" w:lineRule="auto"/>
        <w:jc w:val="both"/>
        <w:rPr>
          <w:rFonts w:ascii="Arial" w:hAnsi="Arial" w:cs="Arial"/>
        </w:rPr>
      </w:pPr>
      <w:r w:rsidRPr="007F2E2A">
        <w:rPr>
          <w:rFonts w:ascii="Arial" w:hAnsi="Arial" w:cs="Arial"/>
        </w:rPr>
        <w:t>(3) Na severo</w:t>
      </w:r>
      <w:r w:rsidR="00855961" w:rsidRPr="007F2E2A">
        <w:rPr>
          <w:rFonts w:ascii="Arial" w:hAnsi="Arial" w:cs="Arial"/>
        </w:rPr>
        <w:t>zahodni strani ceste Pot na Tojnice je predvidena širitev industrijske cone Tojnice. Na vzhodni strani Ceste k opekarni pa se nahaja območje Bajerjev, ki je namenjeno razvoju turizma.</w:t>
      </w:r>
    </w:p>
    <w:p w14:paraId="6D1E1133" w14:textId="77777777" w:rsidR="00855961" w:rsidRPr="007F2E2A" w:rsidRDefault="00855961" w:rsidP="00855961">
      <w:pPr>
        <w:spacing w:after="0" w:line="240" w:lineRule="auto"/>
        <w:jc w:val="both"/>
        <w:rPr>
          <w:rFonts w:ascii="Arial" w:hAnsi="Arial" w:cs="Arial"/>
        </w:rPr>
      </w:pPr>
      <w:r w:rsidRPr="007F2E2A">
        <w:rPr>
          <w:rFonts w:ascii="Arial" w:hAnsi="Arial" w:cs="Arial"/>
        </w:rPr>
        <w:t>(4) Predvidena cesta bo omogočila direktno povezavo med Verdom in obrtno-proizvodno-komunalno cono Tojnice ter bo center Vrhnike in naselje Verd delno razbremenila tranzitnega prometa, še zlasti tovornih vozil.</w:t>
      </w:r>
    </w:p>
    <w:p w14:paraId="3586C1EC" w14:textId="77777777" w:rsidR="00855961" w:rsidRPr="007F2E2A" w:rsidRDefault="00855961" w:rsidP="00855961">
      <w:pPr>
        <w:spacing w:after="0" w:line="240" w:lineRule="auto"/>
        <w:jc w:val="both"/>
        <w:rPr>
          <w:rFonts w:ascii="Arial" w:hAnsi="Arial" w:cs="Arial"/>
        </w:rPr>
      </w:pPr>
      <w:r w:rsidRPr="007F2E2A">
        <w:rPr>
          <w:rFonts w:ascii="Arial" w:hAnsi="Arial" w:cs="Arial"/>
        </w:rPr>
        <w:t>(5) V območju bodo urejene površine za pešce in kolesarje.</w:t>
      </w:r>
    </w:p>
    <w:p w14:paraId="0DCA3FE6" w14:textId="77777777" w:rsidR="00855961" w:rsidRPr="007F2E2A" w:rsidRDefault="00855961" w:rsidP="00855961">
      <w:pPr>
        <w:spacing w:after="0" w:line="240" w:lineRule="auto"/>
        <w:jc w:val="both"/>
        <w:rPr>
          <w:rFonts w:ascii="Arial" w:hAnsi="Arial" w:cs="Arial"/>
        </w:rPr>
      </w:pPr>
      <w:r w:rsidRPr="007F2E2A">
        <w:rPr>
          <w:rFonts w:ascii="Arial" w:hAnsi="Arial" w:cs="Arial"/>
        </w:rPr>
        <w:t>(6) Predvideni posegi ne bodo imeli obremenilnih vplivov na obstoječo rabo prostora in ne bodo predstavljali bistvene dodatne obremenitve na že vzpostavljeno prometno in komunalno energetsko infrastrukturo v širšem območju. Predvidena gradnja ne bo vplivala na podobo krajine. Z izgradnjo ceste bo izboljšana poplavna varnost na bližnjem območju.</w:t>
      </w:r>
    </w:p>
    <w:p w14:paraId="230200C5" w14:textId="77777777" w:rsidR="00855961" w:rsidRPr="007F2E2A" w:rsidRDefault="00855961" w:rsidP="00855961">
      <w:pPr>
        <w:spacing w:after="0" w:line="240" w:lineRule="auto"/>
        <w:jc w:val="both"/>
        <w:rPr>
          <w:rFonts w:ascii="Arial" w:hAnsi="Arial" w:cs="Arial"/>
        </w:rPr>
      </w:pPr>
      <w:r w:rsidRPr="007F2E2A">
        <w:rPr>
          <w:rFonts w:ascii="Arial" w:hAnsi="Arial" w:cs="Arial"/>
        </w:rPr>
        <w:t>(7) Vplivi in povezave s sosednjimi območji so razvidni iz grafičnega načrta št. 2. »Vplivi in povezave s sosednjimi enotami urejanja prostora«.</w:t>
      </w:r>
    </w:p>
    <w:p w14:paraId="1EE45179" w14:textId="77777777" w:rsidR="00855961" w:rsidRPr="007F2E2A" w:rsidRDefault="00855961" w:rsidP="00855961">
      <w:pPr>
        <w:spacing w:after="0" w:line="240" w:lineRule="auto"/>
        <w:jc w:val="both"/>
        <w:rPr>
          <w:rFonts w:ascii="Arial" w:hAnsi="Arial" w:cs="Arial"/>
          <w:bCs/>
        </w:rPr>
      </w:pPr>
    </w:p>
    <w:p w14:paraId="38164282" w14:textId="77777777" w:rsidR="00855961" w:rsidRPr="007F2E2A" w:rsidRDefault="00855961" w:rsidP="00855961">
      <w:pPr>
        <w:spacing w:after="0" w:line="240" w:lineRule="auto"/>
        <w:jc w:val="center"/>
        <w:rPr>
          <w:rFonts w:ascii="Arial" w:hAnsi="Arial" w:cs="Arial"/>
          <w:bCs/>
        </w:rPr>
      </w:pPr>
      <w:r w:rsidRPr="007F2E2A">
        <w:rPr>
          <w:rFonts w:ascii="Arial" w:hAnsi="Arial" w:cs="Arial"/>
          <w:bCs/>
        </w:rPr>
        <w:t>8. člen</w:t>
      </w:r>
    </w:p>
    <w:p w14:paraId="49024DDE" w14:textId="77777777" w:rsidR="00855961" w:rsidRPr="007F2E2A" w:rsidRDefault="00855961" w:rsidP="00855961">
      <w:pPr>
        <w:spacing w:after="0" w:line="240" w:lineRule="auto"/>
        <w:jc w:val="center"/>
        <w:rPr>
          <w:rFonts w:ascii="Arial" w:hAnsi="Arial" w:cs="Arial"/>
          <w:bCs/>
        </w:rPr>
      </w:pPr>
      <w:r w:rsidRPr="007F2E2A">
        <w:rPr>
          <w:rFonts w:ascii="Arial" w:hAnsi="Arial" w:cs="Arial"/>
          <w:bCs/>
        </w:rPr>
        <w:t>(dopustni posegi na območju OPPN)</w:t>
      </w:r>
    </w:p>
    <w:p w14:paraId="787212EA" w14:textId="77777777" w:rsidR="00855961" w:rsidRPr="007F2E2A" w:rsidRDefault="00855961" w:rsidP="00855961">
      <w:pPr>
        <w:pStyle w:val="Glava"/>
        <w:tabs>
          <w:tab w:val="clear" w:pos="4536"/>
          <w:tab w:val="clear" w:pos="9072"/>
        </w:tabs>
        <w:ind w:left="0" w:firstLine="0"/>
        <w:rPr>
          <w:rFonts w:ascii="Arial" w:hAnsi="Arial" w:cs="Arial"/>
          <w:sz w:val="22"/>
          <w:szCs w:val="22"/>
        </w:rPr>
      </w:pPr>
    </w:p>
    <w:p w14:paraId="4B4C8FF8" w14:textId="77777777" w:rsidR="00855961" w:rsidRPr="007F2E2A" w:rsidRDefault="00855961" w:rsidP="00855961">
      <w:pPr>
        <w:pStyle w:val="Telobesedila"/>
        <w:ind w:left="0" w:firstLine="0"/>
        <w:jc w:val="left"/>
        <w:rPr>
          <w:rFonts w:ascii="Arial" w:hAnsi="Arial" w:cs="Arial"/>
          <w:sz w:val="22"/>
          <w:szCs w:val="22"/>
        </w:rPr>
      </w:pPr>
      <w:r w:rsidRPr="007F2E2A">
        <w:rPr>
          <w:rFonts w:ascii="Arial" w:hAnsi="Arial" w:cs="Arial"/>
          <w:sz w:val="22"/>
          <w:szCs w:val="22"/>
        </w:rPr>
        <w:t>Skladno z določili tega odloka so na območju OPPN dopustni naslednji posegi:</w:t>
      </w:r>
    </w:p>
    <w:p w14:paraId="533C0BC3" w14:textId="77777777" w:rsidR="00855961" w:rsidRPr="007F2E2A" w:rsidRDefault="00855961" w:rsidP="00317DFC">
      <w:pPr>
        <w:pStyle w:val="Glava"/>
        <w:widowControl/>
        <w:numPr>
          <w:ilvl w:val="0"/>
          <w:numId w:val="11"/>
        </w:numPr>
        <w:tabs>
          <w:tab w:val="clear" w:pos="4536"/>
          <w:tab w:val="clear" w:pos="9072"/>
        </w:tabs>
        <w:ind w:left="0" w:firstLine="0"/>
        <w:jc w:val="both"/>
        <w:rPr>
          <w:rFonts w:ascii="Arial" w:hAnsi="Arial" w:cs="Arial"/>
          <w:sz w:val="22"/>
          <w:szCs w:val="22"/>
        </w:rPr>
      </w:pPr>
      <w:r w:rsidRPr="007F2E2A">
        <w:rPr>
          <w:rFonts w:ascii="Arial" w:hAnsi="Arial" w:cs="Arial"/>
          <w:sz w:val="22"/>
          <w:szCs w:val="22"/>
        </w:rPr>
        <w:t xml:space="preserve">sanacija </w:t>
      </w:r>
      <w:r w:rsidR="003C73F8" w:rsidRPr="007F2E2A">
        <w:rPr>
          <w:rFonts w:ascii="Arial" w:hAnsi="Arial" w:cs="Arial"/>
          <w:sz w:val="22"/>
          <w:szCs w:val="22"/>
        </w:rPr>
        <w:t>in priprava stavbnega zemljišča;</w:t>
      </w:r>
    </w:p>
    <w:p w14:paraId="419C1C8B" w14:textId="77777777" w:rsidR="00855961" w:rsidRPr="007F2E2A" w:rsidRDefault="00855961" w:rsidP="00317DFC">
      <w:pPr>
        <w:pStyle w:val="Glava"/>
        <w:widowControl/>
        <w:numPr>
          <w:ilvl w:val="0"/>
          <w:numId w:val="11"/>
        </w:numPr>
        <w:tabs>
          <w:tab w:val="clear" w:pos="4536"/>
          <w:tab w:val="clear" w:pos="9072"/>
        </w:tabs>
        <w:ind w:left="0" w:firstLine="0"/>
        <w:jc w:val="both"/>
        <w:rPr>
          <w:rFonts w:ascii="Arial" w:hAnsi="Arial" w:cs="Arial"/>
          <w:sz w:val="22"/>
          <w:szCs w:val="22"/>
        </w:rPr>
      </w:pPr>
      <w:r w:rsidRPr="007F2E2A">
        <w:rPr>
          <w:rFonts w:ascii="Arial" w:hAnsi="Arial" w:cs="Arial"/>
          <w:sz w:val="22"/>
          <w:szCs w:val="22"/>
        </w:rPr>
        <w:t>odstranitev ali prestavite</w:t>
      </w:r>
      <w:r w:rsidR="003C73F8" w:rsidRPr="007F2E2A">
        <w:rPr>
          <w:rFonts w:ascii="Arial" w:hAnsi="Arial" w:cs="Arial"/>
          <w:sz w:val="22"/>
          <w:szCs w:val="22"/>
        </w:rPr>
        <w:t>v obstoječih objektov in naprav;</w:t>
      </w:r>
    </w:p>
    <w:p w14:paraId="1CFFDF22" w14:textId="77777777" w:rsidR="00855961" w:rsidRPr="007F2E2A" w:rsidRDefault="00855961" w:rsidP="00317DFC">
      <w:pPr>
        <w:pStyle w:val="Glava"/>
        <w:widowControl/>
        <w:numPr>
          <w:ilvl w:val="0"/>
          <w:numId w:val="11"/>
        </w:numPr>
        <w:tabs>
          <w:tab w:val="clear" w:pos="4536"/>
          <w:tab w:val="clear" w:pos="9072"/>
        </w:tabs>
        <w:ind w:left="0" w:firstLine="0"/>
        <w:jc w:val="both"/>
        <w:rPr>
          <w:rFonts w:ascii="Arial" w:hAnsi="Arial" w:cs="Arial"/>
          <w:sz w:val="22"/>
          <w:szCs w:val="22"/>
        </w:rPr>
      </w:pPr>
      <w:r w:rsidRPr="007F2E2A">
        <w:rPr>
          <w:rFonts w:ascii="Arial" w:hAnsi="Arial" w:cs="Arial"/>
          <w:sz w:val="22"/>
          <w:szCs w:val="22"/>
        </w:rPr>
        <w:t>gradnja prometne, komunalne energetske in d</w:t>
      </w:r>
      <w:r w:rsidR="003C73F8" w:rsidRPr="007F2E2A">
        <w:rPr>
          <w:rFonts w:ascii="Arial" w:hAnsi="Arial" w:cs="Arial"/>
          <w:sz w:val="22"/>
          <w:szCs w:val="22"/>
        </w:rPr>
        <w:t>ruge gospodarske infrastrukture;</w:t>
      </w:r>
    </w:p>
    <w:p w14:paraId="1F1FDEA4" w14:textId="77777777" w:rsidR="00855961" w:rsidRPr="007F2E2A" w:rsidRDefault="00855961" w:rsidP="00317DFC">
      <w:pPr>
        <w:pStyle w:val="Glava"/>
        <w:widowControl/>
        <w:numPr>
          <w:ilvl w:val="0"/>
          <w:numId w:val="11"/>
        </w:numPr>
        <w:tabs>
          <w:tab w:val="clear" w:pos="4536"/>
          <w:tab w:val="clear" w:pos="9072"/>
        </w:tabs>
        <w:ind w:left="0" w:firstLine="0"/>
        <w:jc w:val="both"/>
        <w:rPr>
          <w:rFonts w:ascii="Arial" w:hAnsi="Arial" w:cs="Arial"/>
          <w:sz w:val="22"/>
          <w:szCs w:val="22"/>
        </w:rPr>
      </w:pPr>
      <w:r w:rsidRPr="007F2E2A">
        <w:rPr>
          <w:rFonts w:ascii="Arial" w:hAnsi="Arial" w:cs="Arial"/>
          <w:sz w:val="22"/>
          <w:szCs w:val="22"/>
        </w:rPr>
        <w:t xml:space="preserve">gradnja </w:t>
      </w:r>
      <w:r w:rsidR="003C73F8" w:rsidRPr="007F2E2A">
        <w:rPr>
          <w:rFonts w:ascii="Arial" w:hAnsi="Arial" w:cs="Arial"/>
          <w:sz w:val="22"/>
          <w:szCs w:val="22"/>
        </w:rPr>
        <w:t>protihrupnega nasipa oz. ograje;</w:t>
      </w:r>
    </w:p>
    <w:p w14:paraId="24ACF167" w14:textId="77777777" w:rsidR="00100730" w:rsidRPr="007F2E2A" w:rsidRDefault="00100730" w:rsidP="00317DFC">
      <w:pPr>
        <w:pStyle w:val="Glava"/>
        <w:widowControl/>
        <w:numPr>
          <w:ilvl w:val="0"/>
          <w:numId w:val="11"/>
        </w:numPr>
        <w:tabs>
          <w:tab w:val="clear" w:pos="4536"/>
          <w:tab w:val="clear" w:pos="9072"/>
        </w:tabs>
        <w:ind w:left="0" w:firstLine="0"/>
        <w:jc w:val="both"/>
        <w:rPr>
          <w:rFonts w:ascii="Arial" w:hAnsi="Arial" w:cs="Arial"/>
          <w:sz w:val="22"/>
          <w:szCs w:val="22"/>
        </w:rPr>
      </w:pPr>
      <w:r w:rsidRPr="007F2E2A">
        <w:rPr>
          <w:rFonts w:ascii="Arial" w:hAnsi="Arial" w:cs="Arial"/>
          <w:sz w:val="22"/>
          <w:szCs w:val="22"/>
        </w:rPr>
        <w:t>gradnja opornih zidov</w:t>
      </w:r>
      <w:r w:rsidR="00504E75" w:rsidRPr="007F2E2A">
        <w:rPr>
          <w:rFonts w:ascii="Arial" w:hAnsi="Arial" w:cs="Arial"/>
          <w:sz w:val="22"/>
          <w:szCs w:val="22"/>
        </w:rPr>
        <w:t>, kamnitih zložb in podobnih opornih konstrukcij</w:t>
      </w:r>
      <w:r w:rsidR="003C73F8" w:rsidRPr="007F2E2A">
        <w:rPr>
          <w:rFonts w:ascii="Arial" w:hAnsi="Arial" w:cs="Arial"/>
          <w:sz w:val="22"/>
          <w:szCs w:val="22"/>
        </w:rPr>
        <w:t>;</w:t>
      </w:r>
    </w:p>
    <w:p w14:paraId="19B5BC42" w14:textId="77777777" w:rsidR="005647C4" w:rsidRPr="007F2E2A" w:rsidRDefault="005647C4" w:rsidP="00317DFC">
      <w:pPr>
        <w:pStyle w:val="Glava"/>
        <w:widowControl/>
        <w:numPr>
          <w:ilvl w:val="0"/>
          <w:numId w:val="11"/>
        </w:numPr>
        <w:tabs>
          <w:tab w:val="clear" w:pos="4536"/>
          <w:tab w:val="clear" w:pos="9072"/>
        </w:tabs>
        <w:ind w:left="0" w:firstLine="0"/>
        <w:jc w:val="both"/>
        <w:rPr>
          <w:rFonts w:ascii="Arial" w:hAnsi="Arial" w:cs="Arial"/>
          <w:sz w:val="22"/>
          <w:szCs w:val="22"/>
        </w:rPr>
      </w:pPr>
      <w:r w:rsidRPr="007F2E2A">
        <w:rPr>
          <w:rFonts w:ascii="Arial" w:hAnsi="Arial" w:cs="Arial"/>
          <w:sz w:val="22"/>
          <w:szCs w:val="22"/>
        </w:rPr>
        <w:t>gradnja nado</w:t>
      </w:r>
      <w:r w:rsidR="003C73F8" w:rsidRPr="007F2E2A">
        <w:rPr>
          <w:rFonts w:ascii="Arial" w:hAnsi="Arial" w:cs="Arial"/>
          <w:sz w:val="22"/>
          <w:szCs w:val="22"/>
        </w:rPr>
        <w:t>mestne transformatorske postaje;</w:t>
      </w:r>
    </w:p>
    <w:p w14:paraId="6C040086" w14:textId="77777777" w:rsidR="00855961" w:rsidRPr="007F2E2A" w:rsidRDefault="00855961" w:rsidP="00317DFC">
      <w:pPr>
        <w:pStyle w:val="Glava"/>
        <w:widowControl/>
        <w:numPr>
          <w:ilvl w:val="0"/>
          <w:numId w:val="11"/>
        </w:numPr>
        <w:tabs>
          <w:tab w:val="clear" w:pos="4536"/>
          <w:tab w:val="clear" w:pos="9072"/>
        </w:tabs>
        <w:ind w:left="0" w:firstLine="0"/>
        <w:jc w:val="both"/>
        <w:rPr>
          <w:rFonts w:ascii="Arial" w:hAnsi="Arial" w:cs="Arial"/>
          <w:sz w:val="22"/>
          <w:szCs w:val="22"/>
        </w:rPr>
      </w:pPr>
      <w:r w:rsidRPr="007F2E2A">
        <w:rPr>
          <w:rFonts w:ascii="Arial" w:hAnsi="Arial" w:cs="Arial"/>
          <w:sz w:val="22"/>
          <w:szCs w:val="22"/>
        </w:rPr>
        <w:t>urejanje brežin, zelen</w:t>
      </w:r>
      <w:r w:rsidR="003C73F8" w:rsidRPr="007F2E2A">
        <w:rPr>
          <w:rFonts w:ascii="Arial" w:hAnsi="Arial" w:cs="Arial"/>
          <w:sz w:val="22"/>
          <w:szCs w:val="22"/>
        </w:rPr>
        <w:t>ih in utrjenih zunanjih površin;</w:t>
      </w:r>
    </w:p>
    <w:p w14:paraId="7094F8A2" w14:textId="77777777" w:rsidR="00855961" w:rsidRPr="007F2E2A" w:rsidRDefault="00855961" w:rsidP="00317DFC">
      <w:pPr>
        <w:pStyle w:val="Glava"/>
        <w:widowControl/>
        <w:numPr>
          <w:ilvl w:val="0"/>
          <w:numId w:val="11"/>
        </w:numPr>
        <w:tabs>
          <w:tab w:val="clear" w:pos="4536"/>
          <w:tab w:val="clear" w:pos="9072"/>
        </w:tabs>
        <w:ind w:left="0" w:firstLine="0"/>
        <w:jc w:val="both"/>
        <w:rPr>
          <w:rFonts w:ascii="Arial" w:hAnsi="Arial" w:cs="Arial"/>
          <w:sz w:val="22"/>
          <w:szCs w:val="22"/>
        </w:rPr>
      </w:pPr>
      <w:r w:rsidRPr="007F2E2A">
        <w:rPr>
          <w:rFonts w:ascii="Arial" w:hAnsi="Arial" w:cs="Arial"/>
          <w:sz w:val="22"/>
          <w:szCs w:val="22"/>
        </w:rPr>
        <w:t>redna in</w:t>
      </w:r>
      <w:r w:rsidR="003C73F8" w:rsidRPr="007F2E2A">
        <w:rPr>
          <w:rFonts w:ascii="Arial" w:hAnsi="Arial" w:cs="Arial"/>
          <w:sz w:val="22"/>
          <w:szCs w:val="22"/>
        </w:rPr>
        <w:t xml:space="preserve"> investicijska vzdrževalna dela;</w:t>
      </w:r>
    </w:p>
    <w:p w14:paraId="1E1344AE" w14:textId="77777777" w:rsidR="00855961" w:rsidRPr="007F2E2A" w:rsidRDefault="00855961" w:rsidP="00317DFC">
      <w:pPr>
        <w:pStyle w:val="Glava"/>
        <w:widowControl/>
        <w:numPr>
          <w:ilvl w:val="0"/>
          <w:numId w:val="11"/>
        </w:numPr>
        <w:tabs>
          <w:tab w:val="clear" w:pos="4536"/>
          <w:tab w:val="clear" w:pos="9072"/>
        </w:tabs>
        <w:ind w:left="0" w:firstLine="0"/>
        <w:jc w:val="both"/>
        <w:rPr>
          <w:rFonts w:ascii="Arial" w:hAnsi="Arial" w:cs="Arial"/>
        </w:rPr>
      </w:pPr>
      <w:r w:rsidRPr="007F2E2A">
        <w:rPr>
          <w:rFonts w:ascii="Arial" w:hAnsi="Arial" w:cs="Arial"/>
          <w:sz w:val="22"/>
          <w:szCs w:val="22"/>
        </w:rPr>
        <w:t>gradnja</w:t>
      </w:r>
      <w:r w:rsidRPr="007F2E2A">
        <w:rPr>
          <w:rFonts w:ascii="Arial" w:hAnsi="Arial" w:cs="Arial"/>
        </w:rPr>
        <w:t xml:space="preserve"> nezahtevnih in enostavnih objektov iz 10. člena tega odloka.</w:t>
      </w:r>
    </w:p>
    <w:p w14:paraId="643E9B5B" w14:textId="77777777" w:rsidR="00855961" w:rsidRPr="007F2E2A" w:rsidRDefault="00855961" w:rsidP="00855961">
      <w:pPr>
        <w:spacing w:after="0" w:line="240" w:lineRule="auto"/>
        <w:rPr>
          <w:rFonts w:ascii="Arial" w:hAnsi="Arial" w:cs="Arial"/>
        </w:rPr>
      </w:pPr>
    </w:p>
    <w:p w14:paraId="50DACB39" w14:textId="77777777" w:rsidR="00855961" w:rsidRPr="007F2E2A" w:rsidRDefault="00855961" w:rsidP="00855961">
      <w:pPr>
        <w:spacing w:after="0" w:line="240" w:lineRule="auto"/>
        <w:jc w:val="center"/>
        <w:rPr>
          <w:rFonts w:ascii="Arial" w:hAnsi="Arial" w:cs="Arial"/>
          <w:bCs/>
        </w:rPr>
      </w:pPr>
      <w:r w:rsidRPr="007F2E2A">
        <w:rPr>
          <w:rFonts w:ascii="Arial" w:hAnsi="Arial" w:cs="Arial"/>
          <w:bCs/>
        </w:rPr>
        <w:t>9. člen</w:t>
      </w:r>
    </w:p>
    <w:p w14:paraId="74B32963" w14:textId="77777777" w:rsidR="00855961" w:rsidRPr="007F2E2A" w:rsidRDefault="00855961" w:rsidP="00855961">
      <w:pPr>
        <w:spacing w:after="0" w:line="240" w:lineRule="auto"/>
        <w:jc w:val="center"/>
        <w:rPr>
          <w:rFonts w:ascii="Arial" w:hAnsi="Arial" w:cs="Arial"/>
        </w:rPr>
      </w:pPr>
      <w:r w:rsidRPr="007F2E2A">
        <w:rPr>
          <w:rFonts w:ascii="Arial" w:hAnsi="Arial" w:cs="Arial"/>
        </w:rPr>
        <w:t>(opis rešitev načrtovanih objektov in površin)</w:t>
      </w:r>
    </w:p>
    <w:p w14:paraId="1847B972" w14:textId="77777777" w:rsidR="00855961" w:rsidRPr="007F2E2A" w:rsidRDefault="00855961" w:rsidP="00855961">
      <w:pPr>
        <w:spacing w:after="0" w:line="240" w:lineRule="auto"/>
        <w:jc w:val="center"/>
        <w:rPr>
          <w:rFonts w:ascii="Arial" w:hAnsi="Arial" w:cs="Arial"/>
        </w:rPr>
      </w:pPr>
    </w:p>
    <w:p w14:paraId="12A21545" w14:textId="77777777" w:rsidR="00855961" w:rsidRPr="007F2E2A" w:rsidRDefault="00855961" w:rsidP="00855961">
      <w:pPr>
        <w:spacing w:after="0" w:line="240" w:lineRule="auto"/>
        <w:jc w:val="both"/>
        <w:rPr>
          <w:rFonts w:ascii="Arial" w:hAnsi="Arial" w:cs="Arial"/>
        </w:rPr>
      </w:pPr>
      <w:r w:rsidRPr="007F2E2A">
        <w:rPr>
          <w:rFonts w:ascii="Arial" w:hAnsi="Arial" w:cs="Arial"/>
        </w:rPr>
        <w:t>Prostorska enota C1</w:t>
      </w:r>
    </w:p>
    <w:p w14:paraId="6F16BD26" w14:textId="77777777" w:rsidR="00855961" w:rsidRPr="007F2E2A" w:rsidRDefault="00855961" w:rsidP="00855961">
      <w:pPr>
        <w:tabs>
          <w:tab w:val="left" w:pos="284"/>
        </w:tabs>
        <w:spacing w:after="0" w:line="240" w:lineRule="auto"/>
        <w:rPr>
          <w:rFonts w:ascii="Arial" w:hAnsi="Arial" w:cs="Arial"/>
        </w:rPr>
      </w:pPr>
      <w:r w:rsidRPr="007F2E2A">
        <w:rPr>
          <w:rFonts w:ascii="Arial" w:hAnsi="Arial" w:cs="Arial"/>
        </w:rPr>
        <w:t>(1) V prostorski enoti C1 je predvidena gradnja dvosmerne povezovalne ceste s površinami za pešce in kolesarje, protihrupnega nasipa oz. ograje ter mostu čez Ljubljanico. Predvidena je tudi rušitev obstoječe transformatorske postaje in gradnja nadomestne.</w:t>
      </w:r>
    </w:p>
    <w:p w14:paraId="566346C6" w14:textId="77777777" w:rsidR="00855961" w:rsidRPr="007F2E2A" w:rsidRDefault="00855961" w:rsidP="00855961">
      <w:pPr>
        <w:spacing w:after="0" w:line="240" w:lineRule="auto"/>
        <w:rPr>
          <w:rFonts w:ascii="Arial" w:hAnsi="Arial" w:cs="Arial"/>
        </w:rPr>
      </w:pPr>
    </w:p>
    <w:p w14:paraId="399F1064" w14:textId="77777777" w:rsidR="00855961" w:rsidRPr="007F2E2A" w:rsidRDefault="00855961" w:rsidP="00855961">
      <w:pPr>
        <w:spacing w:after="0" w:line="240" w:lineRule="auto"/>
        <w:rPr>
          <w:rFonts w:ascii="Arial" w:hAnsi="Arial" w:cs="Arial"/>
        </w:rPr>
      </w:pPr>
      <w:r w:rsidRPr="007F2E2A">
        <w:rPr>
          <w:rFonts w:ascii="Arial" w:hAnsi="Arial" w:cs="Arial"/>
        </w:rPr>
        <w:t>Prostorska enota C2</w:t>
      </w:r>
    </w:p>
    <w:p w14:paraId="2644ACD6" w14:textId="77777777" w:rsidR="00855961" w:rsidRPr="007F2E2A" w:rsidRDefault="00855961" w:rsidP="00855961">
      <w:pPr>
        <w:tabs>
          <w:tab w:val="left" w:pos="284"/>
        </w:tabs>
        <w:spacing w:after="0" w:line="240" w:lineRule="auto"/>
        <w:jc w:val="both"/>
        <w:rPr>
          <w:rFonts w:ascii="Arial" w:hAnsi="Arial" w:cs="Arial"/>
        </w:rPr>
      </w:pPr>
      <w:r w:rsidRPr="007F2E2A">
        <w:rPr>
          <w:rFonts w:ascii="Arial" w:hAnsi="Arial" w:cs="Arial"/>
        </w:rPr>
        <w:t>(</w:t>
      </w:r>
      <w:r w:rsidR="002B7621" w:rsidRPr="007F2E2A">
        <w:rPr>
          <w:rFonts w:ascii="Arial" w:hAnsi="Arial" w:cs="Arial"/>
        </w:rPr>
        <w:t>2</w:t>
      </w:r>
      <w:r w:rsidRPr="007F2E2A">
        <w:rPr>
          <w:rFonts w:ascii="Arial" w:hAnsi="Arial" w:cs="Arial"/>
        </w:rPr>
        <w:t xml:space="preserve">) V prostorski enoti C2 je predvidena širitev obstoječe ceste Pot na Tojnice, vključno s površinami </w:t>
      </w:r>
      <w:r w:rsidR="00294E7C" w:rsidRPr="007F2E2A">
        <w:rPr>
          <w:rFonts w:ascii="Arial" w:hAnsi="Arial" w:cs="Arial"/>
        </w:rPr>
        <w:t xml:space="preserve">za </w:t>
      </w:r>
      <w:r w:rsidRPr="007F2E2A">
        <w:rPr>
          <w:rFonts w:ascii="Arial" w:hAnsi="Arial" w:cs="Arial"/>
        </w:rPr>
        <w:t>pešce in kolesarje. Zaradi širitve ceste je potrebno prestaviti obsto</w:t>
      </w:r>
      <w:r w:rsidR="002B7621" w:rsidRPr="007F2E2A">
        <w:rPr>
          <w:rFonts w:ascii="Arial" w:hAnsi="Arial" w:cs="Arial"/>
        </w:rPr>
        <w:t>ječi jarek, ki poteka na severo</w:t>
      </w:r>
      <w:r w:rsidRPr="007F2E2A">
        <w:rPr>
          <w:rFonts w:ascii="Arial" w:hAnsi="Arial" w:cs="Arial"/>
        </w:rPr>
        <w:t>vzhodni strani ceste Pot na Tojnice.</w:t>
      </w:r>
    </w:p>
    <w:p w14:paraId="33A765C9" w14:textId="77777777" w:rsidR="00855961" w:rsidRPr="007F2E2A" w:rsidRDefault="00855961" w:rsidP="00855961">
      <w:pPr>
        <w:spacing w:after="0" w:line="240" w:lineRule="auto"/>
        <w:jc w:val="both"/>
        <w:rPr>
          <w:rFonts w:ascii="Arial" w:hAnsi="Arial" w:cs="Arial"/>
        </w:rPr>
      </w:pPr>
    </w:p>
    <w:p w14:paraId="37F893E8" w14:textId="77777777" w:rsidR="00855961" w:rsidRPr="007F2E2A" w:rsidRDefault="00855961" w:rsidP="00855961">
      <w:pPr>
        <w:spacing w:after="0" w:line="240" w:lineRule="auto"/>
        <w:rPr>
          <w:rFonts w:ascii="Arial" w:hAnsi="Arial" w:cs="Arial"/>
        </w:rPr>
      </w:pPr>
      <w:r w:rsidRPr="007F2E2A">
        <w:rPr>
          <w:rFonts w:ascii="Arial" w:hAnsi="Arial" w:cs="Arial"/>
        </w:rPr>
        <w:t>Prostorska enota C3</w:t>
      </w:r>
    </w:p>
    <w:p w14:paraId="564EF47C" w14:textId="77777777" w:rsidR="00855961" w:rsidRPr="007F2E2A" w:rsidRDefault="00855961" w:rsidP="00855961">
      <w:pPr>
        <w:tabs>
          <w:tab w:val="left" w:pos="284"/>
        </w:tabs>
        <w:spacing w:after="0" w:line="240" w:lineRule="auto"/>
        <w:jc w:val="both"/>
        <w:rPr>
          <w:rFonts w:ascii="Arial" w:hAnsi="Arial" w:cs="Arial"/>
        </w:rPr>
      </w:pPr>
      <w:r w:rsidRPr="007F2E2A">
        <w:rPr>
          <w:rFonts w:ascii="Arial" w:hAnsi="Arial" w:cs="Arial"/>
        </w:rPr>
        <w:t>(</w:t>
      </w:r>
      <w:r w:rsidR="002B7621" w:rsidRPr="007F2E2A">
        <w:rPr>
          <w:rFonts w:ascii="Arial" w:hAnsi="Arial" w:cs="Arial"/>
        </w:rPr>
        <w:t>3</w:t>
      </w:r>
      <w:r w:rsidRPr="007F2E2A">
        <w:rPr>
          <w:rFonts w:ascii="Arial" w:hAnsi="Arial" w:cs="Arial"/>
        </w:rPr>
        <w:t xml:space="preserve">) V prostorski enoti C3 je predvidena gradnja intervencijske poti do območja pod </w:t>
      </w:r>
      <w:proofErr w:type="spellStart"/>
      <w:r w:rsidRPr="007F2E2A">
        <w:rPr>
          <w:rFonts w:ascii="Arial" w:hAnsi="Arial" w:cs="Arial"/>
        </w:rPr>
        <w:t>mostoma</w:t>
      </w:r>
      <w:proofErr w:type="spellEnd"/>
      <w:r w:rsidRPr="007F2E2A">
        <w:rPr>
          <w:rFonts w:ascii="Arial" w:hAnsi="Arial" w:cs="Arial"/>
        </w:rPr>
        <w:t xml:space="preserve">, ki bo služila za potrebe intervencije in vzdrževanja mostov. </w:t>
      </w:r>
    </w:p>
    <w:p w14:paraId="2E0624A5" w14:textId="77777777" w:rsidR="00855961" w:rsidRPr="007F2E2A" w:rsidRDefault="00855961" w:rsidP="00855961">
      <w:pPr>
        <w:spacing w:after="0" w:line="240" w:lineRule="auto"/>
        <w:jc w:val="both"/>
        <w:rPr>
          <w:rFonts w:ascii="Arial" w:hAnsi="Arial" w:cs="Arial"/>
        </w:rPr>
      </w:pPr>
    </w:p>
    <w:p w14:paraId="3CB8A17D" w14:textId="77777777" w:rsidR="00855961" w:rsidRPr="007F2E2A" w:rsidRDefault="00855961" w:rsidP="00855961">
      <w:pPr>
        <w:spacing w:after="0" w:line="240" w:lineRule="auto"/>
        <w:jc w:val="both"/>
        <w:rPr>
          <w:rFonts w:ascii="Arial" w:hAnsi="Arial" w:cs="Arial"/>
        </w:rPr>
      </w:pPr>
      <w:r w:rsidRPr="007F2E2A">
        <w:rPr>
          <w:rFonts w:ascii="Arial" w:hAnsi="Arial" w:cs="Arial"/>
        </w:rPr>
        <w:t>Prostorska enota C4</w:t>
      </w:r>
    </w:p>
    <w:p w14:paraId="12180032" w14:textId="77777777" w:rsidR="00855961" w:rsidRPr="007F2E2A" w:rsidRDefault="00855961" w:rsidP="00855961">
      <w:pPr>
        <w:tabs>
          <w:tab w:val="left" w:pos="284"/>
        </w:tabs>
        <w:spacing w:after="0" w:line="240" w:lineRule="auto"/>
        <w:jc w:val="both"/>
        <w:rPr>
          <w:rFonts w:ascii="Arial" w:hAnsi="Arial" w:cs="Arial"/>
        </w:rPr>
      </w:pPr>
      <w:r w:rsidRPr="007F2E2A">
        <w:rPr>
          <w:rFonts w:ascii="Arial" w:hAnsi="Arial" w:cs="Arial"/>
        </w:rPr>
        <w:t>(</w:t>
      </w:r>
      <w:r w:rsidR="002B7621" w:rsidRPr="007F2E2A">
        <w:rPr>
          <w:rFonts w:ascii="Arial" w:hAnsi="Arial" w:cs="Arial"/>
        </w:rPr>
        <w:t>4</w:t>
      </w:r>
      <w:r w:rsidRPr="007F2E2A">
        <w:rPr>
          <w:rFonts w:ascii="Arial" w:hAnsi="Arial" w:cs="Arial"/>
        </w:rPr>
        <w:t xml:space="preserve">) V prostorski enoti C4 je vzdolž objektov opekarne predvidena gradnja mešane površine za pešce in kolesarje. </w:t>
      </w:r>
    </w:p>
    <w:p w14:paraId="3DCC3217" w14:textId="77777777" w:rsidR="00855961" w:rsidRPr="007F2E2A" w:rsidRDefault="00855961" w:rsidP="00855961">
      <w:pPr>
        <w:tabs>
          <w:tab w:val="left" w:pos="0"/>
        </w:tabs>
        <w:spacing w:after="0" w:line="240" w:lineRule="auto"/>
        <w:jc w:val="both"/>
        <w:rPr>
          <w:rFonts w:ascii="Arial" w:hAnsi="Arial" w:cs="Arial"/>
        </w:rPr>
      </w:pPr>
      <w:r w:rsidRPr="007F2E2A">
        <w:rPr>
          <w:rFonts w:ascii="Arial" w:hAnsi="Arial" w:cs="Arial"/>
        </w:rPr>
        <w:t>(</w:t>
      </w:r>
      <w:r w:rsidR="002B7621" w:rsidRPr="007F2E2A">
        <w:rPr>
          <w:rFonts w:ascii="Arial" w:hAnsi="Arial" w:cs="Arial"/>
        </w:rPr>
        <w:t>5</w:t>
      </w:r>
      <w:r w:rsidRPr="007F2E2A">
        <w:rPr>
          <w:rFonts w:ascii="Arial" w:hAnsi="Arial" w:cs="Arial"/>
        </w:rPr>
        <w:t>) Prostorske enote so razvidne iz grafičnih načrtov št. 3.1 »Katastrski načrt s prikazom območja OPPN« in 3.2 »Geodetski načrt s prikazom območja OPPN«.</w:t>
      </w:r>
    </w:p>
    <w:p w14:paraId="5DAA7179" w14:textId="77777777" w:rsidR="00855961" w:rsidRPr="007F2E2A" w:rsidRDefault="00855961" w:rsidP="00855961">
      <w:pPr>
        <w:tabs>
          <w:tab w:val="left" w:pos="0"/>
        </w:tabs>
        <w:spacing w:after="0" w:line="240" w:lineRule="auto"/>
        <w:jc w:val="both"/>
        <w:rPr>
          <w:rFonts w:ascii="Arial" w:hAnsi="Arial" w:cs="Arial"/>
        </w:rPr>
      </w:pPr>
    </w:p>
    <w:p w14:paraId="6ED015FB" w14:textId="77777777" w:rsidR="00855961" w:rsidRPr="007F2E2A" w:rsidRDefault="00855961" w:rsidP="00855961">
      <w:pPr>
        <w:spacing w:after="0" w:line="240" w:lineRule="auto"/>
        <w:jc w:val="both"/>
        <w:rPr>
          <w:rFonts w:ascii="Arial" w:hAnsi="Arial" w:cs="Arial"/>
        </w:rPr>
      </w:pPr>
      <w:r w:rsidRPr="007F2E2A">
        <w:rPr>
          <w:rFonts w:ascii="Arial" w:hAnsi="Arial" w:cs="Arial"/>
        </w:rPr>
        <w:t>Namembnost prostora:</w:t>
      </w:r>
    </w:p>
    <w:p w14:paraId="3FE83505" w14:textId="77777777" w:rsidR="00855961" w:rsidRPr="007F2E2A" w:rsidRDefault="00855961" w:rsidP="00855961">
      <w:pPr>
        <w:spacing w:after="0" w:line="240" w:lineRule="auto"/>
        <w:jc w:val="both"/>
        <w:rPr>
          <w:rFonts w:ascii="Arial" w:hAnsi="Arial" w:cs="Arial"/>
        </w:rPr>
      </w:pPr>
      <w:r w:rsidRPr="007F2E2A">
        <w:rPr>
          <w:rFonts w:ascii="Arial" w:hAnsi="Arial" w:cs="Arial"/>
        </w:rPr>
        <w:t>(</w:t>
      </w:r>
      <w:r w:rsidR="002B7621" w:rsidRPr="007F2E2A">
        <w:rPr>
          <w:rFonts w:ascii="Arial" w:hAnsi="Arial" w:cs="Arial"/>
        </w:rPr>
        <w:t>6</w:t>
      </w:r>
      <w:r w:rsidRPr="007F2E2A">
        <w:rPr>
          <w:rFonts w:ascii="Arial" w:hAnsi="Arial" w:cs="Arial"/>
        </w:rPr>
        <w:t>) Prostorske enote C1, C2, C3 in C4 so namenje</w:t>
      </w:r>
      <w:r w:rsidR="000C7847" w:rsidRPr="007F2E2A">
        <w:rPr>
          <w:rFonts w:ascii="Arial" w:hAnsi="Arial" w:cs="Arial"/>
        </w:rPr>
        <w:t>ne</w:t>
      </w:r>
      <w:r w:rsidRPr="007F2E2A">
        <w:rPr>
          <w:rFonts w:ascii="Arial" w:hAnsi="Arial" w:cs="Arial"/>
        </w:rPr>
        <w:t xml:space="preserve"> ureditvam prometne in druge gospodarske javne infrastrukture (površine za cesto s pripadajočimi pločniki in kolesarskimi stezami, priključki cest ter vsa pripadajoča javna infrastruktura).</w:t>
      </w:r>
    </w:p>
    <w:p w14:paraId="4A46DDF4" w14:textId="77777777" w:rsidR="00855961" w:rsidRPr="007F2E2A" w:rsidRDefault="00855961" w:rsidP="00855961">
      <w:pPr>
        <w:spacing w:after="0" w:line="240" w:lineRule="auto"/>
        <w:jc w:val="both"/>
        <w:rPr>
          <w:rFonts w:ascii="Arial" w:hAnsi="Arial" w:cs="Arial"/>
        </w:rPr>
      </w:pPr>
    </w:p>
    <w:p w14:paraId="1BBDAB04" w14:textId="77777777" w:rsidR="00855961" w:rsidRPr="007F2E2A" w:rsidRDefault="00855961" w:rsidP="00855961">
      <w:pPr>
        <w:spacing w:after="0" w:line="240" w:lineRule="auto"/>
        <w:jc w:val="both"/>
        <w:rPr>
          <w:rFonts w:ascii="Arial" w:hAnsi="Arial" w:cs="Arial"/>
        </w:rPr>
      </w:pPr>
      <w:r w:rsidRPr="007F2E2A">
        <w:rPr>
          <w:rFonts w:ascii="Arial" w:hAnsi="Arial" w:cs="Arial"/>
        </w:rPr>
        <w:t>Prometna zasnova</w:t>
      </w:r>
    </w:p>
    <w:p w14:paraId="565675F8" w14:textId="77777777" w:rsidR="00855961" w:rsidRPr="007F2E2A" w:rsidRDefault="00855961" w:rsidP="00855961">
      <w:pPr>
        <w:spacing w:after="0" w:line="240" w:lineRule="auto"/>
        <w:jc w:val="both"/>
        <w:rPr>
          <w:rFonts w:ascii="Arial" w:hAnsi="Arial" w:cs="Arial"/>
        </w:rPr>
      </w:pPr>
      <w:r w:rsidRPr="007F2E2A">
        <w:rPr>
          <w:rFonts w:ascii="Arial" w:hAnsi="Arial" w:cs="Arial"/>
        </w:rPr>
        <w:t>(</w:t>
      </w:r>
      <w:r w:rsidR="002B7621" w:rsidRPr="007F2E2A">
        <w:rPr>
          <w:rFonts w:ascii="Arial" w:hAnsi="Arial" w:cs="Arial"/>
        </w:rPr>
        <w:t>7</w:t>
      </w:r>
      <w:r w:rsidRPr="007F2E2A">
        <w:rPr>
          <w:rFonts w:ascii="Arial" w:hAnsi="Arial" w:cs="Arial"/>
        </w:rPr>
        <w:t>) Predvidena trasa ceste poteka deloma po že obstoječi Poti na Tojnice LC466091, za katero se predvidi rekonstrukcija celotne voziščne konstrukcije in razširitev. Drugi del trase poteka od JP966601 (Cesta k ope</w:t>
      </w:r>
      <w:r w:rsidR="00FF6DE3" w:rsidRPr="007F2E2A">
        <w:rPr>
          <w:rFonts w:ascii="Arial" w:hAnsi="Arial" w:cs="Arial"/>
        </w:rPr>
        <w:t>karni) do LC466091 v smeri jug</w:t>
      </w:r>
      <w:r w:rsidR="00317DFC" w:rsidRPr="007F2E2A">
        <w:rPr>
          <w:rFonts w:ascii="Arial" w:hAnsi="Arial" w:cs="Arial"/>
        </w:rPr>
        <w:t>–</w:t>
      </w:r>
      <w:r w:rsidR="00FF6DE3" w:rsidRPr="007F2E2A">
        <w:rPr>
          <w:rFonts w:ascii="Arial" w:hAnsi="Arial" w:cs="Arial"/>
        </w:rPr>
        <w:t>sever</w:t>
      </w:r>
      <w:r w:rsidRPr="007F2E2A">
        <w:rPr>
          <w:rFonts w:ascii="Arial" w:hAnsi="Arial" w:cs="Arial"/>
        </w:rPr>
        <w:t>. Vzporedno z AC A1 0652 Brezovica</w:t>
      </w:r>
      <w:r w:rsidR="00317DFC" w:rsidRPr="007F2E2A">
        <w:rPr>
          <w:rFonts w:ascii="Arial" w:hAnsi="Arial" w:cs="Arial"/>
        </w:rPr>
        <w:t>–</w:t>
      </w:r>
      <w:r w:rsidRPr="007F2E2A">
        <w:rPr>
          <w:rFonts w:ascii="Arial" w:hAnsi="Arial" w:cs="Arial"/>
        </w:rPr>
        <w:t>Vrhnika bo cesta potekala čez Ljubljanico preko premostitvenega objekta. Dolžina predvidene trase je cca. 998 m.</w:t>
      </w:r>
    </w:p>
    <w:p w14:paraId="4DF889CD" w14:textId="77777777" w:rsidR="00855961" w:rsidRPr="007F2E2A" w:rsidRDefault="00855961" w:rsidP="00855961">
      <w:pPr>
        <w:spacing w:after="0" w:line="240" w:lineRule="auto"/>
        <w:jc w:val="both"/>
        <w:rPr>
          <w:rFonts w:ascii="Arial" w:hAnsi="Arial" w:cs="Arial"/>
        </w:rPr>
      </w:pPr>
      <w:r w:rsidRPr="007F2E2A">
        <w:rPr>
          <w:rFonts w:ascii="Arial" w:hAnsi="Arial" w:cs="Arial"/>
        </w:rPr>
        <w:t>(</w:t>
      </w:r>
      <w:r w:rsidR="002B7621" w:rsidRPr="007F2E2A">
        <w:rPr>
          <w:rFonts w:ascii="Arial" w:hAnsi="Arial" w:cs="Arial"/>
        </w:rPr>
        <w:t>8</w:t>
      </w:r>
      <w:r w:rsidRPr="007F2E2A">
        <w:rPr>
          <w:rFonts w:ascii="Arial" w:hAnsi="Arial" w:cs="Arial"/>
        </w:rPr>
        <w:t>) Na južnem delu ceste do mostu se izvede rekonstrukcija obstoječe Ceste k opekarni. Cesta bo dvosmerna z obojestransko bankino. Površina za pešce in kolesarje bo potekala ločeno in sicer po trasi obstoječe ceste vzdolž obstoječih objektov.</w:t>
      </w:r>
    </w:p>
    <w:p w14:paraId="52CB6E17" w14:textId="77777777" w:rsidR="00855961" w:rsidRPr="007F2E2A" w:rsidRDefault="00855961" w:rsidP="00855961">
      <w:pPr>
        <w:spacing w:after="0" w:line="240" w:lineRule="auto"/>
        <w:jc w:val="both"/>
        <w:rPr>
          <w:rFonts w:ascii="Arial" w:hAnsi="Arial" w:cs="Arial"/>
        </w:rPr>
      </w:pPr>
      <w:r w:rsidRPr="007F2E2A">
        <w:rPr>
          <w:rFonts w:ascii="Arial" w:hAnsi="Arial" w:cs="Arial"/>
        </w:rPr>
        <w:t>(</w:t>
      </w:r>
      <w:r w:rsidR="002B7621" w:rsidRPr="007F2E2A">
        <w:rPr>
          <w:rFonts w:ascii="Arial" w:hAnsi="Arial" w:cs="Arial"/>
        </w:rPr>
        <w:t>9</w:t>
      </w:r>
      <w:r w:rsidRPr="007F2E2A">
        <w:rPr>
          <w:rFonts w:ascii="Arial" w:hAnsi="Arial" w:cs="Arial"/>
        </w:rPr>
        <w:t xml:space="preserve">) Na delu, kjer ni obstoječe ceste, se predvidi dvosmerna cesta, s površino za kolesarje vzdolž Ljubljanice in površino za pešce in kolesarje na severni strani ter obojestransko bankino. </w:t>
      </w:r>
    </w:p>
    <w:p w14:paraId="614B426B" w14:textId="77777777" w:rsidR="00855961" w:rsidRPr="007F2E2A" w:rsidRDefault="002B7621" w:rsidP="00855961">
      <w:pPr>
        <w:spacing w:after="0" w:line="240" w:lineRule="auto"/>
        <w:jc w:val="both"/>
        <w:rPr>
          <w:rFonts w:ascii="Arial" w:hAnsi="Arial" w:cs="Arial"/>
        </w:rPr>
      </w:pPr>
      <w:r w:rsidRPr="007F2E2A">
        <w:rPr>
          <w:rFonts w:ascii="Arial" w:hAnsi="Arial" w:cs="Arial"/>
        </w:rPr>
        <w:t>(10</w:t>
      </w:r>
      <w:r w:rsidR="00855961" w:rsidRPr="007F2E2A">
        <w:rPr>
          <w:rFonts w:ascii="Arial" w:hAnsi="Arial" w:cs="Arial"/>
        </w:rPr>
        <w:t xml:space="preserve">) Na vzhodnem delu se izvede rekonstrukcija obstoječe Ceste Pot na Tojnice. Cesta bo dvosmerna s površino za kolesarje vzdolž Ljubljanice in površino za pešce in kolesarje na severni strani ter obojestransko bankino. </w:t>
      </w:r>
    </w:p>
    <w:p w14:paraId="1F3FE973" w14:textId="77777777" w:rsidR="00855961" w:rsidRPr="007F2E2A" w:rsidRDefault="002B7621" w:rsidP="00855961">
      <w:pPr>
        <w:spacing w:after="0" w:line="240" w:lineRule="auto"/>
        <w:jc w:val="both"/>
        <w:rPr>
          <w:rFonts w:ascii="Arial" w:hAnsi="Arial" w:cs="Arial"/>
        </w:rPr>
      </w:pPr>
      <w:r w:rsidRPr="007F2E2A">
        <w:rPr>
          <w:rFonts w:ascii="Arial" w:hAnsi="Arial" w:cs="Arial"/>
        </w:rPr>
        <w:t>(11</w:t>
      </w:r>
      <w:r w:rsidR="00855961" w:rsidRPr="007F2E2A">
        <w:rPr>
          <w:rFonts w:ascii="Arial" w:hAnsi="Arial" w:cs="Arial"/>
        </w:rPr>
        <w:t xml:space="preserve">) Intervencijska pot se izvede kot dvosmerna, z obojestransko koritnico in bermo. </w:t>
      </w:r>
    </w:p>
    <w:p w14:paraId="71EBADCD" w14:textId="77777777" w:rsidR="00855961" w:rsidRPr="007F2E2A" w:rsidRDefault="00855961" w:rsidP="00855961">
      <w:pPr>
        <w:spacing w:after="0" w:line="240" w:lineRule="auto"/>
        <w:jc w:val="both"/>
        <w:rPr>
          <w:rFonts w:ascii="Arial" w:hAnsi="Arial" w:cs="Arial"/>
        </w:rPr>
      </w:pPr>
    </w:p>
    <w:p w14:paraId="7977872F" w14:textId="77777777" w:rsidR="00855961" w:rsidRPr="007F2E2A" w:rsidRDefault="00855961" w:rsidP="00855961">
      <w:pPr>
        <w:spacing w:after="0" w:line="240" w:lineRule="auto"/>
        <w:jc w:val="both"/>
        <w:rPr>
          <w:rFonts w:ascii="Arial" w:hAnsi="Arial" w:cs="Arial"/>
        </w:rPr>
      </w:pPr>
      <w:r w:rsidRPr="007F2E2A">
        <w:rPr>
          <w:rFonts w:ascii="Arial" w:hAnsi="Arial" w:cs="Arial"/>
        </w:rPr>
        <w:t>Most čez Ljubljanico:</w:t>
      </w:r>
    </w:p>
    <w:p w14:paraId="7989FDB2" w14:textId="77777777" w:rsidR="00855961" w:rsidRPr="007F2E2A" w:rsidRDefault="00855961" w:rsidP="00855961">
      <w:pPr>
        <w:suppressAutoHyphens/>
        <w:snapToGrid w:val="0"/>
        <w:spacing w:after="0" w:line="240" w:lineRule="auto"/>
        <w:jc w:val="both"/>
        <w:rPr>
          <w:rFonts w:ascii="Arial" w:hAnsi="Arial" w:cs="Arial"/>
        </w:rPr>
      </w:pPr>
      <w:r w:rsidRPr="007F2E2A">
        <w:rPr>
          <w:rFonts w:ascii="Arial" w:hAnsi="Arial" w:cs="Arial"/>
        </w:rPr>
        <w:t>(1</w:t>
      </w:r>
      <w:r w:rsidR="00FF6DE3" w:rsidRPr="007F2E2A">
        <w:rPr>
          <w:rFonts w:ascii="Arial" w:hAnsi="Arial" w:cs="Arial"/>
        </w:rPr>
        <w:t>2</w:t>
      </w:r>
      <w:r w:rsidRPr="007F2E2A">
        <w:rPr>
          <w:rFonts w:ascii="Arial" w:hAnsi="Arial" w:cs="Arial"/>
        </w:rPr>
        <w:t xml:space="preserve">) Most čez Ljubljanico je zasnovan kot jeklena ločna konstrukcija z natezno vezjo. </w:t>
      </w:r>
      <w:proofErr w:type="spellStart"/>
      <w:r w:rsidRPr="007F2E2A">
        <w:rPr>
          <w:rFonts w:ascii="Arial" w:hAnsi="Arial" w:cs="Arial"/>
        </w:rPr>
        <w:t>Prekladna</w:t>
      </w:r>
      <w:proofErr w:type="spellEnd"/>
      <w:r w:rsidRPr="007F2E2A">
        <w:rPr>
          <w:rFonts w:ascii="Arial" w:hAnsi="Arial" w:cs="Arial"/>
        </w:rPr>
        <w:t xml:space="preserve"> voziščna plošča bo sovprežne jekleno-betonske izvedbe. Na lok bo obešena s poševnimi jeklenimi </w:t>
      </w:r>
      <w:proofErr w:type="spellStart"/>
      <w:r w:rsidRPr="007F2E2A">
        <w:rPr>
          <w:rFonts w:ascii="Arial" w:hAnsi="Arial" w:cs="Arial"/>
        </w:rPr>
        <w:t>vešalkami</w:t>
      </w:r>
      <w:proofErr w:type="spellEnd"/>
      <w:r w:rsidRPr="007F2E2A">
        <w:rPr>
          <w:rFonts w:ascii="Arial" w:hAnsi="Arial" w:cs="Arial"/>
        </w:rPr>
        <w:t>. Most bo slonel na obrežnih AB opornikih. Jekleni lok bo imel dolžino 56,0 m in višino 9,5 m. Osni razpon objekta je 56,0 m, skupna širina objekta pa 13,9 m.</w:t>
      </w:r>
    </w:p>
    <w:p w14:paraId="3DD69DF6" w14:textId="77777777" w:rsidR="00855961" w:rsidRPr="007F2E2A" w:rsidRDefault="00855961" w:rsidP="00855961">
      <w:pPr>
        <w:spacing w:after="0" w:line="240" w:lineRule="auto"/>
        <w:jc w:val="both"/>
        <w:rPr>
          <w:rFonts w:ascii="Arial" w:hAnsi="Arial" w:cs="Arial"/>
        </w:rPr>
      </w:pPr>
    </w:p>
    <w:p w14:paraId="6D76A96D" w14:textId="77777777" w:rsidR="00855961" w:rsidRPr="007F2E2A" w:rsidRDefault="00855961" w:rsidP="00855961">
      <w:pPr>
        <w:spacing w:after="0" w:line="240" w:lineRule="auto"/>
        <w:jc w:val="both"/>
        <w:rPr>
          <w:rFonts w:ascii="Arial" w:hAnsi="Arial" w:cs="Arial"/>
        </w:rPr>
      </w:pPr>
      <w:r w:rsidRPr="007F2E2A">
        <w:rPr>
          <w:rFonts w:ascii="Arial" w:hAnsi="Arial" w:cs="Arial"/>
        </w:rPr>
        <w:t>Protihrupni nasip:</w:t>
      </w:r>
    </w:p>
    <w:p w14:paraId="7C4EAA3D" w14:textId="77777777" w:rsidR="00F80504" w:rsidRPr="007F2E2A" w:rsidRDefault="00855961" w:rsidP="00F80504">
      <w:pPr>
        <w:suppressAutoHyphens/>
        <w:snapToGrid w:val="0"/>
        <w:spacing w:after="0" w:line="240" w:lineRule="auto"/>
        <w:jc w:val="both"/>
        <w:rPr>
          <w:rFonts w:ascii="Arial" w:hAnsi="Arial" w:cs="Arial"/>
        </w:rPr>
      </w:pPr>
      <w:r w:rsidRPr="007F2E2A">
        <w:rPr>
          <w:rFonts w:ascii="Arial" w:hAnsi="Arial" w:cs="Arial"/>
        </w:rPr>
        <w:t>(1</w:t>
      </w:r>
      <w:r w:rsidR="00FF6DE3" w:rsidRPr="007F2E2A">
        <w:rPr>
          <w:rFonts w:ascii="Arial" w:hAnsi="Arial" w:cs="Arial"/>
        </w:rPr>
        <w:t>3</w:t>
      </w:r>
      <w:r w:rsidR="002E2D1B" w:rsidRPr="007F2E2A">
        <w:rPr>
          <w:rFonts w:ascii="Arial" w:hAnsi="Arial" w:cs="Arial"/>
        </w:rPr>
        <w:t>) Na jugo</w:t>
      </w:r>
      <w:r w:rsidRPr="007F2E2A">
        <w:rPr>
          <w:rFonts w:ascii="Arial" w:hAnsi="Arial" w:cs="Arial"/>
        </w:rPr>
        <w:t xml:space="preserve">vzhodni strani prostorske enote C1 je predvidena gradnja protihrupnega nasipa oz. ograje višine 2,0 m, ki se intenzivno </w:t>
      </w:r>
      <w:proofErr w:type="spellStart"/>
      <w:r w:rsidRPr="007F2E2A">
        <w:rPr>
          <w:rFonts w:ascii="Arial" w:hAnsi="Arial" w:cs="Arial"/>
        </w:rPr>
        <w:t>zazeleni</w:t>
      </w:r>
      <w:proofErr w:type="spellEnd"/>
      <w:r w:rsidRPr="007F2E2A">
        <w:rPr>
          <w:rFonts w:ascii="Arial" w:hAnsi="Arial" w:cs="Arial"/>
        </w:rPr>
        <w:t>.</w:t>
      </w:r>
      <w:r w:rsidR="00F80504" w:rsidRPr="007F2E2A">
        <w:rPr>
          <w:rFonts w:ascii="Arial" w:hAnsi="Arial" w:cs="Arial"/>
        </w:rPr>
        <w:t xml:space="preserve"> Ob vznožju nasipa je potrebno predvideti jarek oz. koritnico za odvajanje zalednih voda.</w:t>
      </w:r>
    </w:p>
    <w:p w14:paraId="70E5D8DF" w14:textId="77777777" w:rsidR="00855961" w:rsidRPr="007F2E2A" w:rsidRDefault="00855961" w:rsidP="00855961">
      <w:pPr>
        <w:suppressAutoHyphens/>
        <w:snapToGrid w:val="0"/>
        <w:spacing w:after="0" w:line="240" w:lineRule="auto"/>
        <w:rPr>
          <w:rFonts w:ascii="Arial" w:hAnsi="Arial" w:cs="Arial"/>
        </w:rPr>
      </w:pPr>
    </w:p>
    <w:p w14:paraId="3CBDE6D0" w14:textId="77777777" w:rsidR="00855961" w:rsidRPr="007F2E2A" w:rsidRDefault="00855961" w:rsidP="00855961">
      <w:pPr>
        <w:spacing w:after="0" w:line="240" w:lineRule="auto"/>
        <w:jc w:val="both"/>
        <w:rPr>
          <w:rFonts w:ascii="Arial" w:hAnsi="Arial" w:cs="Arial"/>
        </w:rPr>
      </w:pPr>
      <w:r w:rsidRPr="007F2E2A">
        <w:rPr>
          <w:rFonts w:ascii="Arial" w:hAnsi="Arial" w:cs="Arial"/>
        </w:rPr>
        <w:t>Transformatorska postaja:</w:t>
      </w:r>
    </w:p>
    <w:p w14:paraId="5C4C8085" w14:textId="77777777" w:rsidR="00855961" w:rsidRPr="007F2E2A" w:rsidRDefault="00855961" w:rsidP="00855961">
      <w:pPr>
        <w:spacing w:after="0" w:line="240" w:lineRule="auto"/>
        <w:rPr>
          <w:rFonts w:ascii="Arial" w:hAnsi="Arial" w:cs="Arial"/>
        </w:rPr>
      </w:pPr>
      <w:r w:rsidRPr="007F2E2A">
        <w:rPr>
          <w:rFonts w:ascii="Arial" w:hAnsi="Arial" w:cs="Arial"/>
        </w:rPr>
        <w:t>(1</w:t>
      </w:r>
      <w:r w:rsidR="00FF6DE3" w:rsidRPr="007F2E2A">
        <w:rPr>
          <w:rFonts w:ascii="Arial" w:hAnsi="Arial" w:cs="Arial"/>
        </w:rPr>
        <w:t>4</w:t>
      </w:r>
      <w:r w:rsidRPr="007F2E2A">
        <w:rPr>
          <w:rFonts w:ascii="Arial" w:hAnsi="Arial" w:cs="Arial"/>
        </w:rPr>
        <w:t xml:space="preserve">) </w:t>
      </w:r>
      <w:r w:rsidR="0004647B" w:rsidRPr="007F2E2A">
        <w:rPr>
          <w:rFonts w:ascii="Arial" w:hAnsi="Arial" w:cs="Arial"/>
        </w:rPr>
        <w:t>Nova</w:t>
      </w:r>
      <w:r w:rsidRPr="007F2E2A">
        <w:rPr>
          <w:rFonts w:ascii="Arial" w:hAnsi="Arial" w:cs="Arial"/>
        </w:rPr>
        <w:t xml:space="preserve"> transformatorska postaja bo montažna kabelska dimenzij 4 x 4 m in višine 2 m.</w:t>
      </w:r>
    </w:p>
    <w:p w14:paraId="7DEB48AD" w14:textId="77777777" w:rsidR="00855961" w:rsidRPr="007F2E2A" w:rsidRDefault="00855961" w:rsidP="00855961">
      <w:pPr>
        <w:tabs>
          <w:tab w:val="left" w:pos="0"/>
        </w:tabs>
        <w:spacing w:after="0" w:line="240" w:lineRule="auto"/>
        <w:jc w:val="both"/>
        <w:rPr>
          <w:rFonts w:ascii="Arial" w:hAnsi="Arial" w:cs="Arial"/>
        </w:rPr>
      </w:pPr>
    </w:p>
    <w:p w14:paraId="4650174C" w14:textId="77777777" w:rsidR="00855961" w:rsidRPr="007F2E2A" w:rsidRDefault="00FF6DE3" w:rsidP="00855961">
      <w:pPr>
        <w:tabs>
          <w:tab w:val="left" w:pos="0"/>
        </w:tabs>
        <w:spacing w:after="0" w:line="240" w:lineRule="auto"/>
        <w:jc w:val="both"/>
        <w:rPr>
          <w:rFonts w:ascii="Arial" w:hAnsi="Arial" w:cs="Arial"/>
        </w:rPr>
      </w:pPr>
      <w:r w:rsidRPr="007F2E2A">
        <w:rPr>
          <w:rFonts w:ascii="Arial" w:hAnsi="Arial" w:cs="Arial"/>
        </w:rPr>
        <w:t>(15</w:t>
      </w:r>
      <w:r w:rsidR="00855961" w:rsidRPr="007F2E2A">
        <w:rPr>
          <w:rFonts w:ascii="Arial" w:hAnsi="Arial" w:cs="Arial"/>
        </w:rPr>
        <w:t>) Zasnova predvidenih ureditev je razvidna iz grafičnih načrtov št. 4.1 »Ureditvena situacija</w:t>
      </w:r>
      <w:r w:rsidR="00C66227" w:rsidRPr="007F2E2A">
        <w:rPr>
          <w:rFonts w:ascii="Arial" w:hAnsi="Arial" w:cs="Arial"/>
        </w:rPr>
        <w:t>«</w:t>
      </w:r>
      <w:r w:rsidR="00855961" w:rsidRPr="007F2E2A">
        <w:rPr>
          <w:rFonts w:ascii="Arial" w:hAnsi="Arial" w:cs="Arial"/>
        </w:rPr>
        <w:t>, 4.4 »Prometno tehnična situacija P1-P19« in 4.5 »Prometno tehnična situacija P20-P52«.</w:t>
      </w:r>
    </w:p>
    <w:p w14:paraId="099AA198" w14:textId="77777777" w:rsidR="00855961" w:rsidRPr="007F2E2A" w:rsidRDefault="00855961" w:rsidP="00855961">
      <w:pPr>
        <w:spacing w:after="0" w:line="240" w:lineRule="auto"/>
        <w:jc w:val="both"/>
        <w:rPr>
          <w:rFonts w:ascii="Arial" w:hAnsi="Arial" w:cs="Arial"/>
        </w:rPr>
      </w:pPr>
    </w:p>
    <w:p w14:paraId="0C35F5AD" w14:textId="77777777" w:rsidR="00855961" w:rsidRPr="007F2E2A" w:rsidRDefault="00855961" w:rsidP="00855961">
      <w:pPr>
        <w:spacing w:after="0" w:line="240" w:lineRule="auto"/>
        <w:jc w:val="center"/>
        <w:rPr>
          <w:rFonts w:ascii="Arial" w:hAnsi="Arial" w:cs="Arial"/>
          <w:bCs/>
        </w:rPr>
      </w:pPr>
      <w:r w:rsidRPr="007F2E2A">
        <w:rPr>
          <w:rFonts w:ascii="Arial" w:hAnsi="Arial" w:cs="Arial"/>
          <w:bCs/>
        </w:rPr>
        <w:t>10. člen</w:t>
      </w:r>
    </w:p>
    <w:p w14:paraId="0D1E9CD5" w14:textId="77777777" w:rsidR="00855961" w:rsidRPr="007F2E2A" w:rsidRDefault="00855961" w:rsidP="00855961">
      <w:pPr>
        <w:spacing w:after="0" w:line="240" w:lineRule="auto"/>
        <w:jc w:val="center"/>
        <w:rPr>
          <w:rFonts w:ascii="Arial" w:hAnsi="Arial" w:cs="Arial"/>
          <w:bCs/>
        </w:rPr>
      </w:pPr>
      <w:r w:rsidRPr="007F2E2A">
        <w:rPr>
          <w:rFonts w:ascii="Arial" w:hAnsi="Arial" w:cs="Arial"/>
          <w:bCs/>
        </w:rPr>
        <w:t>(pogoji za gradnjo nezahtevnih in enostavnih objektov)</w:t>
      </w:r>
    </w:p>
    <w:p w14:paraId="6A734695" w14:textId="77777777" w:rsidR="00855961" w:rsidRPr="007F2E2A" w:rsidRDefault="00855961" w:rsidP="00855961">
      <w:pPr>
        <w:spacing w:after="0" w:line="240" w:lineRule="auto"/>
        <w:jc w:val="both"/>
        <w:rPr>
          <w:rFonts w:ascii="Arial" w:hAnsi="Arial" w:cs="Arial"/>
        </w:rPr>
      </w:pPr>
    </w:p>
    <w:p w14:paraId="6367AC9A" w14:textId="77777777" w:rsidR="00855961" w:rsidRPr="007F2E2A" w:rsidRDefault="00855961" w:rsidP="00855961">
      <w:pPr>
        <w:tabs>
          <w:tab w:val="left" w:pos="7920"/>
        </w:tabs>
        <w:spacing w:after="0" w:line="240" w:lineRule="auto"/>
        <w:jc w:val="both"/>
        <w:rPr>
          <w:rFonts w:ascii="Arial" w:hAnsi="Arial" w:cs="Arial"/>
        </w:rPr>
      </w:pPr>
      <w:r w:rsidRPr="007F2E2A">
        <w:rPr>
          <w:rFonts w:ascii="Arial" w:hAnsi="Arial" w:cs="Arial"/>
        </w:rPr>
        <w:t xml:space="preserve">(1) Skladno s prostorskimi možnostmi je dopustna gradnja nezahtevnih in enostavnih objektov v skladu z veljavno zakonodajo in podzakonskimi akti. </w:t>
      </w:r>
    </w:p>
    <w:p w14:paraId="1B556E0F" w14:textId="77777777" w:rsidR="00855961" w:rsidRPr="007F2E2A" w:rsidRDefault="00855961" w:rsidP="00855961">
      <w:pPr>
        <w:tabs>
          <w:tab w:val="left" w:pos="3645"/>
        </w:tabs>
        <w:spacing w:after="0" w:line="240" w:lineRule="auto"/>
        <w:jc w:val="both"/>
        <w:rPr>
          <w:rFonts w:ascii="Arial" w:hAnsi="Arial" w:cs="Arial"/>
        </w:rPr>
      </w:pPr>
      <w:r w:rsidRPr="007F2E2A">
        <w:rPr>
          <w:rFonts w:ascii="Arial" w:hAnsi="Arial" w:cs="Arial"/>
        </w:rPr>
        <w:t>(2) Če leži zemljišče, na katerem naj bi bil zgrajen nezahtevni ali enostavni objekt, na območju varovalnega pasu ali varovanem območju, mora investitor vložiti zahtevo za izdajo soglasja pri pristojnem organu.</w:t>
      </w:r>
    </w:p>
    <w:p w14:paraId="376BEE52" w14:textId="77777777" w:rsidR="00855961" w:rsidRPr="007F2E2A" w:rsidRDefault="00855961" w:rsidP="00855961">
      <w:pPr>
        <w:tabs>
          <w:tab w:val="left" w:pos="3645"/>
        </w:tabs>
        <w:spacing w:after="0" w:line="240" w:lineRule="auto"/>
        <w:jc w:val="both"/>
        <w:rPr>
          <w:rFonts w:ascii="Arial" w:hAnsi="Arial" w:cs="Arial"/>
        </w:rPr>
      </w:pPr>
    </w:p>
    <w:p w14:paraId="42A29475" w14:textId="77777777" w:rsidR="00855961" w:rsidRPr="007F2E2A" w:rsidRDefault="00855961" w:rsidP="00855961">
      <w:pPr>
        <w:keepNext/>
        <w:spacing w:after="0" w:line="240" w:lineRule="auto"/>
        <w:jc w:val="center"/>
        <w:rPr>
          <w:rFonts w:ascii="Arial" w:hAnsi="Arial" w:cs="Arial"/>
          <w:bCs/>
        </w:rPr>
      </w:pPr>
      <w:r w:rsidRPr="007F2E2A">
        <w:rPr>
          <w:rFonts w:ascii="Arial" w:hAnsi="Arial" w:cs="Arial"/>
          <w:bCs/>
        </w:rPr>
        <w:t>11. člen</w:t>
      </w:r>
    </w:p>
    <w:p w14:paraId="72263015" w14:textId="77777777" w:rsidR="00855961" w:rsidRPr="007F2E2A" w:rsidRDefault="00855961" w:rsidP="00855961">
      <w:pPr>
        <w:keepNext/>
        <w:spacing w:after="0" w:line="240" w:lineRule="auto"/>
        <w:jc w:val="center"/>
        <w:rPr>
          <w:rFonts w:ascii="Arial" w:hAnsi="Arial" w:cs="Arial"/>
        </w:rPr>
      </w:pPr>
      <w:r w:rsidRPr="007F2E2A">
        <w:rPr>
          <w:rFonts w:ascii="Arial" w:hAnsi="Arial" w:cs="Arial"/>
          <w:bCs/>
        </w:rPr>
        <w:t>(pogoji in usmeritve za projektiranje in gradnjo prometnega omrežja)</w:t>
      </w:r>
    </w:p>
    <w:p w14:paraId="3E0F7ED4" w14:textId="77777777" w:rsidR="00855961" w:rsidRPr="007F2E2A" w:rsidRDefault="00855961" w:rsidP="00855961">
      <w:pPr>
        <w:tabs>
          <w:tab w:val="left" w:pos="7920"/>
        </w:tabs>
        <w:spacing w:after="0" w:line="240" w:lineRule="auto"/>
        <w:jc w:val="both"/>
        <w:rPr>
          <w:rFonts w:ascii="Arial" w:hAnsi="Arial" w:cs="Arial"/>
        </w:rPr>
      </w:pPr>
    </w:p>
    <w:p w14:paraId="738165C0" w14:textId="77777777" w:rsidR="00855961" w:rsidRPr="007F2E2A" w:rsidRDefault="00855961" w:rsidP="00855961">
      <w:pPr>
        <w:pStyle w:val="Naslov5"/>
        <w:ind w:left="0" w:firstLine="0"/>
        <w:rPr>
          <w:rFonts w:ascii="Arial" w:hAnsi="Arial" w:cs="Arial"/>
          <w:i w:val="0"/>
          <w:sz w:val="22"/>
          <w:szCs w:val="22"/>
          <w:lang w:eastAsia="sl-SI"/>
        </w:rPr>
      </w:pPr>
      <w:r w:rsidRPr="007F2E2A">
        <w:rPr>
          <w:rFonts w:ascii="Arial" w:hAnsi="Arial" w:cs="Arial"/>
          <w:i w:val="0"/>
          <w:sz w:val="22"/>
          <w:szCs w:val="22"/>
          <w:lang w:eastAsia="sl-SI"/>
        </w:rPr>
        <w:t>Ceste</w:t>
      </w:r>
    </w:p>
    <w:p w14:paraId="462975AE" w14:textId="77777777" w:rsidR="00855961" w:rsidRPr="007F2E2A" w:rsidRDefault="00855961" w:rsidP="00855961">
      <w:pPr>
        <w:spacing w:after="0" w:line="240" w:lineRule="auto"/>
        <w:jc w:val="both"/>
        <w:rPr>
          <w:rFonts w:ascii="Arial" w:hAnsi="Arial" w:cs="Arial"/>
        </w:rPr>
      </w:pPr>
      <w:r w:rsidRPr="007F2E2A">
        <w:rPr>
          <w:rFonts w:ascii="Arial" w:hAnsi="Arial" w:cs="Arial"/>
        </w:rPr>
        <w:t>(1) Normalni prečni profil je določen glede na vrsto ceste, prometno obremenitev in predvideno računsko hitrost.</w:t>
      </w:r>
    </w:p>
    <w:p w14:paraId="3F9462A9" w14:textId="77777777" w:rsidR="00855961" w:rsidRPr="007F2E2A" w:rsidRDefault="00855961" w:rsidP="00855961">
      <w:pPr>
        <w:spacing w:after="0" w:line="240" w:lineRule="auto"/>
        <w:jc w:val="both"/>
        <w:rPr>
          <w:rFonts w:ascii="Arial" w:hAnsi="Arial" w:cs="Arial"/>
        </w:rPr>
      </w:pPr>
    </w:p>
    <w:p w14:paraId="3A99CE0D" w14:textId="77777777" w:rsidR="00855961" w:rsidRPr="007F2E2A" w:rsidRDefault="00855961" w:rsidP="00855961">
      <w:pPr>
        <w:tabs>
          <w:tab w:val="left" w:pos="7920"/>
        </w:tabs>
        <w:spacing w:after="0" w:line="240" w:lineRule="auto"/>
        <w:jc w:val="both"/>
        <w:rPr>
          <w:rFonts w:ascii="Arial" w:hAnsi="Arial" w:cs="Arial"/>
        </w:rPr>
      </w:pPr>
      <w:r w:rsidRPr="007F2E2A">
        <w:rPr>
          <w:rFonts w:ascii="Arial" w:hAnsi="Arial" w:cs="Arial"/>
        </w:rPr>
        <w:lastRenderedPageBreak/>
        <w:t xml:space="preserve">(2) Normalni prečni profil povezovalne ceste na južnem delu prostorske enote C1 (do mostu) </w:t>
      </w:r>
      <w:r w:rsidR="002E2D1B" w:rsidRPr="007F2E2A">
        <w:rPr>
          <w:rFonts w:ascii="Arial" w:hAnsi="Arial" w:cs="Arial"/>
        </w:rPr>
        <w:t>-</w:t>
      </w:r>
      <w:r w:rsidRPr="007F2E2A">
        <w:rPr>
          <w:rFonts w:ascii="Arial" w:hAnsi="Arial" w:cs="Arial"/>
        </w:rPr>
        <w:t xml:space="preserve"> NPP1</w:t>
      </w:r>
    </w:p>
    <w:p w14:paraId="3982AEB3" w14:textId="77777777" w:rsidR="00855961" w:rsidRPr="007F2E2A" w:rsidRDefault="00855961" w:rsidP="00855961">
      <w:pPr>
        <w:tabs>
          <w:tab w:val="left" w:pos="1985"/>
        </w:tabs>
        <w:spacing w:after="0" w:line="240" w:lineRule="auto"/>
        <w:jc w:val="both"/>
        <w:rPr>
          <w:rFonts w:ascii="Arial" w:hAnsi="Arial" w:cs="Arial"/>
        </w:rPr>
      </w:pPr>
    </w:p>
    <w:p w14:paraId="6574EB08" w14:textId="77777777" w:rsidR="00855961" w:rsidRPr="007F2E2A" w:rsidRDefault="00855961" w:rsidP="00855961">
      <w:pPr>
        <w:tabs>
          <w:tab w:val="left" w:pos="3261"/>
        </w:tabs>
        <w:spacing w:after="0" w:line="240" w:lineRule="auto"/>
        <w:jc w:val="both"/>
        <w:rPr>
          <w:rFonts w:ascii="Arial" w:hAnsi="Arial" w:cs="Arial"/>
        </w:rPr>
      </w:pPr>
      <w:r w:rsidRPr="007F2E2A">
        <w:rPr>
          <w:rFonts w:ascii="Arial" w:hAnsi="Arial" w:cs="Arial"/>
        </w:rPr>
        <w:t>bankina</w:t>
      </w:r>
      <w:r w:rsidRPr="007F2E2A">
        <w:rPr>
          <w:rFonts w:ascii="Arial" w:hAnsi="Arial" w:cs="Arial"/>
        </w:rPr>
        <w:tab/>
        <w:t>1,00 m</w:t>
      </w:r>
    </w:p>
    <w:p w14:paraId="51698239" w14:textId="77777777" w:rsidR="00855961" w:rsidRPr="007F2E2A" w:rsidRDefault="00855961" w:rsidP="00855961">
      <w:pPr>
        <w:tabs>
          <w:tab w:val="left" w:pos="3261"/>
        </w:tabs>
        <w:spacing w:after="0" w:line="240" w:lineRule="auto"/>
        <w:jc w:val="both"/>
        <w:rPr>
          <w:rFonts w:ascii="Arial" w:hAnsi="Arial" w:cs="Arial"/>
        </w:rPr>
      </w:pPr>
      <w:r w:rsidRPr="007F2E2A">
        <w:rPr>
          <w:rFonts w:ascii="Arial" w:hAnsi="Arial" w:cs="Arial"/>
        </w:rPr>
        <w:t>vozni pas</w:t>
      </w:r>
      <w:r w:rsidRPr="007F2E2A">
        <w:rPr>
          <w:rFonts w:ascii="Arial" w:hAnsi="Arial" w:cs="Arial"/>
        </w:rPr>
        <w:tab/>
        <w:t xml:space="preserve">3,00 m </w:t>
      </w:r>
    </w:p>
    <w:p w14:paraId="57B5A942" w14:textId="77777777" w:rsidR="00855961" w:rsidRPr="007F2E2A" w:rsidRDefault="00855961" w:rsidP="00855961">
      <w:pPr>
        <w:tabs>
          <w:tab w:val="left" w:pos="3261"/>
        </w:tabs>
        <w:spacing w:after="0" w:line="240" w:lineRule="auto"/>
        <w:jc w:val="both"/>
        <w:rPr>
          <w:rFonts w:ascii="Arial" w:hAnsi="Arial" w:cs="Arial"/>
        </w:rPr>
      </w:pPr>
      <w:r w:rsidRPr="007F2E2A">
        <w:rPr>
          <w:rFonts w:ascii="Arial" w:hAnsi="Arial" w:cs="Arial"/>
        </w:rPr>
        <w:t>vozni pas</w:t>
      </w:r>
      <w:r w:rsidRPr="007F2E2A">
        <w:rPr>
          <w:rFonts w:ascii="Arial" w:hAnsi="Arial" w:cs="Arial"/>
        </w:rPr>
        <w:tab/>
        <w:t xml:space="preserve">3,00 m </w:t>
      </w:r>
    </w:p>
    <w:p w14:paraId="6F2B4009" w14:textId="77777777" w:rsidR="00855961" w:rsidRPr="007F2E2A" w:rsidRDefault="00855961" w:rsidP="00855961">
      <w:pPr>
        <w:tabs>
          <w:tab w:val="left" w:pos="3261"/>
        </w:tabs>
        <w:spacing w:after="0" w:line="240" w:lineRule="auto"/>
        <w:jc w:val="both"/>
        <w:rPr>
          <w:rFonts w:ascii="Arial" w:hAnsi="Arial" w:cs="Arial"/>
          <w:u w:val="single"/>
        </w:rPr>
      </w:pPr>
      <w:r w:rsidRPr="007F2E2A">
        <w:rPr>
          <w:rFonts w:ascii="Arial" w:hAnsi="Arial" w:cs="Arial"/>
          <w:u w:val="single"/>
        </w:rPr>
        <w:t>bankina</w:t>
      </w:r>
      <w:r w:rsidRPr="007F2E2A">
        <w:rPr>
          <w:rFonts w:ascii="Arial" w:hAnsi="Arial" w:cs="Arial"/>
          <w:u w:val="single"/>
        </w:rPr>
        <w:tab/>
        <w:t xml:space="preserve">1,00 m </w:t>
      </w:r>
    </w:p>
    <w:p w14:paraId="69448B29" w14:textId="77777777" w:rsidR="00855961" w:rsidRPr="007F2E2A" w:rsidRDefault="00855961" w:rsidP="00855961">
      <w:pPr>
        <w:tabs>
          <w:tab w:val="left" w:pos="7920"/>
        </w:tabs>
        <w:spacing w:after="0" w:line="240" w:lineRule="auto"/>
        <w:jc w:val="both"/>
        <w:rPr>
          <w:rFonts w:ascii="Arial" w:hAnsi="Arial" w:cs="Arial"/>
        </w:rPr>
      </w:pPr>
      <w:r w:rsidRPr="007F2E2A">
        <w:rPr>
          <w:rFonts w:ascii="Arial" w:hAnsi="Arial" w:cs="Arial"/>
        </w:rPr>
        <w:t>celotna širina cestnega telesa      8,</w:t>
      </w:r>
      <w:r w:rsidR="008E66D9" w:rsidRPr="007F2E2A">
        <w:rPr>
          <w:rFonts w:ascii="Arial" w:hAnsi="Arial" w:cs="Arial"/>
        </w:rPr>
        <w:t>0</w:t>
      </w:r>
      <w:r w:rsidRPr="007F2E2A">
        <w:rPr>
          <w:rFonts w:ascii="Arial" w:hAnsi="Arial" w:cs="Arial"/>
        </w:rPr>
        <w:t>0 m</w:t>
      </w:r>
    </w:p>
    <w:p w14:paraId="059B8156" w14:textId="77777777" w:rsidR="008E66D9" w:rsidRPr="007F2E2A" w:rsidRDefault="008E66D9" w:rsidP="008E66D9">
      <w:pPr>
        <w:tabs>
          <w:tab w:val="left" w:pos="7920"/>
        </w:tabs>
        <w:spacing w:after="0" w:line="240" w:lineRule="auto"/>
        <w:jc w:val="both"/>
        <w:rPr>
          <w:rFonts w:ascii="Arial" w:hAnsi="Arial" w:cs="Arial"/>
        </w:rPr>
      </w:pPr>
    </w:p>
    <w:p w14:paraId="39BD60C3" w14:textId="77777777" w:rsidR="008E66D9" w:rsidRPr="007F2E2A" w:rsidRDefault="008E66D9" w:rsidP="008E66D9">
      <w:pPr>
        <w:tabs>
          <w:tab w:val="left" w:pos="7920"/>
        </w:tabs>
        <w:spacing w:after="0" w:line="240" w:lineRule="auto"/>
        <w:jc w:val="both"/>
        <w:rPr>
          <w:rFonts w:ascii="Arial" w:hAnsi="Arial" w:cs="Arial"/>
        </w:rPr>
      </w:pPr>
      <w:r w:rsidRPr="007F2E2A">
        <w:rPr>
          <w:rFonts w:ascii="Arial" w:hAnsi="Arial" w:cs="Arial"/>
        </w:rPr>
        <w:t>(3) Normalni prečni profil povezovalne ceste na severnem delu prostorske enote C1 (južno in severno od mostu) - NPP3</w:t>
      </w:r>
    </w:p>
    <w:p w14:paraId="3135EC3C" w14:textId="77777777" w:rsidR="008E66D9" w:rsidRPr="007F2E2A" w:rsidRDefault="008E66D9" w:rsidP="008E66D9">
      <w:pPr>
        <w:tabs>
          <w:tab w:val="left" w:pos="1985"/>
        </w:tabs>
        <w:spacing w:after="0" w:line="240" w:lineRule="auto"/>
        <w:jc w:val="both"/>
        <w:rPr>
          <w:rFonts w:ascii="Arial" w:hAnsi="Arial" w:cs="Arial"/>
        </w:rPr>
      </w:pPr>
    </w:p>
    <w:p w14:paraId="7CB49A00" w14:textId="77777777" w:rsidR="008E66D9" w:rsidRPr="007F2E2A" w:rsidRDefault="008E66D9" w:rsidP="008E66D9">
      <w:pPr>
        <w:tabs>
          <w:tab w:val="left" w:pos="3261"/>
        </w:tabs>
        <w:spacing w:after="0" w:line="240" w:lineRule="auto"/>
        <w:jc w:val="both"/>
        <w:rPr>
          <w:rFonts w:ascii="Arial" w:hAnsi="Arial" w:cs="Arial"/>
        </w:rPr>
      </w:pPr>
      <w:r w:rsidRPr="007F2E2A">
        <w:rPr>
          <w:rFonts w:ascii="Arial" w:hAnsi="Arial" w:cs="Arial"/>
        </w:rPr>
        <w:t>bankina</w:t>
      </w:r>
      <w:r w:rsidRPr="007F2E2A">
        <w:rPr>
          <w:rFonts w:ascii="Arial" w:hAnsi="Arial" w:cs="Arial"/>
        </w:rPr>
        <w:tab/>
        <w:t>0,50 m</w:t>
      </w:r>
    </w:p>
    <w:p w14:paraId="3784FAE5" w14:textId="77777777" w:rsidR="008E66D9" w:rsidRPr="007F2E2A" w:rsidRDefault="008E66D9" w:rsidP="008E66D9">
      <w:pPr>
        <w:tabs>
          <w:tab w:val="left" w:pos="3261"/>
        </w:tabs>
        <w:spacing w:after="0" w:line="240" w:lineRule="auto"/>
        <w:jc w:val="both"/>
        <w:rPr>
          <w:rFonts w:ascii="Arial" w:hAnsi="Arial" w:cs="Arial"/>
        </w:rPr>
      </w:pPr>
      <w:r w:rsidRPr="007F2E2A">
        <w:rPr>
          <w:rFonts w:ascii="Arial" w:hAnsi="Arial" w:cs="Arial"/>
        </w:rPr>
        <w:t>površina za pešce in kolesarje</w:t>
      </w:r>
      <w:r w:rsidRPr="007F2E2A">
        <w:rPr>
          <w:rFonts w:ascii="Arial" w:hAnsi="Arial" w:cs="Arial"/>
        </w:rPr>
        <w:tab/>
        <w:t xml:space="preserve">2,70 m </w:t>
      </w:r>
    </w:p>
    <w:p w14:paraId="0399F7A4" w14:textId="77777777" w:rsidR="008E66D9" w:rsidRPr="007F2E2A" w:rsidRDefault="008E66D9" w:rsidP="008E66D9">
      <w:pPr>
        <w:tabs>
          <w:tab w:val="left" w:pos="3261"/>
        </w:tabs>
        <w:spacing w:after="0" w:line="240" w:lineRule="auto"/>
        <w:jc w:val="both"/>
        <w:rPr>
          <w:rFonts w:ascii="Arial" w:hAnsi="Arial" w:cs="Arial"/>
        </w:rPr>
      </w:pPr>
      <w:r w:rsidRPr="007F2E2A">
        <w:rPr>
          <w:rFonts w:ascii="Arial" w:hAnsi="Arial" w:cs="Arial"/>
        </w:rPr>
        <w:t>vozni pas</w:t>
      </w:r>
      <w:r w:rsidRPr="007F2E2A">
        <w:rPr>
          <w:rFonts w:ascii="Arial" w:hAnsi="Arial" w:cs="Arial"/>
        </w:rPr>
        <w:tab/>
        <w:t xml:space="preserve">3,00 m </w:t>
      </w:r>
    </w:p>
    <w:p w14:paraId="44BDF6E4" w14:textId="77777777" w:rsidR="008E66D9" w:rsidRPr="007F2E2A" w:rsidRDefault="008E66D9" w:rsidP="008E66D9">
      <w:pPr>
        <w:tabs>
          <w:tab w:val="left" w:pos="3261"/>
        </w:tabs>
        <w:spacing w:after="0" w:line="240" w:lineRule="auto"/>
        <w:jc w:val="both"/>
        <w:rPr>
          <w:rFonts w:ascii="Arial" w:hAnsi="Arial" w:cs="Arial"/>
        </w:rPr>
      </w:pPr>
      <w:r w:rsidRPr="007F2E2A">
        <w:rPr>
          <w:rFonts w:ascii="Arial" w:hAnsi="Arial" w:cs="Arial"/>
        </w:rPr>
        <w:t>vozni pas</w:t>
      </w:r>
      <w:r w:rsidRPr="007F2E2A">
        <w:rPr>
          <w:rFonts w:ascii="Arial" w:hAnsi="Arial" w:cs="Arial"/>
        </w:rPr>
        <w:tab/>
        <w:t xml:space="preserve">3,00 m </w:t>
      </w:r>
    </w:p>
    <w:p w14:paraId="46B55807" w14:textId="77777777" w:rsidR="008E66D9" w:rsidRPr="007F2E2A" w:rsidRDefault="008E66D9" w:rsidP="008E66D9">
      <w:pPr>
        <w:tabs>
          <w:tab w:val="left" w:pos="3261"/>
        </w:tabs>
        <w:spacing w:after="0" w:line="240" w:lineRule="auto"/>
        <w:jc w:val="both"/>
        <w:rPr>
          <w:rFonts w:ascii="Arial" w:hAnsi="Arial" w:cs="Arial"/>
          <w:u w:val="single"/>
        </w:rPr>
      </w:pPr>
      <w:r w:rsidRPr="007F2E2A">
        <w:rPr>
          <w:rFonts w:ascii="Arial" w:hAnsi="Arial" w:cs="Arial"/>
        </w:rPr>
        <w:t>kolesarska steza</w:t>
      </w:r>
      <w:r w:rsidRPr="007F2E2A">
        <w:rPr>
          <w:rFonts w:ascii="Arial" w:hAnsi="Arial" w:cs="Arial"/>
        </w:rPr>
        <w:tab/>
        <w:t>2,00 m</w:t>
      </w:r>
      <w:r w:rsidRPr="007F2E2A">
        <w:rPr>
          <w:rFonts w:ascii="Arial" w:hAnsi="Arial" w:cs="Arial"/>
          <w:u w:val="single"/>
        </w:rPr>
        <w:t xml:space="preserve"> </w:t>
      </w:r>
    </w:p>
    <w:p w14:paraId="35FEDE28" w14:textId="77777777" w:rsidR="008E66D9" w:rsidRPr="007F2E2A" w:rsidRDefault="008E66D9" w:rsidP="008E66D9">
      <w:pPr>
        <w:tabs>
          <w:tab w:val="left" w:pos="3261"/>
        </w:tabs>
        <w:spacing w:after="0" w:line="240" w:lineRule="auto"/>
        <w:jc w:val="both"/>
        <w:rPr>
          <w:rFonts w:ascii="Arial" w:hAnsi="Arial" w:cs="Arial"/>
          <w:u w:val="single"/>
        </w:rPr>
      </w:pPr>
      <w:r w:rsidRPr="007F2E2A">
        <w:rPr>
          <w:rFonts w:ascii="Arial" w:hAnsi="Arial" w:cs="Arial"/>
          <w:u w:val="single"/>
        </w:rPr>
        <w:t>bankina</w:t>
      </w:r>
      <w:r w:rsidRPr="007F2E2A">
        <w:rPr>
          <w:rFonts w:ascii="Arial" w:hAnsi="Arial" w:cs="Arial"/>
          <w:u w:val="single"/>
        </w:rPr>
        <w:tab/>
        <w:t xml:space="preserve">0,50 m </w:t>
      </w:r>
    </w:p>
    <w:p w14:paraId="0D9D87AA" w14:textId="77777777" w:rsidR="008E66D9" w:rsidRPr="007F2E2A" w:rsidRDefault="008E66D9" w:rsidP="008E66D9">
      <w:pPr>
        <w:tabs>
          <w:tab w:val="left" w:pos="7920"/>
        </w:tabs>
        <w:spacing w:after="0" w:line="240" w:lineRule="auto"/>
        <w:jc w:val="both"/>
        <w:rPr>
          <w:rFonts w:ascii="Arial" w:hAnsi="Arial" w:cs="Arial"/>
        </w:rPr>
      </w:pPr>
      <w:r w:rsidRPr="007F2E2A">
        <w:rPr>
          <w:rFonts w:ascii="Arial" w:hAnsi="Arial" w:cs="Arial"/>
        </w:rPr>
        <w:t>celotna širina cestnega telesa    11,70 m</w:t>
      </w:r>
    </w:p>
    <w:p w14:paraId="6F6A4425" w14:textId="77777777" w:rsidR="008E66D9" w:rsidRPr="007F2E2A" w:rsidRDefault="008E66D9" w:rsidP="008E66D9">
      <w:pPr>
        <w:tabs>
          <w:tab w:val="left" w:pos="7920"/>
        </w:tabs>
        <w:spacing w:after="0" w:line="240" w:lineRule="auto"/>
        <w:jc w:val="both"/>
        <w:rPr>
          <w:rFonts w:ascii="Arial" w:hAnsi="Arial" w:cs="Arial"/>
        </w:rPr>
      </w:pPr>
    </w:p>
    <w:p w14:paraId="5AC532E8" w14:textId="77777777" w:rsidR="008E66D9" w:rsidRPr="007F2E2A" w:rsidRDefault="008E66D9" w:rsidP="008E66D9">
      <w:pPr>
        <w:tabs>
          <w:tab w:val="left" w:pos="7920"/>
        </w:tabs>
        <w:spacing w:after="0" w:line="240" w:lineRule="auto"/>
        <w:jc w:val="both"/>
        <w:rPr>
          <w:rFonts w:ascii="Arial" w:hAnsi="Arial" w:cs="Arial"/>
        </w:rPr>
      </w:pPr>
      <w:r w:rsidRPr="007F2E2A">
        <w:rPr>
          <w:rFonts w:ascii="Arial" w:hAnsi="Arial" w:cs="Arial"/>
        </w:rPr>
        <w:t>(4) Normalni prečni profil povezovalne ceste v prostorski enoti C2 - NPP5</w:t>
      </w:r>
    </w:p>
    <w:p w14:paraId="5A3EC4AC" w14:textId="77777777" w:rsidR="008E66D9" w:rsidRPr="007F2E2A" w:rsidRDefault="008E66D9" w:rsidP="008E66D9">
      <w:pPr>
        <w:tabs>
          <w:tab w:val="left" w:pos="1985"/>
        </w:tabs>
        <w:spacing w:after="0" w:line="240" w:lineRule="auto"/>
        <w:jc w:val="both"/>
        <w:rPr>
          <w:rFonts w:ascii="Arial" w:hAnsi="Arial" w:cs="Arial"/>
        </w:rPr>
      </w:pPr>
    </w:p>
    <w:p w14:paraId="350BE4E2" w14:textId="77777777" w:rsidR="008E66D9" w:rsidRPr="007F2E2A" w:rsidRDefault="008E66D9" w:rsidP="008E66D9">
      <w:pPr>
        <w:tabs>
          <w:tab w:val="left" w:pos="3261"/>
        </w:tabs>
        <w:spacing w:after="0" w:line="240" w:lineRule="auto"/>
        <w:jc w:val="both"/>
        <w:rPr>
          <w:rFonts w:ascii="Arial" w:hAnsi="Arial" w:cs="Arial"/>
        </w:rPr>
      </w:pPr>
      <w:r w:rsidRPr="007F2E2A">
        <w:rPr>
          <w:rFonts w:ascii="Arial" w:hAnsi="Arial" w:cs="Arial"/>
        </w:rPr>
        <w:t>bankina</w:t>
      </w:r>
      <w:r w:rsidRPr="007F2E2A">
        <w:rPr>
          <w:rFonts w:ascii="Arial" w:hAnsi="Arial" w:cs="Arial"/>
        </w:rPr>
        <w:tab/>
        <w:t>0,50 m</w:t>
      </w:r>
    </w:p>
    <w:p w14:paraId="2458893F" w14:textId="77777777" w:rsidR="008E66D9" w:rsidRPr="007F2E2A" w:rsidRDefault="008E66D9" w:rsidP="008E66D9">
      <w:pPr>
        <w:tabs>
          <w:tab w:val="left" w:pos="3261"/>
        </w:tabs>
        <w:spacing w:after="0" w:line="240" w:lineRule="auto"/>
        <w:jc w:val="both"/>
        <w:rPr>
          <w:rFonts w:ascii="Arial" w:hAnsi="Arial" w:cs="Arial"/>
        </w:rPr>
      </w:pPr>
      <w:r w:rsidRPr="007F2E2A">
        <w:rPr>
          <w:rFonts w:ascii="Arial" w:hAnsi="Arial" w:cs="Arial"/>
        </w:rPr>
        <w:t>površina za pešce in kolesarje</w:t>
      </w:r>
      <w:r w:rsidRPr="007F2E2A">
        <w:rPr>
          <w:rFonts w:ascii="Arial" w:hAnsi="Arial" w:cs="Arial"/>
        </w:rPr>
        <w:tab/>
        <w:t xml:space="preserve">2,70 m </w:t>
      </w:r>
    </w:p>
    <w:p w14:paraId="7395F2E0" w14:textId="77777777" w:rsidR="008E66D9" w:rsidRPr="007F2E2A" w:rsidRDefault="008E66D9" w:rsidP="008E66D9">
      <w:pPr>
        <w:tabs>
          <w:tab w:val="left" w:pos="3261"/>
        </w:tabs>
        <w:spacing w:after="0" w:line="240" w:lineRule="auto"/>
        <w:jc w:val="both"/>
        <w:rPr>
          <w:rFonts w:ascii="Arial" w:hAnsi="Arial" w:cs="Arial"/>
        </w:rPr>
      </w:pPr>
      <w:r w:rsidRPr="007F2E2A">
        <w:rPr>
          <w:rFonts w:ascii="Arial" w:hAnsi="Arial" w:cs="Arial"/>
        </w:rPr>
        <w:t>vozni pas</w:t>
      </w:r>
      <w:r w:rsidRPr="007F2E2A">
        <w:rPr>
          <w:rFonts w:ascii="Arial" w:hAnsi="Arial" w:cs="Arial"/>
        </w:rPr>
        <w:tab/>
        <w:t xml:space="preserve">3,00 m </w:t>
      </w:r>
    </w:p>
    <w:p w14:paraId="5A937608" w14:textId="77777777" w:rsidR="008E66D9" w:rsidRPr="007F2E2A" w:rsidRDefault="008E66D9" w:rsidP="008E66D9">
      <w:pPr>
        <w:tabs>
          <w:tab w:val="left" w:pos="3261"/>
        </w:tabs>
        <w:spacing w:after="0" w:line="240" w:lineRule="auto"/>
        <w:jc w:val="both"/>
        <w:rPr>
          <w:rFonts w:ascii="Arial" w:hAnsi="Arial" w:cs="Arial"/>
        </w:rPr>
      </w:pPr>
      <w:r w:rsidRPr="007F2E2A">
        <w:rPr>
          <w:rFonts w:ascii="Arial" w:hAnsi="Arial" w:cs="Arial"/>
        </w:rPr>
        <w:t>vozni pas</w:t>
      </w:r>
      <w:r w:rsidRPr="007F2E2A">
        <w:rPr>
          <w:rFonts w:ascii="Arial" w:hAnsi="Arial" w:cs="Arial"/>
        </w:rPr>
        <w:tab/>
        <w:t xml:space="preserve">3,00 m </w:t>
      </w:r>
    </w:p>
    <w:p w14:paraId="6623F815" w14:textId="77777777" w:rsidR="008E66D9" w:rsidRPr="007F2E2A" w:rsidRDefault="008E66D9" w:rsidP="008E66D9">
      <w:pPr>
        <w:tabs>
          <w:tab w:val="left" w:pos="3261"/>
        </w:tabs>
        <w:spacing w:after="0" w:line="240" w:lineRule="auto"/>
        <w:jc w:val="both"/>
        <w:rPr>
          <w:rFonts w:ascii="Arial" w:hAnsi="Arial" w:cs="Arial"/>
          <w:u w:val="single"/>
        </w:rPr>
      </w:pPr>
      <w:r w:rsidRPr="007F2E2A">
        <w:rPr>
          <w:rFonts w:ascii="Arial" w:hAnsi="Arial" w:cs="Arial"/>
        </w:rPr>
        <w:t>kolesarski pas</w:t>
      </w:r>
      <w:r w:rsidRPr="007F2E2A">
        <w:rPr>
          <w:rFonts w:ascii="Arial" w:hAnsi="Arial" w:cs="Arial"/>
        </w:rPr>
        <w:tab/>
        <w:t>1,25 m</w:t>
      </w:r>
      <w:r w:rsidRPr="007F2E2A">
        <w:rPr>
          <w:rFonts w:ascii="Arial" w:hAnsi="Arial" w:cs="Arial"/>
          <w:u w:val="single"/>
        </w:rPr>
        <w:t xml:space="preserve"> </w:t>
      </w:r>
    </w:p>
    <w:p w14:paraId="0CF11C0B" w14:textId="77777777" w:rsidR="008E66D9" w:rsidRPr="007F2E2A" w:rsidRDefault="008E66D9" w:rsidP="008E66D9">
      <w:pPr>
        <w:tabs>
          <w:tab w:val="left" w:pos="3261"/>
        </w:tabs>
        <w:spacing w:after="0" w:line="240" w:lineRule="auto"/>
        <w:jc w:val="both"/>
        <w:rPr>
          <w:rFonts w:ascii="Arial" w:hAnsi="Arial" w:cs="Arial"/>
          <w:u w:val="single"/>
        </w:rPr>
      </w:pPr>
      <w:r w:rsidRPr="007F2E2A">
        <w:rPr>
          <w:rFonts w:ascii="Arial" w:hAnsi="Arial" w:cs="Arial"/>
          <w:u w:val="single"/>
        </w:rPr>
        <w:t>bankina</w:t>
      </w:r>
      <w:r w:rsidRPr="007F2E2A">
        <w:rPr>
          <w:rFonts w:ascii="Arial" w:hAnsi="Arial" w:cs="Arial"/>
          <w:u w:val="single"/>
        </w:rPr>
        <w:tab/>
        <w:t xml:space="preserve">0,50 m </w:t>
      </w:r>
    </w:p>
    <w:p w14:paraId="18CD8061" w14:textId="77777777" w:rsidR="008E66D9" w:rsidRPr="007F2E2A" w:rsidRDefault="008E66D9" w:rsidP="008E66D9">
      <w:pPr>
        <w:tabs>
          <w:tab w:val="left" w:pos="7920"/>
        </w:tabs>
        <w:spacing w:after="0" w:line="240" w:lineRule="auto"/>
        <w:jc w:val="both"/>
        <w:rPr>
          <w:rFonts w:ascii="Arial" w:hAnsi="Arial" w:cs="Arial"/>
        </w:rPr>
      </w:pPr>
      <w:r w:rsidRPr="007F2E2A">
        <w:rPr>
          <w:rFonts w:ascii="Arial" w:hAnsi="Arial" w:cs="Arial"/>
        </w:rPr>
        <w:t>celotna širina cestnega telesa    10,95 m</w:t>
      </w:r>
    </w:p>
    <w:p w14:paraId="1EC2CD6D" w14:textId="77777777" w:rsidR="008E66D9" w:rsidRPr="007F2E2A" w:rsidRDefault="008E66D9" w:rsidP="008E66D9">
      <w:pPr>
        <w:tabs>
          <w:tab w:val="left" w:pos="7920"/>
        </w:tabs>
        <w:spacing w:after="0" w:line="240" w:lineRule="auto"/>
        <w:jc w:val="both"/>
        <w:rPr>
          <w:rFonts w:ascii="Arial" w:hAnsi="Arial" w:cs="Arial"/>
        </w:rPr>
      </w:pPr>
    </w:p>
    <w:p w14:paraId="324F8D50" w14:textId="77777777" w:rsidR="008E66D9" w:rsidRPr="007F2E2A" w:rsidRDefault="008E66D9" w:rsidP="008E66D9">
      <w:pPr>
        <w:tabs>
          <w:tab w:val="left" w:pos="7920"/>
        </w:tabs>
        <w:spacing w:after="0" w:line="240" w:lineRule="auto"/>
        <w:jc w:val="both"/>
        <w:rPr>
          <w:rFonts w:ascii="Arial" w:hAnsi="Arial" w:cs="Arial"/>
        </w:rPr>
      </w:pPr>
      <w:r w:rsidRPr="007F2E2A">
        <w:rPr>
          <w:rFonts w:ascii="Arial" w:hAnsi="Arial" w:cs="Arial"/>
        </w:rPr>
        <w:t>(5) Normalni prečni profil intervencijske poti v prostorski enoti C3 - NPP2</w:t>
      </w:r>
    </w:p>
    <w:p w14:paraId="30ED112D" w14:textId="77777777" w:rsidR="008E66D9" w:rsidRPr="007F2E2A" w:rsidRDefault="008E66D9" w:rsidP="008E66D9">
      <w:pPr>
        <w:tabs>
          <w:tab w:val="left" w:pos="1985"/>
        </w:tabs>
        <w:spacing w:after="0" w:line="240" w:lineRule="auto"/>
        <w:jc w:val="both"/>
        <w:rPr>
          <w:rFonts w:ascii="Arial" w:hAnsi="Arial" w:cs="Arial"/>
        </w:rPr>
      </w:pPr>
    </w:p>
    <w:p w14:paraId="11B8C065" w14:textId="77777777" w:rsidR="008E66D9" w:rsidRPr="007F2E2A" w:rsidRDefault="008E66D9" w:rsidP="008E66D9">
      <w:pPr>
        <w:tabs>
          <w:tab w:val="left" w:pos="3261"/>
        </w:tabs>
        <w:spacing w:after="0" w:line="240" w:lineRule="auto"/>
        <w:jc w:val="both"/>
        <w:rPr>
          <w:rFonts w:ascii="Arial" w:hAnsi="Arial" w:cs="Arial"/>
        </w:rPr>
      </w:pPr>
      <w:r w:rsidRPr="007F2E2A">
        <w:rPr>
          <w:rFonts w:ascii="Arial" w:hAnsi="Arial" w:cs="Arial"/>
        </w:rPr>
        <w:t>berma</w:t>
      </w:r>
      <w:r w:rsidRPr="007F2E2A">
        <w:rPr>
          <w:rFonts w:ascii="Arial" w:hAnsi="Arial" w:cs="Arial"/>
        </w:rPr>
        <w:tab/>
        <w:t>0,50 m</w:t>
      </w:r>
    </w:p>
    <w:p w14:paraId="77B99C62" w14:textId="77777777" w:rsidR="008E66D9" w:rsidRPr="007F2E2A" w:rsidRDefault="008E66D9" w:rsidP="008E66D9">
      <w:pPr>
        <w:tabs>
          <w:tab w:val="left" w:pos="3261"/>
        </w:tabs>
        <w:spacing w:after="0" w:line="240" w:lineRule="auto"/>
        <w:jc w:val="both"/>
        <w:rPr>
          <w:rFonts w:ascii="Arial" w:hAnsi="Arial" w:cs="Arial"/>
        </w:rPr>
      </w:pPr>
      <w:r w:rsidRPr="007F2E2A">
        <w:rPr>
          <w:rFonts w:ascii="Arial" w:hAnsi="Arial" w:cs="Arial"/>
        </w:rPr>
        <w:t>koritnica</w:t>
      </w:r>
      <w:r w:rsidRPr="007F2E2A">
        <w:rPr>
          <w:rFonts w:ascii="Arial" w:hAnsi="Arial" w:cs="Arial"/>
        </w:rPr>
        <w:tab/>
        <w:t>0,50 m</w:t>
      </w:r>
    </w:p>
    <w:p w14:paraId="26B15690" w14:textId="77777777" w:rsidR="008E66D9" w:rsidRPr="007F2E2A" w:rsidRDefault="008E66D9" w:rsidP="008E66D9">
      <w:pPr>
        <w:tabs>
          <w:tab w:val="left" w:pos="3261"/>
        </w:tabs>
        <w:spacing w:after="0" w:line="240" w:lineRule="auto"/>
        <w:jc w:val="both"/>
        <w:rPr>
          <w:rFonts w:ascii="Arial" w:hAnsi="Arial" w:cs="Arial"/>
        </w:rPr>
      </w:pPr>
      <w:r w:rsidRPr="007F2E2A">
        <w:rPr>
          <w:rFonts w:ascii="Arial" w:hAnsi="Arial" w:cs="Arial"/>
        </w:rPr>
        <w:t>vozni pas</w:t>
      </w:r>
      <w:r w:rsidRPr="007F2E2A">
        <w:rPr>
          <w:rFonts w:ascii="Arial" w:hAnsi="Arial" w:cs="Arial"/>
        </w:rPr>
        <w:tab/>
        <w:t xml:space="preserve">2,00 m </w:t>
      </w:r>
    </w:p>
    <w:p w14:paraId="7C5288A2" w14:textId="77777777" w:rsidR="008E66D9" w:rsidRPr="007F2E2A" w:rsidRDefault="008E66D9" w:rsidP="008E66D9">
      <w:pPr>
        <w:tabs>
          <w:tab w:val="left" w:pos="3261"/>
        </w:tabs>
        <w:spacing w:after="0" w:line="240" w:lineRule="auto"/>
        <w:jc w:val="both"/>
        <w:rPr>
          <w:rFonts w:ascii="Arial" w:hAnsi="Arial" w:cs="Arial"/>
        </w:rPr>
      </w:pPr>
      <w:r w:rsidRPr="007F2E2A">
        <w:rPr>
          <w:rFonts w:ascii="Arial" w:hAnsi="Arial" w:cs="Arial"/>
        </w:rPr>
        <w:t>vozni pas</w:t>
      </w:r>
      <w:r w:rsidRPr="007F2E2A">
        <w:rPr>
          <w:rFonts w:ascii="Arial" w:hAnsi="Arial" w:cs="Arial"/>
        </w:rPr>
        <w:tab/>
        <w:t xml:space="preserve">2,00 m </w:t>
      </w:r>
    </w:p>
    <w:p w14:paraId="0550A325" w14:textId="77777777" w:rsidR="008E66D9" w:rsidRPr="007F2E2A" w:rsidRDefault="008E66D9" w:rsidP="008E66D9">
      <w:pPr>
        <w:tabs>
          <w:tab w:val="left" w:pos="3261"/>
        </w:tabs>
        <w:spacing w:after="0" w:line="240" w:lineRule="auto"/>
        <w:jc w:val="both"/>
        <w:rPr>
          <w:rFonts w:ascii="Arial" w:hAnsi="Arial" w:cs="Arial"/>
        </w:rPr>
      </w:pPr>
      <w:r w:rsidRPr="007F2E2A">
        <w:rPr>
          <w:rFonts w:ascii="Arial" w:hAnsi="Arial" w:cs="Arial"/>
        </w:rPr>
        <w:t>koritnica</w:t>
      </w:r>
      <w:r w:rsidRPr="007F2E2A">
        <w:rPr>
          <w:rFonts w:ascii="Arial" w:hAnsi="Arial" w:cs="Arial"/>
        </w:rPr>
        <w:tab/>
        <w:t xml:space="preserve">0,50 m </w:t>
      </w:r>
    </w:p>
    <w:p w14:paraId="018F7253" w14:textId="77777777" w:rsidR="008E66D9" w:rsidRPr="007F2E2A" w:rsidRDefault="008E66D9" w:rsidP="008E66D9">
      <w:pPr>
        <w:tabs>
          <w:tab w:val="left" w:pos="3261"/>
        </w:tabs>
        <w:spacing w:after="0" w:line="240" w:lineRule="auto"/>
        <w:jc w:val="both"/>
        <w:rPr>
          <w:rFonts w:ascii="Arial" w:hAnsi="Arial" w:cs="Arial"/>
          <w:u w:val="single"/>
        </w:rPr>
      </w:pPr>
      <w:r w:rsidRPr="007F2E2A">
        <w:rPr>
          <w:rFonts w:ascii="Arial" w:hAnsi="Arial" w:cs="Arial"/>
          <w:u w:val="single"/>
        </w:rPr>
        <w:t>berma</w:t>
      </w:r>
      <w:r w:rsidRPr="007F2E2A">
        <w:rPr>
          <w:rFonts w:ascii="Arial" w:hAnsi="Arial" w:cs="Arial"/>
          <w:u w:val="single"/>
        </w:rPr>
        <w:tab/>
        <w:t xml:space="preserve">0,50 m </w:t>
      </w:r>
    </w:p>
    <w:p w14:paraId="7721903F" w14:textId="77777777" w:rsidR="008E66D9" w:rsidRPr="007F2E2A" w:rsidRDefault="008E66D9" w:rsidP="008E66D9">
      <w:pPr>
        <w:tabs>
          <w:tab w:val="left" w:pos="7920"/>
        </w:tabs>
        <w:spacing w:after="0" w:line="240" w:lineRule="auto"/>
        <w:jc w:val="both"/>
        <w:rPr>
          <w:rFonts w:ascii="Arial" w:hAnsi="Arial" w:cs="Arial"/>
        </w:rPr>
      </w:pPr>
      <w:r w:rsidRPr="007F2E2A">
        <w:rPr>
          <w:rFonts w:ascii="Arial" w:hAnsi="Arial" w:cs="Arial"/>
        </w:rPr>
        <w:t>celotna širina cestnega telesa      6,00 m</w:t>
      </w:r>
    </w:p>
    <w:p w14:paraId="5DA7C6A2" w14:textId="77777777" w:rsidR="008E66D9" w:rsidRPr="007F2E2A" w:rsidRDefault="008E66D9" w:rsidP="008E66D9">
      <w:pPr>
        <w:tabs>
          <w:tab w:val="left" w:pos="7920"/>
        </w:tabs>
        <w:spacing w:after="0" w:line="240" w:lineRule="auto"/>
        <w:jc w:val="both"/>
        <w:rPr>
          <w:rFonts w:ascii="Arial" w:hAnsi="Arial" w:cs="Arial"/>
        </w:rPr>
      </w:pPr>
    </w:p>
    <w:p w14:paraId="087C2313" w14:textId="77777777" w:rsidR="008E66D9" w:rsidRPr="007F2E2A" w:rsidRDefault="008E66D9" w:rsidP="008E66D9">
      <w:pPr>
        <w:tabs>
          <w:tab w:val="left" w:pos="7920"/>
        </w:tabs>
        <w:spacing w:after="0" w:line="240" w:lineRule="auto"/>
        <w:jc w:val="both"/>
        <w:rPr>
          <w:rFonts w:ascii="Arial" w:hAnsi="Arial" w:cs="Arial"/>
        </w:rPr>
      </w:pPr>
      <w:r w:rsidRPr="007F2E2A">
        <w:rPr>
          <w:rFonts w:ascii="Arial" w:hAnsi="Arial" w:cs="Arial"/>
        </w:rPr>
        <w:t>(6) Normalni prečni profil površine za pešce in kolesarje v prostorski enoti C4 - NPP4</w:t>
      </w:r>
    </w:p>
    <w:p w14:paraId="1D5A4ACC" w14:textId="77777777" w:rsidR="008E66D9" w:rsidRPr="007F2E2A" w:rsidRDefault="008E66D9" w:rsidP="008E66D9">
      <w:pPr>
        <w:tabs>
          <w:tab w:val="left" w:pos="1985"/>
        </w:tabs>
        <w:spacing w:after="0" w:line="240" w:lineRule="auto"/>
        <w:jc w:val="both"/>
        <w:rPr>
          <w:rFonts w:ascii="Arial" w:hAnsi="Arial" w:cs="Arial"/>
        </w:rPr>
      </w:pPr>
    </w:p>
    <w:p w14:paraId="2BF4451C" w14:textId="77777777" w:rsidR="008E66D9" w:rsidRPr="007F2E2A" w:rsidRDefault="008E66D9" w:rsidP="008E66D9">
      <w:pPr>
        <w:tabs>
          <w:tab w:val="left" w:pos="3261"/>
        </w:tabs>
        <w:spacing w:after="0" w:line="240" w:lineRule="auto"/>
        <w:jc w:val="both"/>
        <w:rPr>
          <w:rFonts w:ascii="Arial" w:hAnsi="Arial" w:cs="Arial"/>
        </w:rPr>
      </w:pPr>
      <w:r w:rsidRPr="007F2E2A">
        <w:rPr>
          <w:rFonts w:ascii="Arial" w:hAnsi="Arial" w:cs="Arial"/>
        </w:rPr>
        <w:t>bankina</w:t>
      </w:r>
      <w:r w:rsidRPr="007F2E2A">
        <w:rPr>
          <w:rFonts w:ascii="Arial" w:hAnsi="Arial" w:cs="Arial"/>
        </w:rPr>
        <w:tab/>
        <w:t>0,50 m</w:t>
      </w:r>
    </w:p>
    <w:p w14:paraId="550C0435" w14:textId="77777777" w:rsidR="008E66D9" w:rsidRPr="007F2E2A" w:rsidRDefault="008E66D9" w:rsidP="008E66D9">
      <w:pPr>
        <w:tabs>
          <w:tab w:val="left" w:pos="3261"/>
        </w:tabs>
        <w:spacing w:after="0" w:line="240" w:lineRule="auto"/>
        <w:jc w:val="both"/>
        <w:rPr>
          <w:rFonts w:ascii="Arial" w:hAnsi="Arial" w:cs="Arial"/>
        </w:rPr>
      </w:pPr>
      <w:r w:rsidRPr="007F2E2A">
        <w:rPr>
          <w:rFonts w:ascii="Arial" w:hAnsi="Arial" w:cs="Arial"/>
        </w:rPr>
        <w:t>mešana površina</w:t>
      </w:r>
      <w:r w:rsidRPr="007F2E2A">
        <w:rPr>
          <w:rFonts w:ascii="Arial" w:hAnsi="Arial" w:cs="Arial"/>
        </w:rPr>
        <w:tab/>
        <w:t xml:space="preserve">3,50 m </w:t>
      </w:r>
    </w:p>
    <w:p w14:paraId="490A5891" w14:textId="77777777" w:rsidR="008E66D9" w:rsidRPr="007F2E2A" w:rsidRDefault="008E66D9" w:rsidP="008E66D9">
      <w:pPr>
        <w:tabs>
          <w:tab w:val="left" w:pos="3261"/>
        </w:tabs>
        <w:spacing w:after="0" w:line="240" w:lineRule="auto"/>
        <w:jc w:val="both"/>
        <w:rPr>
          <w:rFonts w:ascii="Arial" w:hAnsi="Arial" w:cs="Arial"/>
          <w:u w:val="single"/>
        </w:rPr>
      </w:pPr>
      <w:r w:rsidRPr="007F2E2A">
        <w:rPr>
          <w:rFonts w:ascii="Arial" w:hAnsi="Arial" w:cs="Arial"/>
          <w:u w:val="single"/>
        </w:rPr>
        <w:t>bankina</w:t>
      </w:r>
      <w:r w:rsidRPr="007F2E2A">
        <w:rPr>
          <w:rFonts w:ascii="Arial" w:hAnsi="Arial" w:cs="Arial"/>
          <w:u w:val="single"/>
        </w:rPr>
        <w:tab/>
        <w:t xml:space="preserve">0,50 m </w:t>
      </w:r>
    </w:p>
    <w:p w14:paraId="2CF4A16C" w14:textId="77777777" w:rsidR="008E66D9" w:rsidRPr="007F2E2A" w:rsidRDefault="008E66D9" w:rsidP="008E66D9">
      <w:pPr>
        <w:tabs>
          <w:tab w:val="left" w:pos="7920"/>
        </w:tabs>
        <w:spacing w:after="0" w:line="240" w:lineRule="auto"/>
        <w:jc w:val="both"/>
        <w:rPr>
          <w:rFonts w:ascii="Arial" w:hAnsi="Arial" w:cs="Arial"/>
        </w:rPr>
      </w:pPr>
      <w:r w:rsidRPr="007F2E2A">
        <w:rPr>
          <w:rFonts w:ascii="Arial" w:hAnsi="Arial" w:cs="Arial"/>
        </w:rPr>
        <w:t>celotna širina cestnega telesa      4,50 m</w:t>
      </w:r>
    </w:p>
    <w:p w14:paraId="3FE1718B" w14:textId="77777777" w:rsidR="008E66D9" w:rsidRPr="007F2E2A" w:rsidRDefault="008E66D9" w:rsidP="008E66D9">
      <w:pPr>
        <w:tabs>
          <w:tab w:val="left" w:pos="7920"/>
        </w:tabs>
        <w:spacing w:after="0" w:line="240" w:lineRule="auto"/>
        <w:jc w:val="both"/>
        <w:rPr>
          <w:rFonts w:ascii="Arial" w:hAnsi="Arial" w:cs="Arial"/>
        </w:rPr>
      </w:pPr>
    </w:p>
    <w:p w14:paraId="46CDBC02" w14:textId="77777777" w:rsidR="008E66D9" w:rsidRPr="007F2E2A" w:rsidRDefault="008E66D9" w:rsidP="008E66D9">
      <w:pPr>
        <w:tabs>
          <w:tab w:val="left" w:pos="7920"/>
        </w:tabs>
        <w:spacing w:after="0" w:line="240" w:lineRule="auto"/>
        <w:rPr>
          <w:rFonts w:ascii="Arial" w:hAnsi="Arial" w:cs="Arial"/>
        </w:rPr>
      </w:pPr>
      <w:r w:rsidRPr="007F2E2A">
        <w:rPr>
          <w:rFonts w:ascii="Arial" w:hAnsi="Arial" w:cs="Arial"/>
        </w:rPr>
        <w:t xml:space="preserve">(7) V nadaljnjih fazah projektiranja je potrebno predvideti ukrepe proti zaslepljevanju voznikov na avtocesti zaradi nasproti vozečih vozil na povezovalni cesti. </w:t>
      </w:r>
    </w:p>
    <w:p w14:paraId="5DB282C0" w14:textId="77777777" w:rsidR="00855961" w:rsidRPr="007F2E2A" w:rsidRDefault="00855961" w:rsidP="00855961">
      <w:pPr>
        <w:tabs>
          <w:tab w:val="left" w:pos="7920"/>
        </w:tabs>
        <w:spacing w:after="0" w:line="240" w:lineRule="auto"/>
        <w:rPr>
          <w:rFonts w:ascii="Arial" w:hAnsi="Arial" w:cs="Arial"/>
        </w:rPr>
      </w:pPr>
    </w:p>
    <w:p w14:paraId="244EDA6A" w14:textId="77777777" w:rsidR="00855961" w:rsidRPr="007F2E2A" w:rsidRDefault="00855961" w:rsidP="00855961">
      <w:pPr>
        <w:pStyle w:val="Naslov5"/>
        <w:ind w:left="0" w:firstLine="0"/>
        <w:rPr>
          <w:rFonts w:ascii="Arial" w:hAnsi="Arial" w:cs="Arial"/>
          <w:i w:val="0"/>
          <w:sz w:val="22"/>
          <w:szCs w:val="22"/>
          <w:lang w:eastAsia="sl-SI"/>
        </w:rPr>
      </w:pPr>
      <w:r w:rsidRPr="007F2E2A">
        <w:rPr>
          <w:rFonts w:ascii="Arial" w:hAnsi="Arial" w:cs="Arial"/>
          <w:i w:val="0"/>
          <w:sz w:val="22"/>
          <w:szCs w:val="22"/>
          <w:lang w:eastAsia="sl-SI"/>
        </w:rPr>
        <w:t>Površine za pešce in kolesarje</w:t>
      </w:r>
    </w:p>
    <w:p w14:paraId="001DE61C" w14:textId="77777777" w:rsidR="00855961" w:rsidRPr="007F2E2A" w:rsidRDefault="00855961" w:rsidP="00855961">
      <w:pPr>
        <w:spacing w:after="0" w:line="240" w:lineRule="auto"/>
        <w:jc w:val="both"/>
        <w:rPr>
          <w:rFonts w:ascii="Arial" w:hAnsi="Arial" w:cs="Arial"/>
        </w:rPr>
      </w:pPr>
      <w:r w:rsidRPr="007F2E2A">
        <w:rPr>
          <w:rFonts w:ascii="Arial" w:hAnsi="Arial" w:cs="Arial"/>
        </w:rPr>
        <w:t>(</w:t>
      </w:r>
      <w:r w:rsidR="00E708DB" w:rsidRPr="007F2E2A">
        <w:rPr>
          <w:rFonts w:ascii="Arial" w:hAnsi="Arial" w:cs="Arial"/>
        </w:rPr>
        <w:t>8</w:t>
      </w:r>
      <w:r w:rsidRPr="007F2E2A">
        <w:rPr>
          <w:rFonts w:ascii="Arial" w:hAnsi="Arial" w:cs="Arial"/>
        </w:rPr>
        <w:t xml:space="preserve">) Predvidi se ureditev kolesarske steze, kot del predvidenega sistema kolesarskih poti. </w:t>
      </w:r>
    </w:p>
    <w:p w14:paraId="16116C3C" w14:textId="77777777" w:rsidR="00654346" w:rsidRPr="007F2E2A" w:rsidRDefault="00654346" w:rsidP="00654346">
      <w:pPr>
        <w:spacing w:after="0" w:line="240" w:lineRule="auto"/>
        <w:jc w:val="both"/>
        <w:rPr>
          <w:rFonts w:ascii="Arial" w:hAnsi="Arial" w:cs="Arial"/>
        </w:rPr>
      </w:pPr>
      <w:r w:rsidRPr="007F2E2A">
        <w:rPr>
          <w:rFonts w:ascii="Arial" w:hAnsi="Arial" w:cs="Arial"/>
        </w:rPr>
        <w:t xml:space="preserve">(9) Kolesarska steza in kolesarski pas bosta potekala po vzhodni oz. južni strani ceste od mostu do obstoječega križišča na vzhodni strani Poti na </w:t>
      </w:r>
      <w:proofErr w:type="spellStart"/>
      <w:r w:rsidRPr="007F2E2A">
        <w:rPr>
          <w:rFonts w:ascii="Arial" w:hAnsi="Arial" w:cs="Arial"/>
        </w:rPr>
        <w:t>Tojnice</w:t>
      </w:r>
      <w:proofErr w:type="spellEnd"/>
      <w:r w:rsidRPr="007F2E2A">
        <w:rPr>
          <w:rFonts w:ascii="Arial" w:hAnsi="Arial" w:cs="Arial"/>
        </w:rPr>
        <w:t>. Širina kolesarske steze je 2,0 m, širina kolesarskega pasu pa 1,25 m.</w:t>
      </w:r>
    </w:p>
    <w:p w14:paraId="3571E5C8" w14:textId="77777777" w:rsidR="00855961" w:rsidRPr="007F2E2A" w:rsidRDefault="00855961" w:rsidP="007F2E2A">
      <w:pPr>
        <w:spacing w:after="0" w:line="240" w:lineRule="auto"/>
        <w:jc w:val="both"/>
        <w:rPr>
          <w:rFonts w:ascii="Arial" w:hAnsi="Arial" w:cs="Arial"/>
        </w:rPr>
      </w:pPr>
      <w:r w:rsidRPr="007F2E2A">
        <w:rPr>
          <w:rFonts w:ascii="Arial" w:hAnsi="Arial" w:cs="Arial"/>
        </w:rPr>
        <w:lastRenderedPageBreak/>
        <w:t>(</w:t>
      </w:r>
      <w:r w:rsidR="00E708DB" w:rsidRPr="007F2E2A">
        <w:rPr>
          <w:rFonts w:ascii="Arial" w:hAnsi="Arial" w:cs="Arial"/>
        </w:rPr>
        <w:t>10</w:t>
      </w:r>
      <w:r w:rsidRPr="007F2E2A">
        <w:rPr>
          <w:rFonts w:ascii="Arial" w:hAnsi="Arial" w:cs="Arial"/>
        </w:rPr>
        <w:t>) Na zahodni oz. severni strani je predvidena izvedba mešane površine za pešce in kolesarje. Širina mešane površi</w:t>
      </w:r>
      <w:r w:rsidR="00197FE0" w:rsidRPr="007F2E2A">
        <w:rPr>
          <w:rFonts w:ascii="Arial" w:hAnsi="Arial" w:cs="Arial"/>
        </w:rPr>
        <w:t>ne za pešce in kolesarje je 2,7</w:t>
      </w:r>
      <w:r w:rsidRPr="007F2E2A">
        <w:rPr>
          <w:rFonts w:ascii="Arial" w:hAnsi="Arial" w:cs="Arial"/>
        </w:rPr>
        <w:t xml:space="preserve"> m.</w:t>
      </w:r>
    </w:p>
    <w:p w14:paraId="6D890366" w14:textId="77777777" w:rsidR="00855961" w:rsidRPr="007F2E2A" w:rsidRDefault="00112D99" w:rsidP="007F2E2A">
      <w:pPr>
        <w:spacing w:after="0" w:line="240" w:lineRule="auto"/>
        <w:jc w:val="both"/>
        <w:rPr>
          <w:rFonts w:ascii="Arial" w:hAnsi="Arial" w:cs="Arial"/>
        </w:rPr>
      </w:pPr>
      <w:r w:rsidRPr="007F2E2A">
        <w:rPr>
          <w:rFonts w:ascii="Arial" w:hAnsi="Arial" w:cs="Arial"/>
        </w:rPr>
        <w:t>(1</w:t>
      </w:r>
      <w:r w:rsidR="00E708DB" w:rsidRPr="007F2E2A">
        <w:rPr>
          <w:rFonts w:ascii="Arial" w:hAnsi="Arial" w:cs="Arial"/>
        </w:rPr>
        <w:t>1</w:t>
      </w:r>
      <w:r w:rsidR="00855961" w:rsidRPr="007F2E2A">
        <w:rPr>
          <w:rFonts w:ascii="Arial" w:hAnsi="Arial" w:cs="Arial"/>
        </w:rPr>
        <w:t>) Kolesarska steza in mešana površina za pešce in kolesarje bosta od vozišča ločena z dvignjenim robnikom.</w:t>
      </w:r>
    </w:p>
    <w:p w14:paraId="3C5458FD" w14:textId="77777777" w:rsidR="00855961" w:rsidRPr="007F2E2A" w:rsidRDefault="00855961" w:rsidP="007F2E2A">
      <w:pPr>
        <w:spacing w:after="0" w:line="240" w:lineRule="auto"/>
        <w:jc w:val="both"/>
        <w:rPr>
          <w:rFonts w:ascii="Arial" w:hAnsi="Arial" w:cs="Arial"/>
        </w:rPr>
      </w:pPr>
      <w:r w:rsidRPr="007F2E2A">
        <w:rPr>
          <w:rFonts w:ascii="Arial" w:hAnsi="Arial" w:cs="Arial"/>
        </w:rPr>
        <w:t>(</w:t>
      </w:r>
      <w:r w:rsidR="00112D99" w:rsidRPr="007F2E2A">
        <w:rPr>
          <w:rFonts w:ascii="Arial" w:hAnsi="Arial" w:cs="Arial"/>
        </w:rPr>
        <w:t>1</w:t>
      </w:r>
      <w:r w:rsidR="00E708DB" w:rsidRPr="007F2E2A">
        <w:rPr>
          <w:rFonts w:ascii="Arial" w:hAnsi="Arial" w:cs="Arial"/>
        </w:rPr>
        <w:t>2</w:t>
      </w:r>
      <w:r w:rsidRPr="007F2E2A">
        <w:rPr>
          <w:rFonts w:ascii="Arial" w:hAnsi="Arial" w:cs="Arial"/>
        </w:rPr>
        <w:t>) Vzdolž objektov opekarne do Bajerjev se rekonstruira obstoječa cesta. Predvidi se mešana površina z</w:t>
      </w:r>
      <w:r w:rsidR="00197FE0" w:rsidRPr="007F2E2A">
        <w:rPr>
          <w:rFonts w:ascii="Arial" w:hAnsi="Arial" w:cs="Arial"/>
        </w:rPr>
        <w:t>a pešce in kolesarje širine 3,5</w:t>
      </w:r>
      <w:r w:rsidRPr="007F2E2A">
        <w:rPr>
          <w:rFonts w:ascii="Arial" w:hAnsi="Arial" w:cs="Arial"/>
        </w:rPr>
        <w:t xml:space="preserve"> m. Peš in kolesarska pot bo služila tudi dostopu lokalnih prebivalcev do bivalnih objektov. </w:t>
      </w:r>
    </w:p>
    <w:p w14:paraId="0AE6C259" w14:textId="77777777" w:rsidR="00855961" w:rsidRPr="007F2E2A" w:rsidRDefault="00855961" w:rsidP="007F2E2A">
      <w:pPr>
        <w:spacing w:after="0" w:line="240" w:lineRule="auto"/>
        <w:jc w:val="both"/>
        <w:rPr>
          <w:rFonts w:ascii="Arial" w:hAnsi="Arial" w:cs="Arial"/>
        </w:rPr>
      </w:pPr>
      <w:r w:rsidRPr="007F2E2A">
        <w:rPr>
          <w:rFonts w:ascii="Arial" w:hAnsi="Arial" w:cs="Arial"/>
        </w:rPr>
        <w:t>(</w:t>
      </w:r>
      <w:r w:rsidR="00112D99" w:rsidRPr="007F2E2A">
        <w:rPr>
          <w:rFonts w:ascii="Arial" w:hAnsi="Arial" w:cs="Arial"/>
        </w:rPr>
        <w:t>1</w:t>
      </w:r>
      <w:r w:rsidR="00E708DB" w:rsidRPr="007F2E2A">
        <w:rPr>
          <w:rFonts w:ascii="Arial" w:hAnsi="Arial" w:cs="Arial"/>
        </w:rPr>
        <w:t>3</w:t>
      </w:r>
      <w:r w:rsidRPr="007F2E2A">
        <w:rPr>
          <w:rFonts w:ascii="Arial" w:hAnsi="Arial" w:cs="Arial"/>
        </w:rPr>
        <w:t>) Na jugozahodni strani mostu čez Ljubljanico se predvidi navezava na obstoječo pešpot.</w:t>
      </w:r>
    </w:p>
    <w:p w14:paraId="51BA7B0A" w14:textId="77777777" w:rsidR="00855961" w:rsidRPr="007F2E2A" w:rsidRDefault="00855961" w:rsidP="00855961">
      <w:pPr>
        <w:spacing w:after="0" w:line="240" w:lineRule="auto"/>
        <w:jc w:val="both"/>
        <w:rPr>
          <w:rFonts w:ascii="Arial" w:hAnsi="Arial" w:cs="Arial"/>
        </w:rPr>
      </w:pPr>
    </w:p>
    <w:p w14:paraId="7A0F1D00" w14:textId="77777777" w:rsidR="00855961" w:rsidRPr="007F2E2A" w:rsidRDefault="00855961" w:rsidP="00855961">
      <w:pPr>
        <w:pStyle w:val="Naslov5"/>
        <w:ind w:left="0" w:firstLine="0"/>
        <w:rPr>
          <w:rFonts w:ascii="Arial" w:hAnsi="Arial" w:cs="Arial"/>
          <w:i w:val="0"/>
          <w:sz w:val="22"/>
          <w:szCs w:val="22"/>
          <w:lang w:eastAsia="sl-SI"/>
        </w:rPr>
      </w:pPr>
      <w:r w:rsidRPr="007F2E2A">
        <w:rPr>
          <w:rFonts w:ascii="Arial" w:hAnsi="Arial" w:cs="Arial"/>
          <w:i w:val="0"/>
          <w:sz w:val="22"/>
          <w:szCs w:val="22"/>
          <w:lang w:eastAsia="sl-SI"/>
        </w:rPr>
        <w:t>Prehodi za pešce in kolesarje</w:t>
      </w:r>
    </w:p>
    <w:p w14:paraId="30D87832" w14:textId="77777777" w:rsidR="00855961" w:rsidRPr="007F2E2A" w:rsidRDefault="00855961" w:rsidP="00855961">
      <w:pPr>
        <w:spacing w:after="0" w:line="240" w:lineRule="auto"/>
        <w:jc w:val="both"/>
        <w:rPr>
          <w:rFonts w:ascii="Arial" w:hAnsi="Arial" w:cs="Arial"/>
        </w:rPr>
      </w:pPr>
      <w:r w:rsidRPr="007F2E2A">
        <w:rPr>
          <w:rFonts w:ascii="Arial" w:hAnsi="Arial" w:cs="Arial"/>
        </w:rPr>
        <w:t>(1</w:t>
      </w:r>
      <w:r w:rsidR="00A35EE2" w:rsidRPr="007F2E2A">
        <w:rPr>
          <w:rFonts w:ascii="Arial" w:hAnsi="Arial" w:cs="Arial"/>
        </w:rPr>
        <w:t>4</w:t>
      </w:r>
      <w:r w:rsidRPr="007F2E2A">
        <w:rPr>
          <w:rFonts w:ascii="Arial" w:hAnsi="Arial" w:cs="Arial"/>
        </w:rPr>
        <w:t>) Izves</w:t>
      </w:r>
      <w:r w:rsidR="00BB3CD7" w:rsidRPr="007F2E2A">
        <w:rPr>
          <w:rFonts w:ascii="Arial" w:hAnsi="Arial" w:cs="Arial"/>
        </w:rPr>
        <w:t>ti je potrebno šest</w:t>
      </w:r>
      <w:r w:rsidRPr="007F2E2A">
        <w:rPr>
          <w:rFonts w:ascii="Arial" w:hAnsi="Arial" w:cs="Arial"/>
        </w:rPr>
        <w:t xml:space="preserve"> prehodov</w:t>
      </w:r>
      <w:r w:rsidR="00BB3CD7" w:rsidRPr="007F2E2A">
        <w:rPr>
          <w:rFonts w:ascii="Arial" w:hAnsi="Arial" w:cs="Arial"/>
        </w:rPr>
        <w:t xml:space="preserve"> za pešce oz.</w:t>
      </w:r>
      <w:r w:rsidRPr="007F2E2A">
        <w:rPr>
          <w:rFonts w:ascii="Arial" w:hAnsi="Arial" w:cs="Arial"/>
        </w:rPr>
        <w:t xml:space="preserve"> kolesarje</w:t>
      </w:r>
      <w:r w:rsidR="00355066" w:rsidRPr="007F2E2A">
        <w:rPr>
          <w:rFonts w:ascii="Arial" w:hAnsi="Arial" w:cs="Arial"/>
        </w:rPr>
        <w:t>,</w:t>
      </w:r>
      <w:r w:rsidRPr="007F2E2A">
        <w:rPr>
          <w:rFonts w:ascii="Arial" w:hAnsi="Arial" w:cs="Arial"/>
        </w:rPr>
        <w:t xml:space="preserve"> in sicer: na južni strani mostu, na mestu priključka na </w:t>
      </w:r>
      <w:r w:rsidR="00BB3CD7" w:rsidRPr="007F2E2A">
        <w:rPr>
          <w:rFonts w:ascii="Arial" w:hAnsi="Arial" w:cs="Arial"/>
        </w:rPr>
        <w:t>intervencijsko pot, na predvidenem priključku za industrijsko cono Tojnice 1</w:t>
      </w:r>
      <w:r w:rsidRPr="007F2E2A">
        <w:rPr>
          <w:rFonts w:ascii="Arial" w:hAnsi="Arial" w:cs="Arial"/>
        </w:rPr>
        <w:t xml:space="preserve"> ter trije prehodi v obstoječem križišču na vzhodni strani Poti na Tojnice.</w:t>
      </w:r>
    </w:p>
    <w:p w14:paraId="7B87DEEB" w14:textId="77777777" w:rsidR="00855961" w:rsidRPr="007F2E2A" w:rsidRDefault="00112D99" w:rsidP="00855961">
      <w:pPr>
        <w:spacing w:after="0" w:line="240" w:lineRule="auto"/>
        <w:jc w:val="both"/>
        <w:rPr>
          <w:rFonts w:ascii="Arial" w:hAnsi="Arial" w:cs="Arial"/>
        </w:rPr>
      </w:pPr>
      <w:r w:rsidRPr="007F2E2A">
        <w:rPr>
          <w:rFonts w:ascii="Arial" w:hAnsi="Arial" w:cs="Arial"/>
        </w:rPr>
        <w:t>(1</w:t>
      </w:r>
      <w:r w:rsidR="00A35EE2" w:rsidRPr="007F2E2A">
        <w:rPr>
          <w:rFonts w:ascii="Arial" w:hAnsi="Arial" w:cs="Arial"/>
        </w:rPr>
        <w:t>5</w:t>
      </w:r>
      <w:r w:rsidR="00855961" w:rsidRPr="007F2E2A">
        <w:rPr>
          <w:rFonts w:ascii="Arial" w:hAnsi="Arial" w:cs="Arial"/>
        </w:rPr>
        <w:t>) Prehodi za pešce in kolesarje morajo biti locirani na ustrezno pregledni lokaciji in izvedeni v skladu z določili veljavne področne zakonodaje. Na mestu prehoda za pešce oz. kolesarje morajo biti obojestransko izved</w:t>
      </w:r>
      <w:r w:rsidR="00592598" w:rsidRPr="007F2E2A">
        <w:rPr>
          <w:rFonts w:ascii="Arial" w:hAnsi="Arial" w:cs="Arial"/>
        </w:rPr>
        <w:t xml:space="preserve">ene ustrezne površine za pešce </w:t>
      </w:r>
      <w:r w:rsidR="00355066" w:rsidRPr="007F2E2A">
        <w:rPr>
          <w:rFonts w:ascii="Arial" w:hAnsi="Arial" w:cs="Arial"/>
        </w:rPr>
        <w:t>–</w:t>
      </w:r>
      <w:r w:rsidR="00855961" w:rsidRPr="007F2E2A">
        <w:rPr>
          <w:rFonts w:ascii="Arial" w:hAnsi="Arial" w:cs="Arial"/>
        </w:rPr>
        <w:t xml:space="preserve"> pločnik in spuščen robnik pločnika.</w:t>
      </w:r>
    </w:p>
    <w:p w14:paraId="267FC586" w14:textId="77777777" w:rsidR="00855961" w:rsidRPr="007F2E2A" w:rsidRDefault="00855961" w:rsidP="00855961">
      <w:pPr>
        <w:spacing w:after="0" w:line="240" w:lineRule="auto"/>
        <w:jc w:val="both"/>
        <w:rPr>
          <w:rFonts w:ascii="Arial" w:hAnsi="Arial" w:cs="Arial"/>
        </w:rPr>
      </w:pPr>
    </w:p>
    <w:p w14:paraId="0EC96BBE" w14:textId="77777777" w:rsidR="00855961" w:rsidRPr="007F2E2A" w:rsidRDefault="00855961" w:rsidP="00855961">
      <w:pPr>
        <w:pStyle w:val="Naslov5"/>
        <w:ind w:left="0" w:firstLine="0"/>
        <w:rPr>
          <w:rFonts w:ascii="Arial" w:hAnsi="Arial" w:cs="Arial"/>
          <w:i w:val="0"/>
          <w:sz w:val="22"/>
          <w:szCs w:val="22"/>
          <w:lang w:eastAsia="sl-SI"/>
        </w:rPr>
      </w:pPr>
      <w:r w:rsidRPr="007F2E2A">
        <w:rPr>
          <w:rFonts w:ascii="Arial" w:hAnsi="Arial" w:cs="Arial"/>
          <w:i w:val="0"/>
          <w:sz w:val="22"/>
          <w:szCs w:val="22"/>
          <w:lang w:eastAsia="sl-SI"/>
        </w:rPr>
        <w:t>Navezave na obstoječe ceste</w:t>
      </w:r>
    </w:p>
    <w:p w14:paraId="60370521" w14:textId="77777777" w:rsidR="00855961" w:rsidRPr="007F2E2A" w:rsidRDefault="00855961" w:rsidP="00855961">
      <w:pPr>
        <w:spacing w:after="0" w:line="240" w:lineRule="auto"/>
        <w:jc w:val="both"/>
        <w:rPr>
          <w:rFonts w:ascii="Arial" w:hAnsi="Arial" w:cs="Arial"/>
        </w:rPr>
      </w:pPr>
      <w:r w:rsidRPr="007F2E2A">
        <w:rPr>
          <w:rFonts w:ascii="Arial" w:hAnsi="Arial" w:cs="Arial"/>
        </w:rPr>
        <w:t>(1</w:t>
      </w:r>
      <w:r w:rsidR="00A35EE2" w:rsidRPr="007F2E2A">
        <w:rPr>
          <w:rFonts w:ascii="Arial" w:hAnsi="Arial" w:cs="Arial"/>
        </w:rPr>
        <w:t>6</w:t>
      </w:r>
      <w:r w:rsidRPr="007F2E2A">
        <w:rPr>
          <w:rFonts w:ascii="Arial" w:hAnsi="Arial" w:cs="Arial"/>
        </w:rPr>
        <w:t>) Povezovalna cesta se navezuje na južni strani na Cesto k opekarni, na vzhodni strani pa na obstoječe križišče na cesti Pot na Tojnice.</w:t>
      </w:r>
    </w:p>
    <w:p w14:paraId="39CCAA2A" w14:textId="77777777" w:rsidR="00855961" w:rsidRPr="007F2E2A" w:rsidRDefault="00855961" w:rsidP="00855961">
      <w:pPr>
        <w:spacing w:after="0" w:line="240" w:lineRule="auto"/>
        <w:jc w:val="both"/>
        <w:rPr>
          <w:rFonts w:ascii="Arial" w:hAnsi="Arial" w:cs="Arial"/>
        </w:rPr>
      </w:pPr>
    </w:p>
    <w:p w14:paraId="7BA8EBAA" w14:textId="77777777" w:rsidR="00855961" w:rsidRPr="007F2E2A" w:rsidRDefault="00855961" w:rsidP="00855961">
      <w:pPr>
        <w:pStyle w:val="Naslov5"/>
        <w:ind w:left="0" w:firstLine="0"/>
        <w:rPr>
          <w:rFonts w:ascii="Arial" w:hAnsi="Arial" w:cs="Arial"/>
          <w:i w:val="0"/>
          <w:sz w:val="22"/>
          <w:szCs w:val="22"/>
          <w:lang w:eastAsia="sl-SI"/>
        </w:rPr>
      </w:pPr>
      <w:r w:rsidRPr="007F2E2A">
        <w:rPr>
          <w:rFonts w:ascii="Arial" w:hAnsi="Arial" w:cs="Arial"/>
          <w:i w:val="0"/>
          <w:sz w:val="22"/>
          <w:szCs w:val="22"/>
          <w:lang w:eastAsia="sl-SI"/>
        </w:rPr>
        <w:t>Priključki</w:t>
      </w:r>
    </w:p>
    <w:p w14:paraId="1A65D3DE" w14:textId="77777777" w:rsidR="00855961" w:rsidRPr="007F2E2A" w:rsidRDefault="00855961" w:rsidP="00855961">
      <w:pPr>
        <w:spacing w:after="0" w:line="240" w:lineRule="auto"/>
        <w:jc w:val="both"/>
        <w:rPr>
          <w:rFonts w:ascii="Arial" w:hAnsi="Arial" w:cs="Arial"/>
        </w:rPr>
      </w:pPr>
      <w:r w:rsidRPr="007F2E2A">
        <w:rPr>
          <w:rFonts w:ascii="Arial" w:hAnsi="Arial" w:cs="Arial"/>
        </w:rPr>
        <w:t>(1</w:t>
      </w:r>
      <w:r w:rsidR="00A35EE2" w:rsidRPr="007F2E2A">
        <w:rPr>
          <w:rFonts w:ascii="Arial" w:hAnsi="Arial" w:cs="Arial"/>
        </w:rPr>
        <w:t>7</w:t>
      </w:r>
      <w:r w:rsidRPr="007F2E2A">
        <w:rPr>
          <w:rFonts w:ascii="Arial" w:hAnsi="Arial" w:cs="Arial"/>
        </w:rPr>
        <w:t xml:space="preserve">) Obstoječi priključki vzdolž Poti na Tojnice se z izjemo priključka za industrijsko cono Tojnice 1 ohranijo in izvedejo preko poglobljenih robnikov. Priključke je treba </w:t>
      </w:r>
      <w:proofErr w:type="spellStart"/>
      <w:r w:rsidRPr="007F2E2A">
        <w:rPr>
          <w:rFonts w:ascii="Arial" w:hAnsi="Arial" w:cs="Arial"/>
        </w:rPr>
        <w:t>niveletno</w:t>
      </w:r>
      <w:proofErr w:type="spellEnd"/>
      <w:r w:rsidRPr="007F2E2A">
        <w:rPr>
          <w:rFonts w:ascii="Arial" w:hAnsi="Arial" w:cs="Arial"/>
        </w:rPr>
        <w:t xml:space="preserve"> in </w:t>
      </w:r>
      <w:proofErr w:type="spellStart"/>
      <w:r w:rsidRPr="007F2E2A">
        <w:rPr>
          <w:rFonts w:ascii="Arial" w:hAnsi="Arial" w:cs="Arial"/>
        </w:rPr>
        <w:t>situativno</w:t>
      </w:r>
      <w:proofErr w:type="spellEnd"/>
      <w:r w:rsidRPr="007F2E2A">
        <w:rPr>
          <w:rFonts w:ascii="Arial" w:hAnsi="Arial" w:cs="Arial"/>
        </w:rPr>
        <w:t xml:space="preserve"> navezati na rekonstruirano traso povezovalne ceste. </w:t>
      </w:r>
    </w:p>
    <w:p w14:paraId="4F7DAFE8" w14:textId="77777777" w:rsidR="00855961" w:rsidRPr="007F2E2A" w:rsidRDefault="00112D99" w:rsidP="00855961">
      <w:pPr>
        <w:spacing w:after="0" w:line="240" w:lineRule="auto"/>
        <w:jc w:val="both"/>
        <w:rPr>
          <w:rFonts w:ascii="Arial" w:hAnsi="Arial" w:cs="Arial"/>
        </w:rPr>
      </w:pPr>
      <w:r w:rsidRPr="007F2E2A">
        <w:rPr>
          <w:rFonts w:ascii="Arial" w:hAnsi="Arial" w:cs="Arial"/>
        </w:rPr>
        <w:t>(1</w:t>
      </w:r>
      <w:r w:rsidR="00A35EE2" w:rsidRPr="007F2E2A">
        <w:rPr>
          <w:rFonts w:ascii="Arial" w:hAnsi="Arial" w:cs="Arial"/>
        </w:rPr>
        <w:t>8</w:t>
      </w:r>
      <w:r w:rsidR="00855961" w:rsidRPr="007F2E2A">
        <w:rPr>
          <w:rFonts w:ascii="Arial" w:hAnsi="Arial" w:cs="Arial"/>
        </w:rPr>
        <w:t xml:space="preserve">) Na novo se izvedejo trije priključki: priključek do objektov opekarne, priključek na intervencijsko pot in priključek za industrijsko cono Tojnice 1. </w:t>
      </w:r>
    </w:p>
    <w:p w14:paraId="23D24354" w14:textId="77777777" w:rsidR="00855961" w:rsidRPr="007F2E2A" w:rsidRDefault="00855961" w:rsidP="00855961">
      <w:pPr>
        <w:tabs>
          <w:tab w:val="left" w:pos="7920"/>
        </w:tabs>
        <w:spacing w:after="0" w:line="240" w:lineRule="auto"/>
        <w:jc w:val="both"/>
        <w:rPr>
          <w:rFonts w:ascii="Arial" w:hAnsi="Arial" w:cs="Arial"/>
        </w:rPr>
      </w:pPr>
    </w:p>
    <w:p w14:paraId="546DC482" w14:textId="77777777" w:rsidR="00855961" w:rsidRPr="007F2E2A" w:rsidRDefault="00855961" w:rsidP="00855961">
      <w:pPr>
        <w:pStyle w:val="Naslov5"/>
        <w:ind w:left="0" w:firstLine="0"/>
        <w:rPr>
          <w:rFonts w:ascii="Arial" w:hAnsi="Arial" w:cs="Arial"/>
          <w:i w:val="0"/>
          <w:sz w:val="22"/>
          <w:szCs w:val="22"/>
          <w:lang w:eastAsia="sl-SI"/>
        </w:rPr>
      </w:pPr>
      <w:r w:rsidRPr="007F2E2A">
        <w:rPr>
          <w:rFonts w:ascii="Arial" w:hAnsi="Arial" w:cs="Arial"/>
          <w:i w:val="0"/>
          <w:sz w:val="22"/>
          <w:szCs w:val="22"/>
          <w:lang w:eastAsia="sl-SI"/>
        </w:rPr>
        <w:t xml:space="preserve">Križišča </w:t>
      </w:r>
    </w:p>
    <w:p w14:paraId="121884A6" w14:textId="77777777" w:rsidR="00855961" w:rsidRPr="007F2E2A" w:rsidRDefault="00855961" w:rsidP="00855961">
      <w:pPr>
        <w:spacing w:after="0" w:line="240" w:lineRule="auto"/>
        <w:jc w:val="both"/>
        <w:rPr>
          <w:rFonts w:ascii="Arial" w:hAnsi="Arial" w:cs="Arial"/>
        </w:rPr>
      </w:pPr>
      <w:r w:rsidRPr="007F2E2A">
        <w:rPr>
          <w:rFonts w:ascii="Arial" w:hAnsi="Arial" w:cs="Arial"/>
        </w:rPr>
        <w:t>(1</w:t>
      </w:r>
      <w:r w:rsidR="00A35EE2" w:rsidRPr="007F2E2A">
        <w:rPr>
          <w:rFonts w:ascii="Arial" w:hAnsi="Arial" w:cs="Arial"/>
        </w:rPr>
        <w:t>9</w:t>
      </w:r>
      <w:r w:rsidRPr="007F2E2A">
        <w:rPr>
          <w:rFonts w:ascii="Arial" w:hAnsi="Arial" w:cs="Arial"/>
        </w:rPr>
        <w:t xml:space="preserve">) Izvesti je treba rekonstrukcijo obstoječega </w:t>
      </w:r>
      <w:proofErr w:type="spellStart"/>
      <w:r w:rsidRPr="007F2E2A">
        <w:rPr>
          <w:rFonts w:ascii="Arial" w:hAnsi="Arial" w:cs="Arial"/>
        </w:rPr>
        <w:t>trikrakega</w:t>
      </w:r>
      <w:proofErr w:type="spellEnd"/>
      <w:r w:rsidRPr="007F2E2A">
        <w:rPr>
          <w:rFonts w:ascii="Arial" w:hAnsi="Arial" w:cs="Arial"/>
        </w:rPr>
        <w:t xml:space="preserve"> križišča na cesti Pot na Tojnice.</w:t>
      </w:r>
    </w:p>
    <w:p w14:paraId="51A58A7A" w14:textId="77777777" w:rsidR="00855961" w:rsidRPr="007F2E2A" w:rsidRDefault="00855961" w:rsidP="00855961">
      <w:pPr>
        <w:spacing w:after="0" w:line="240" w:lineRule="auto"/>
        <w:jc w:val="both"/>
        <w:rPr>
          <w:rFonts w:ascii="Arial" w:hAnsi="Arial" w:cs="Arial"/>
        </w:rPr>
      </w:pPr>
    </w:p>
    <w:p w14:paraId="56BE50AC" w14:textId="77777777" w:rsidR="00855961" w:rsidRPr="007F2E2A" w:rsidRDefault="00855961" w:rsidP="00855961">
      <w:pPr>
        <w:pStyle w:val="Naslov5"/>
        <w:ind w:left="0" w:firstLine="0"/>
        <w:rPr>
          <w:rFonts w:ascii="Arial" w:hAnsi="Arial" w:cs="Arial"/>
          <w:i w:val="0"/>
          <w:sz w:val="22"/>
          <w:szCs w:val="22"/>
          <w:lang w:eastAsia="sl-SI"/>
        </w:rPr>
      </w:pPr>
      <w:r w:rsidRPr="007F2E2A">
        <w:rPr>
          <w:rFonts w:ascii="Arial" w:hAnsi="Arial" w:cs="Arial"/>
          <w:i w:val="0"/>
          <w:sz w:val="22"/>
          <w:szCs w:val="22"/>
          <w:lang w:eastAsia="sl-SI"/>
        </w:rPr>
        <w:t>Prometna signalizacija:</w:t>
      </w:r>
    </w:p>
    <w:p w14:paraId="5E29B4F8" w14:textId="77777777" w:rsidR="00855961" w:rsidRPr="007F2E2A" w:rsidRDefault="00A35EE2" w:rsidP="00855961">
      <w:pPr>
        <w:spacing w:after="0" w:line="240" w:lineRule="auto"/>
        <w:jc w:val="both"/>
        <w:rPr>
          <w:rFonts w:ascii="Arial" w:hAnsi="Arial" w:cs="Arial"/>
        </w:rPr>
      </w:pPr>
      <w:r w:rsidRPr="007F2E2A">
        <w:rPr>
          <w:rFonts w:ascii="Arial" w:hAnsi="Arial" w:cs="Arial"/>
        </w:rPr>
        <w:t>(20</w:t>
      </w:r>
      <w:r w:rsidR="00855961" w:rsidRPr="007F2E2A">
        <w:rPr>
          <w:rFonts w:ascii="Arial" w:hAnsi="Arial" w:cs="Arial"/>
        </w:rPr>
        <w:t>) Prometne površine in cestni priključki morajo b</w:t>
      </w:r>
      <w:r w:rsidR="00D4754F" w:rsidRPr="007F2E2A">
        <w:rPr>
          <w:rFonts w:ascii="Arial" w:hAnsi="Arial" w:cs="Arial"/>
        </w:rPr>
        <w:t>iti opremljeni s predpisano vert</w:t>
      </w:r>
      <w:r w:rsidR="00855961" w:rsidRPr="007F2E2A">
        <w:rPr>
          <w:rFonts w:ascii="Arial" w:hAnsi="Arial" w:cs="Arial"/>
        </w:rPr>
        <w:t>ikalno in talno prometno signalizacijo.</w:t>
      </w:r>
    </w:p>
    <w:p w14:paraId="011069CF" w14:textId="77777777" w:rsidR="00855961" w:rsidRPr="007F2E2A" w:rsidRDefault="00855961" w:rsidP="00855961">
      <w:pPr>
        <w:tabs>
          <w:tab w:val="left" w:pos="0"/>
        </w:tabs>
        <w:spacing w:after="0" w:line="240" w:lineRule="auto"/>
        <w:jc w:val="both"/>
        <w:rPr>
          <w:rFonts w:ascii="Arial" w:hAnsi="Arial" w:cs="Arial"/>
        </w:rPr>
      </w:pPr>
    </w:p>
    <w:p w14:paraId="6DB7EA43" w14:textId="77777777" w:rsidR="00855961" w:rsidRPr="007F2E2A" w:rsidRDefault="00855961" w:rsidP="00855961">
      <w:pPr>
        <w:tabs>
          <w:tab w:val="left" w:pos="0"/>
        </w:tabs>
        <w:spacing w:after="0" w:line="240" w:lineRule="auto"/>
        <w:jc w:val="both"/>
        <w:rPr>
          <w:rFonts w:ascii="Arial" w:hAnsi="Arial" w:cs="Arial"/>
        </w:rPr>
      </w:pPr>
      <w:r w:rsidRPr="007F2E2A">
        <w:rPr>
          <w:rFonts w:ascii="Arial" w:hAnsi="Arial" w:cs="Arial"/>
        </w:rPr>
        <w:t>(2</w:t>
      </w:r>
      <w:r w:rsidR="00A35EE2" w:rsidRPr="007F2E2A">
        <w:rPr>
          <w:rFonts w:ascii="Arial" w:hAnsi="Arial" w:cs="Arial"/>
        </w:rPr>
        <w:t>1</w:t>
      </w:r>
      <w:r w:rsidRPr="007F2E2A">
        <w:rPr>
          <w:rFonts w:ascii="Arial" w:hAnsi="Arial" w:cs="Arial"/>
        </w:rPr>
        <w:t>) Zasnova predvidenih ureditev je razvidna iz grafičnih načrtov št. 4.1 »Ureditvena situacija«, 4.4 »Prometno tehnična situacija P1-P19« in 4.5 »Prometno tehnična situacija P20-P52«.</w:t>
      </w:r>
    </w:p>
    <w:p w14:paraId="43A2F1CB" w14:textId="77777777" w:rsidR="00855961" w:rsidRPr="007F2E2A" w:rsidRDefault="00855961" w:rsidP="00855961">
      <w:pPr>
        <w:tabs>
          <w:tab w:val="left" w:pos="540"/>
        </w:tabs>
        <w:spacing w:after="0" w:line="240" w:lineRule="auto"/>
        <w:rPr>
          <w:rFonts w:ascii="Arial" w:hAnsi="Arial" w:cs="Arial"/>
          <w:bCs/>
        </w:rPr>
      </w:pPr>
    </w:p>
    <w:p w14:paraId="5D22DBE0" w14:textId="77777777" w:rsidR="00855961" w:rsidRPr="007F2E2A" w:rsidRDefault="00855961" w:rsidP="00855961">
      <w:pPr>
        <w:keepNext/>
        <w:spacing w:after="0" w:line="240" w:lineRule="auto"/>
        <w:jc w:val="center"/>
        <w:rPr>
          <w:rFonts w:ascii="Arial" w:hAnsi="Arial" w:cs="Arial"/>
          <w:bCs/>
        </w:rPr>
      </w:pPr>
      <w:r w:rsidRPr="007F2E2A">
        <w:rPr>
          <w:rFonts w:ascii="Arial" w:hAnsi="Arial" w:cs="Arial"/>
          <w:bCs/>
        </w:rPr>
        <w:t>12. člen</w:t>
      </w:r>
    </w:p>
    <w:p w14:paraId="1D5A0621" w14:textId="77777777" w:rsidR="00855961" w:rsidRPr="007F2E2A" w:rsidRDefault="00855961" w:rsidP="00855961">
      <w:pPr>
        <w:keepNext/>
        <w:spacing w:after="0" w:line="240" w:lineRule="auto"/>
        <w:jc w:val="center"/>
        <w:rPr>
          <w:rFonts w:ascii="Arial" w:hAnsi="Arial" w:cs="Arial"/>
        </w:rPr>
      </w:pPr>
      <w:r w:rsidRPr="007F2E2A">
        <w:rPr>
          <w:rFonts w:ascii="Arial" w:hAnsi="Arial" w:cs="Arial"/>
          <w:bCs/>
        </w:rPr>
        <w:t>(pogoji za oblikovanje zunanjih ureditev)</w:t>
      </w:r>
    </w:p>
    <w:p w14:paraId="21A9ED17" w14:textId="77777777" w:rsidR="00855961" w:rsidRPr="007F2E2A" w:rsidRDefault="00855961" w:rsidP="00855961">
      <w:pPr>
        <w:spacing w:after="0" w:line="240" w:lineRule="auto"/>
        <w:jc w:val="both"/>
        <w:rPr>
          <w:rFonts w:ascii="Arial" w:hAnsi="Arial" w:cs="Arial"/>
          <w:bCs/>
        </w:rPr>
      </w:pPr>
    </w:p>
    <w:p w14:paraId="0EF961AD" w14:textId="77777777" w:rsidR="00855961" w:rsidRPr="007F2E2A" w:rsidRDefault="00855961" w:rsidP="00855961">
      <w:pPr>
        <w:pStyle w:val="Naslov5"/>
        <w:ind w:left="0" w:firstLine="0"/>
        <w:rPr>
          <w:rFonts w:ascii="Arial" w:hAnsi="Arial" w:cs="Arial"/>
          <w:i w:val="0"/>
          <w:sz w:val="22"/>
          <w:szCs w:val="22"/>
          <w:lang w:eastAsia="sl-SI"/>
        </w:rPr>
      </w:pPr>
      <w:r w:rsidRPr="007F2E2A">
        <w:rPr>
          <w:rFonts w:ascii="Arial" w:hAnsi="Arial" w:cs="Arial"/>
          <w:i w:val="0"/>
          <w:sz w:val="22"/>
          <w:szCs w:val="22"/>
          <w:lang w:eastAsia="sl-SI"/>
        </w:rPr>
        <w:t>Tlaki</w:t>
      </w:r>
    </w:p>
    <w:p w14:paraId="1024E6EB" w14:textId="77777777" w:rsidR="00855961" w:rsidRPr="007F2E2A" w:rsidRDefault="00855961" w:rsidP="00855961">
      <w:pPr>
        <w:spacing w:after="0" w:line="240" w:lineRule="auto"/>
        <w:jc w:val="both"/>
        <w:rPr>
          <w:rFonts w:ascii="Arial" w:hAnsi="Arial" w:cs="Arial"/>
        </w:rPr>
      </w:pPr>
      <w:r w:rsidRPr="007F2E2A">
        <w:rPr>
          <w:rFonts w:ascii="Arial" w:hAnsi="Arial" w:cs="Arial"/>
        </w:rPr>
        <w:t>(1) Vozne površine in priključki se predvidijo v asfaltni izvedbi.</w:t>
      </w:r>
    </w:p>
    <w:p w14:paraId="72BB7A45" w14:textId="77777777" w:rsidR="00855961" w:rsidRPr="007F2E2A" w:rsidRDefault="00855961" w:rsidP="00855961">
      <w:pPr>
        <w:spacing w:after="0" w:line="240" w:lineRule="auto"/>
        <w:jc w:val="both"/>
        <w:rPr>
          <w:rFonts w:ascii="Arial" w:hAnsi="Arial" w:cs="Arial"/>
        </w:rPr>
      </w:pPr>
    </w:p>
    <w:p w14:paraId="1D4E8C0D" w14:textId="77777777" w:rsidR="00855961" w:rsidRPr="007F2E2A" w:rsidRDefault="00855961" w:rsidP="00855961">
      <w:pPr>
        <w:spacing w:after="0" w:line="240" w:lineRule="auto"/>
        <w:jc w:val="both"/>
        <w:rPr>
          <w:rFonts w:ascii="Arial" w:hAnsi="Arial" w:cs="Arial"/>
        </w:rPr>
      </w:pPr>
      <w:r w:rsidRPr="007F2E2A">
        <w:rPr>
          <w:rFonts w:ascii="Arial" w:hAnsi="Arial" w:cs="Arial"/>
        </w:rPr>
        <w:t xml:space="preserve">(2) Površine za pešce in kolesarje se lahko izvedejo tudi z betonskimi tlakovci oz. drugimi trajnimi materiali. Vse ureditve zunanjih javnih površin morajo omogočiti dostope funkcionalno oviranim ljudem. </w:t>
      </w:r>
    </w:p>
    <w:p w14:paraId="695F8040" w14:textId="77777777" w:rsidR="00855961" w:rsidRPr="007F2E2A" w:rsidRDefault="00855961" w:rsidP="00855961">
      <w:pPr>
        <w:spacing w:after="0" w:line="240" w:lineRule="auto"/>
        <w:jc w:val="both"/>
        <w:rPr>
          <w:rFonts w:ascii="Arial" w:hAnsi="Arial" w:cs="Arial"/>
          <w:bCs/>
        </w:rPr>
      </w:pPr>
    </w:p>
    <w:p w14:paraId="0FC7F391" w14:textId="77777777" w:rsidR="00CA510C" w:rsidRPr="007F2E2A" w:rsidRDefault="00CA510C" w:rsidP="00CA510C">
      <w:pPr>
        <w:pStyle w:val="Naslov5"/>
        <w:ind w:left="0" w:firstLine="0"/>
        <w:rPr>
          <w:rFonts w:ascii="Arial" w:hAnsi="Arial" w:cs="Arial"/>
          <w:i w:val="0"/>
          <w:sz w:val="22"/>
          <w:szCs w:val="22"/>
          <w:lang w:eastAsia="sl-SI"/>
        </w:rPr>
      </w:pPr>
      <w:r w:rsidRPr="007F2E2A">
        <w:rPr>
          <w:rFonts w:ascii="Arial" w:hAnsi="Arial" w:cs="Arial"/>
          <w:i w:val="0"/>
          <w:sz w:val="22"/>
          <w:szCs w:val="22"/>
          <w:lang w:eastAsia="sl-SI"/>
        </w:rPr>
        <w:t>Oporni zidovi</w:t>
      </w:r>
    </w:p>
    <w:p w14:paraId="04D7ACC3" w14:textId="77777777" w:rsidR="00CA510C" w:rsidRPr="007F2E2A" w:rsidRDefault="00592598" w:rsidP="00CA510C">
      <w:pPr>
        <w:rPr>
          <w:rFonts w:ascii="Arial" w:hAnsi="Arial" w:cs="Arial"/>
        </w:rPr>
      </w:pPr>
      <w:r w:rsidRPr="007F2E2A">
        <w:rPr>
          <w:rFonts w:ascii="Arial" w:hAnsi="Arial" w:cs="Arial"/>
        </w:rPr>
        <w:t>(3</w:t>
      </w:r>
      <w:r w:rsidR="00CA510C" w:rsidRPr="007F2E2A">
        <w:rPr>
          <w:rFonts w:ascii="Arial" w:hAnsi="Arial" w:cs="Arial"/>
        </w:rPr>
        <w:t xml:space="preserve">) Na mestih, kjer bodo oporni zidovi vidni, morajo biti le-ti obloženi s kamnom in v čim večji možni meri ozelenjeni. </w:t>
      </w:r>
    </w:p>
    <w:p w14:paraId="610B7953" w14:textId="77777777" w:rsidR="00855961" w:rsidRPr="007F2E2A" w:rsidRDefault="00855961" w:rsidP="00855961">
      <w:pPr>
        <w:pStyle w:val="Naslov5"/>
        <w:ind w:left="0" w:firstLine="0"/>
        <w:rPr>
          <w:rFonts w:ascii="Arial" w:hAnsi="Arial" w:cs="Arial"/>
          <w:i w:val="0"/>
          <w:sz w:val="22"/>
          <w:szCs w:val="22"/>
          <w:lang w:eastAsia="sl-SI"/>
        </w:rPr>
      </w:pPr>
      <w:r w:rsidRPr="007F2E2A">
        <w:rPr>
          <w:rFonts w:ascii="Arial" w:hAnsi="Arial" w:cs="Arial"/>
          <w:i w:val="0"/>
          <w:sz w:val="22"/>
          <w:szCs w:val="22"/>
          <w:lang w:eastAsia="sl-SI"/>
        </w:rPr>
        <w:lastRenderedPageBreak/>
        <w:t>Zasaditev v obcestnem prostoru</w:t>
      </w:r>
    </w:p>
    <w:p w14:paraId="103A3FBE" w14:textId="77777777" w:rsidR="00855961" w:rsidRPr="007F2E2A" w:rsidRDefault="00855961" w:rsidP="00855961">
      <w:pPr>
        <w:spacing w:after="0" w:line="240" w:lineRule="auto"/>
        <w:jc w:val="both"/>
        <w:rPr>
          <w:rFonts w:ascii="Arial" w:hAnsi="Arial" w:cs="Arial"/>
        </w:rPr>
      </w:pPr>
      <w:r w:rsidRPr="007F2E2A">
        <w:rPr>
          <w:rFonts w:ascii="Arial" w:hAnsi="Arial" w:cs="Arial"/>
        </w:rPr>
        <w:t>(</w:t>
      </w:r>
      <w:r w:rsidR="00592598" w:rsidRPr="007F2E2A">
        <w:rPr>
          <w:rFonts w:ascii="Arial" w:hAnsi="Arial" w:cs="Arial"/>
        </w:rPr>
        <w:t>4</w:t>
      </w:r>
      <w:r w:rsidRPr="007F2E2A">
        <w:rPr>
          <w:rFonts w:ascii="Arial" w:hAnsi="Arial" w:cs="Arial"/>
        </w:rPr>
        <w:t>) Obcestni prostor se zatravi. Lahko se zasadi nizko grmičevje ali posamezna visoka vegetacija, v kolikor ne omejuje preglednosti na vozišču.</w:t>
      </w:r>
    </w:p>
    <w:p w14:paraId="25AC26A7" w14:textId="77777777" w:rsidR="00855961" w:rsidRPr="007F2E2A" w:rsidRDefault="00855961" w:rsidP="00855961">
      <w:pPr>
        <w:spacing w:after="0" w:line="240" w:lineRule="auto"/>
        <w:jc w:val="both"/>
        <w:rPr>
          <w:rFonts w:ascii="Arial" w:hAnsi="Arial" w:cs="Arial"/>
        </w:rPr>
      </w:pPr>
      <w:r w:rsidRPr="007F2E2A">
        <w:rPr>
          <w:rFonts w:ascii="Arial" w:hAnsi="Arial" w:cs="Arial"/>
        </w:rPr>
        <w:t>(</w:t>
      </w:r>
      <w:r w:rsidR="00592598" w:rsidRPr="007F2E2A">
        <w:rPr>
          <w:rFonts w:ascii="Arial" w:hAnsi="Arial" w:cs="Arial"/>
        </w:rPr>
        <w:t>5</w:t>
      </w:r>
      <w:r w:rsidRPr="007F2E2A">
        <w:rPr>
          <w:rFonts w:ascii="Arial" w:hAnsi="Arial" w:cs="Arial"/>
        </w:rPr>
        <w:t>) Protihrupni nasip se zatravi in zasadi z grmovnicami.</w:t>
      </w:r>
    </w:p>
    <w:p w14:paraId="5853AB36" w14:textId="77777777" w:rsidR="00855961" w:rsidRPr="007F2E2A" w:rsidRDefault="00855961" w:rsidP="00855961">
      <w:pPr>
        <w:spacing w:after="0" w:line="240" w:lineRule="auto"/>
        <w:jc w:val="both"/>
        <w:rPr>
          <w:rFonts w:ascii="Arial" w:hAnsi="Arial" w:cs="Arial"/>
          <w:bCs/>
        </w:rPr>
      </w:pPr>
    </w:p>
    <w:p w14:paraId="1CDC0897" w14:textId="77777777" w:rsidR="00855961" w:rsidRPr="007F2E2A" w:rsidRDefault="00855961" w:rsidP="00855961">
      <w:pPr>
        <w:spacing w:after="0" w:line="240" w:lineRule="auto"/>
        <w:jc w:val="center"/>
        <w:rPr>
          <w:rFonts w:ascii="Arial" w:hAnsi="Arial" w:cs="Arial"/>
          <w:bCs/>
        </w:rPr>
      </w:pPr>
      <w:r w:rsidRPr="007F2E2A">
        <w:rPr>
          <w:rFonts w:ascii="Arial" w:hAnsi="Arial" w:cs="Arial"/>
          <w:bCs/>
        </w:rPr>
        <w:t>13. člen</w:t>
      </w:r>
    </w:p>
    <w:p w14:paraId="404257C1" w14:textId="77777777" w:rsidR="00855961" w:rsidRPr="007F2E2A" w:rsidRDefault="00855961" w:rsidP="00855961">
      <w:pPr>
        <w:spacing w:after="0" w:line="240" w:lineRule="auto"/>
        <w:jc w:val="center"/>
        <w:rPr>
          <w:rFonts w:ascii="Arial" w:hAnsi="Arial" w:cs="Arial"/>
          <w:bCs/>
        </w:rPr>
      </w:pPr>
      <w:r w:rsidRPr="007F2E2A">
        <w:rPr>
          <w:rFonts w:ascii="Arial" w:hAnsi="Arial" w:cs="Arial"/>
          <w:bCs/>
        </w:rPr>
        <w:t>(objekti, predvideni za odstranitev)</w:t>
      </w:r>
    </w:p>
    <w:p w14:paraId="4C2D6B38" w14:textId="77777777" w:rsidR="00855961" w:rsidRPr="007F2E2A" w:rsidRDefault="00855961" w:rsidP="00855961">
      <w:pPr>
        <w:spacing w:after="0" w:line="240" w:lineRule="auto"/>
        <w:jc w:val="both"/>
        <w:rPr>
          <w:rFonts w:ascii="Arial" w:hAnsi="Arial" w:cs="Arial"/>
        </w:rPr>
      </w:pPr>
    </w:p>
    <w:p w14:paraId="05771099" w14:textId="77777777" w:rsidR="00855961" w:rsidRPr="007F2E2A" w:rsidRDefault="00855961" w:rsidP="00855961">
      <w:pPr>
        <w:spacing w:after="0" w:line="240" w:lineRule="auto"/>
        <w:jc w:val="both"/>
        <w:rPr>
          <w:rFonts w:ascii="Arial" w:hAnsi="Arial" w:cs="Arial"/>
        </w:rPr>
      </w:pPr>
      <w:r w:rsidRPr="007F2E2A">
        <w:rPr>
          <w:rFonts w:ascii="Arial" w:hAnsi="Arial" w:cs="Arial"/>
        </w:rPr>
        <w:t>(1) V območju OPPN je predvideno rušenje transformatorske postaje na. parc</w:t>
      </w:r>
      <w:r w:rsidR="00355066" w:rsidRPr="007F2E2A">
        <w:rPr>
          <w:rFonts w:ascii="Arial" w:hAnsi="Arial" w:cs="Arial"/>
        </w:rPr>
        <w:t>eli</w:t>
      </w:r>
      <w:r w:rsidRPr="007F2E2A">
        <w:rPr>
          <w:rFonts w:ascii="Arial" w:hAnsi="Arial" w:cs="Arial"/>
        </w:rPr>
        <w:t xml:space="preserve"> št. *84/3</w:t>
      </w:r>
      <w:r w:rsidR="00B62E0C" w:rsidRPr="007F2E2A">
        <w:rPr>
          <w:rFonts w:ascii="Arial" w:hAnsi="Arial" w:cs="Arial"/>
        </w:rPr>
        <w:t>,</w:t>
      </w:r>
      <w:r w:rsidRPr="007F2E2A">
        <w:rPr>
          <w:rFonts w:ascii="Arial" w:hAnsi="Arial" w:cs="Arial"/>
        </w:rPr>
        <w:t xml:space="preserve"> k.o. Verd.</w:t>
      </w:r>
    </w:p>
    <w:p w14:paraId="43C47B79" w14:textId="77777777" w:rsidR="00855961" w:rsidRPr="007F2E2A" w:rsidRDefault="00855961" w:rsidP="00855961">
      <w:pPr>
        <w:spacing w:after="0" w:line="240" w:lineRule="auto"/>
        <w:jc w:val="both"/>
        <w:rPr>
          <w:rFonts w:ascii="Arial" w:hAnsi="Arial" w:cs="Arial"/>
        </w:rPr>
      </w:pPr>
      <w:r w:rsidRPr="007F2E2A">
        <w:rPr>
          <w:rFonts w:ascii="Arial" w:hAnsi="Arial" w:cs="Arial"/>
        </w:rPr>
        <w:t>(2) Povsod, kjer se poseže v obstoječe obcestne ureditve (ograje, žive meje, oporne zidove</w:t>
      </w:r>
      <w:r w:rsidR="00355066" w:rsidRPr="007F2E2A">
        <w:rPr>
          <w:rFonts w:ascii="Arial" w:hAnsi="Arial" w:cs="Arial"/>
        </w:rPr>
        <w:t xml:space="preserve">, </w:t>
      </w:r>
      <w:r w:rsidRPr="007F2E2A">
        <w:rPr>
          <w:rFonts w:ascii="Arial" w:hAnsi="Arial" w:cs="Arial"/>
        </w:rPr>
        <w:t>…), je potrebno te ustrezno sanirati oz. nadomestiti z novimi ob cestnih ureditvah.</w:t>
      </w:r>
    </w:p>
    <w:p w14:paraId="63C1AC25" w14:textId="77777777" w:rsidR="00855961" w:rsidRDefault="00855961" w:rsidP="00855961">
      <w:pPr>
        <w:spacing w:after="0" w:line="240" w:lineRule="auto"/>
        <w:jc w:val="both"/>
        <w:rPr>
          <w:rFonts w:ascii="Arial" w:hAnsi="Arial" w:cs="Arial"/>
        </w:rPr>
      </w:pPr>
    </w:p>
    <w:p w14:paraId="17F5E375" w14:textId="77777777" w:rsidR="007F2E2A" w:rsidRPr="007F2E2A" w:rsidRDefault="007F2E2A" w:rsidP="00855961">
      <w:pPr>
        <w:spacing w:after="0" w:line="240" w:lineRule="auto"/>
        <w:jc w:val="both"/>
        <w:rPr>
          <w:rFonts w:ascii="Arial" w:hAnsi="Arial" w:cs="Arial"/>
        </w:rPr>
      </w:pPr>
    </w:p>
    <w:p w14:paraId="4F23B514" w14:textId="77777777" w:rsidR="00855961" w:rsidRPr="007F2E2A" w:rsidRDefault="00855961" w:rsidP="00855961">
      <w:pPr>
        <w:autoSpaceDE w:val="0"/>
        <w:autoSpaceDN w:val="0"/>
        <w:adjustRightInd w:val="0"/>
        <w:spacing w:after="0" w:line="240" w:lineRule="auto"/>
        <w:rPr>
          <w:rFonts w:ascii="Arial" w:hAnsi="Arial" w:cs="Arial"/>
          <w:bCs/>
        </w:rPr>
      </w:pPr>
      <w:r w:rsidRPr="007F2E2A">
        <w:rPr>
          <w:rFonts w:ascii="Arial" w:hAnsi="Arial" w:cs="Arial"/>
          <w:bCs/>
        </w:rPr>
        <w:t>IV. NAČRT PARCELACIJE</w:t>
      </w:r>
    </w:p>
    <w:p w14:paraId="27E6953C" w14:textId="77777777" w:rsidR="00855961" w:rsidRPr="007F2E2A" w:rsidRDefault="00855961" w:rsidP="00855961">
      <w:pPr>
        <w:spacing w:after="0" w:line="240" w:lineRule="auto"/>
        <w:jc w:val="both"/>
        <w:rPr>
          <w:rFonts w:ascii="Arial" w:hAnsi="Arial" w:cs="Arial"/>
        </w:rPr>
      </w:pPr>
    </w:p>
    <w:p w14:paraId="53F7F7E3" w14:textId="77777777" w:rsidR="00855961" w:rsidRPr="007F2E2A" w:rsidRDefault="00855961" w:rsidP="00855961">
      <w:pPr>
        <w:spacing w:after="0" w:line="240" w:lineRule="auto"/>
        <w:jc w:val="center"/>
        <w:rPr>
          <w:rFonts w:ascii="Arial" w:hAnsi="Arial" w:cs="Arial"/>
          <w:bCs/>
        </w:rPr>
      </w:pPr>
      <w:r w:rsidRPr="007F2E2A">
        <w:rPr>
          <w:rFonts w:ascii="Arial" w:hAnsi="Arial" w:cs="Arial"/>
          <w:bCs/>
        </w:rPr>
        <w:t>14. člen</w:t>
      </w:r>
    </w:p>
    <w:p w14:paraId="6AED982D" w14:textId="77777777" w:rsidR="00855961" w:rsidRPr="007F2E2A" w:rsidRDefault="00855961" w:rsidP="00855961">
      <w:pPr>
        <w:spacing w:after="0" w:line="240" w:lineRule="auto"/>
        <w:jc w:val="center"/>
        <w:rPr>
          <w:rFonts w:ascii="Arial" w:hAnsi="Arial" w:cs="Arial"/>
          <w:bCs/>
        </w:rPr>
      </w:pPr>
      <w:r w:rsidRPr="007F2E2A">
        <w:rPr>
          <w:rFonts w:ascii="Arial" w:hAnsi="Arial" w:cs="Arial"/>
          <w:bCs/>
        </w:rPr>
        <w:t>(načrt parcelacije)</w:t>
      </w:r>
    </w:p>
    <w:p w14:paraId="37F3F8F3" w14:textId="77777777" w:rsidR="00855961" w:rsidRPr="007F2E2A" w:rsidRDefault="00855961" w:rsidP="00855961">
      <w:pPr>
        <w:spacing w:after="0" w:line="240" w:lineRule="auto"/>
        <w:rPr>
          <w:rFonts w:ascii="Arial" w:hAnsi="Arial" w:cs="Arial"/>
        </w:rPr>
      </w:pPr>
    </w:p>
    <w:p w14:paraId="25A24CD5" w14:textId="77777777" w:rsidR="00855961" w:rsidRPr="007F2E2A" w:rsidRDefault="00855961" w:rsidP="00855961">
      <w:pPr>
        <w:tabs>
          <w:tab w:val="left" w:pos="426"/>
        </w:tabs>
        <w:spacing w:after="0" w:line="240" w:lineRule="auto"/>
        <w:rPr>
          <w:rFonts w:ascii="Arial" w:hAnsi="Arial" w:cs="Arial"/>
        </w:rPr>
      </w:pPr>
      <w:r w:rsidRPr="007F2E2A">
        <w:rPr>
          <w:rFonts w:ascii="Arial" w:hAnsi="Arial" w:cs="Arial"/>
        </w:rPr>
        <w:t>(1) Območje OPPN je razdeljeno na:</w:t>
      </w:r>
    </w:p>
    <w:p w14:paraId="5E6A56F4" w14:textId="77777777" w:rsidR="00855961" w:rsidRPr="007F2E2A" w:rsidRDefault="00855961" w:rsidP="00355066">
      <w:pPr>
        <w:pStyle w:val="Glava"/>
        <w:widowControl/>
        <w:numPr>
          <w:ilvl w:val="0"/>
          <w:numId w:val="11"/>
        </w:numPr>
        <w:tabs>
          <w:tab w:val="clear" w:pos="4536"/>
          <w:tab w:val="clear" w:pos="9072"/>
        </w:tabs>
        <w:ind w:left="0" w:firstLine="0"/>
        <w:jc w:val="both"/>
        <w:rPr>
          <w:rFonts w:ascii="Arial" w:hAnsi="Arial" w:cs="Arial"/>
          <w:sz w:val="22"/>
          <w:szCs w:val="22"/>
        </w:rPr>
      </w:pPr>
      <w:r w:rsidRPr="007F2E2A">
        <w:rPr>
          <w:rFonts w:ascii="Arial" w:hAnsi="Arial" w:cs="Arial"/>
          <w:sz w:val="22"/>
          <w:szCs w:val="22"/>
        </w:rPr>
        <w:t>površino prostorske enote C1, ki meri 7.285 m</w:t>
      </w:r>
      <w:r w:rsidRPr="007F2E2A">
        <w:rPr>
          <w:rFonts w:ascii="Arial" w:hAnsi="Arial" w:cs="Arial"/>
          <w:sz w:val="22"/>
          <w:szCs w:val="22"/>
          <w:vertAlign w:val="superscript"/>
        </w:rPr>
        <w:t>2</w:t>
      </w:r>
      <w:r w:rsidRPr="007F2E2A">
        <w:rPr>
          <w:rFonts w:ascii="Arial" w:hAnsi="Arial" w:cs="Arial"/>
          <w:sz w:val="22"/>
          <w:szCs w:val="22"/>
        </w:rPr>
        <w:t xml:space="preserve"> in obsega dele zemljišč s parcelnimi številkami 1865/1, *84/3, 967/8, 967/6, 2021/0, 1098/3, 967/1, vsa k.o. Verd</w:t>
      </w:r>
      <w:r w:rsidR="00355066" w:rsidRPr="007F2E2A">
        <w:rPr>
          <w:rFonts w:ascii="Arial" w:hAnsi="Arial" w:cs="Arial"/>
          <w:sz w:val="22"/>
          <w:szCs w:val="22"/>
        </w:rPr>
        <w:t>,</w:t>
      </w:r>
      <w:r w:rsidRPr="007F2E2A">
        <w:rPr>
          <w:rFonts w:ascii="Arial" w:hAnsi="Arial" w:cs="Arial"/>
          <w:sz w:val="22"/>
          <w:szCs w:val="22"/>
        </w:rPr>
        <w:t xml:space="preserve"> in 2719/3, 2719/8, 2719/7, 2740/8, 2939/0, 2742/6, 2887/3, 2</w:t>
      </w:r>
      <w:r w:rsidR="00060017" w:rsidRPr="007F2E2A">
        <w:rPr>
          <w:rFonts w:ascii="Arial" w:hAnsi="Arial" w:cs="Arial"/>
          <w:sz w:val="22"/>
          <w:szCs w:val="22"/>
        </w:rPr>
        <w:t>740/6, 2894/1, vsa k.o. Vrhnika;</w:t>
      </w:r>
    </w:p>
    <w:p w14:paraId="3096A4BC" w14:textId="77777777" w:rsidR="00855961" w:rsidRPr="007F2E2A" w:rsidRDefault="00855961" w:rsidP="00355066">
      <w:pPr>
        <w:pStyle w:val="Glava"/>
        <w:widowControl/>
        <w:numPr>
          <w:ilvl w:val="0"/>
          <w:numId w:val="11"/>
        </w:numPr>
        <w:tabs>
          <w:tab w:val="clear" w:pos="4536"/>
          <w:tab w:val="clear" w:pos="9072"/>
        </w:tabs>
        <w:ind w:left="0" w:firstLine="0"/>
        <w:jc w:val="both"/>
        <w:rPr>
          <w:rFonts w:ascii="Arial" w:hAnsi="Arial" w:cs="Arial"/>
          <w:sz w:val="22"/>
          <w:szCs w:val="22"/>
        </w:rPr>
      </w:pPr>
      <w:r w:rsidRPr="007F2E2A">
        <w:rPr>
          <w:rFonts w:ascii="Arial" w:hAnsi="Arial" w:cs="Arial"/>
          <w:sz w:val="22"/>
          <w:szCs w:val="22"/>
        </w:rPr>
        <w:t>površino prostorske enote C2, ki meri 9.534 m</w:t>
      </w:r>
      <w:r w:rsidRPr="007F2E2A">
        <w:rPr>
          <w:rFonts w:ascii="Arial" w:hAnsi="Arial" w:cs="Arial"/>
          <w:sz w:val="22"/>
          <w:szCs w:val="22"/>
          <w:vertAlign w:val="superscript"/>
        </w:rPr>
        <w:t>2</w:t>
      </w:r>
      <w:r w:rsidRPr="007F2E2A">
        <w:rPr>
          <w:rFonts w:ascii="Arial" w:hAnsi="Arial" w:cs="Arial"/>
          <w:sz w:val="22"/>
          <w:szCs w:val="22"/>
        </w:rPr>
        <w:t xml:space="preserve"> in obsega dele zemljišč s parcelnimi številkami 2939/0, 2715/9, 2718/2, 2718/23, 2718/24, 2715/13, 2715/18, 2715/11, 2715/4, 2715/12, 2715/7, 2715/17, 2715/16, 2715/6, 2722/6, 2719/6, 2719/7, 2719/5, 2719/8, 2740/8, 2894/1, 2719/3, vsa k.o. V</w:t>
      </w:r>
      <w:r w:rsidR="00060017" w:rsidRPr="007F2E2A">
        <w:rPr>
          <w:rFonts w:ascii="Arial" w:hAnsi="Arial" w:cs="Arial"/>
          <w:sz w:val="22"/>
          <w:szCs w:val="22"/>
        </w:rPr>
        <w:t>rhnika;</w:t>
      </w:r>
    </w:p>
    <w:p w14:paraId="1E3A8ED3" w14:textId="77777777" w:rsidR="00855961" w:rsidRPr="007F2E2A" w:rsidRDefault="00855961" w:rsidP="00355066">
      <w:pPr>
        <w:pStyle w:val="Glava"/>
        <w:widowControl/>
        <w:numPr>
          <w:ilvl w:val="0"/>
          <w:numId w:val="11"/>
        </w:numPr>
        <w:tabs>
          <w:tab w:val="clear" w:pos="4536"/>
          <w:tab w:val="clear" w:pos="9072"/>
        </w:tabs>
        <w:ind w:left="0" w:firstLine="0"/>
        <w:jc w:val="both"/>
        <w:rPr>
          <w:rFonts w:ascii="Arial" w:hAnsi="Arial" w:cs="Arial"/>
          <w:sz w:val="22"/>
          <w:szCs w:val="22"/>
        </w:rPr>
      </w:pPr>
      <w:r w:rsidRPr="007F2E2A">
        <w:rPr>
          <w:rFonts w:ascii="Arial" w:hAnsi="Arial" w:cs="Arial"/>
          <w:sz w:val="22"/>
          <w:szCs w:val="22"/>
        </w:rPr>
        <w:t>površino prostorske enote C3, ki meri 764 m</w:t>
      </w:r>
      <w:r w:rsidRPr="007F2E2A">
        <w:rPr>
          <w:rFonts w:ascii="Arial" w:hAnsi="Arial" w:cs="Arial"/>
          <w:sz w:val="22"/>
          <w:szCs w:val="22"/>
          <w:vertAlign w:val="superscript"/>
        </w:rPr>
        <w:t>2</w:t>
      </w:r>
      <w:r w:rsidRPr="007F2E2A">
        <w:rPr>
          <w:rFonts w:ascii="Arial" w:hAnsi="Arial" w:cs="Arial"/>
          <w:sz w:val="22"/>
          <w:szCs w:val="22"/>
        </w:rPr>
        <w:t xml:space="preserve"> in obsega dele zemljišč s parcelnimi številkami 2719/7, 2740/8, 2</w:t>
      </w:r>
      <w:r w:rsidR="00060017" w:rsidRPr="007F2E2A">
        <w:rPr>
          <w:rFonts w:ascii="Arial" w:hAnsi="Arial" w:cs="Arial"/>
          <w:sz w:val="22"/>
          <w:szCs w:val="22"/>
        </w:rPr>
        <w:t>742/6, 2887/3, vsa k.o. Vrhnika;</w:t>
      </w:r>
    </w:p>
    <w:p w14:paraId="4785F5EA" w14:textId="77777777" w:rsidR="00855961" w:rsidRPr="007F2E2A" w:rsidRDefault="00855961" w:rsidP="00355066">
      <w:pPr>
        <w:pStyle w:val="Glava"/>
        <w:widowControl/>
        <w:numPr>
          <w:ilvl w:val="0"/>
          <w:numId w:val="11"/>
        </w:numPr>
        <w:tabs>
          <w:tab w:val="clear" w:pos="4536"/>
          <w:tab w:val="clear" w:pos="9072"/>
        </w:tabs>
        <w:ind w:left="0" w:firstLine="0"/>
        <w:jc w:val="both"/>
        <w:rPr>
          <w:rFonts w:ascii="Arial" w:hAnsi="Arial" w:cs="Arial"/>
          <w:sz w:val="22"/>
          <w:szCs w:val="22"/>
        </w:rPr>
      </w:pPr>
      <w:r w:rsidRPr="007F2E2A">
        <w:rPr>
          <w:rFonts w:ascii="Arial" w:hAnsi="Arial" w:cs="Arial"/>
          <w:sz w:val="22"/>
          <w:szCs w:val="22"/>
        </w:rPr>
        <w:t>in površino prostorske enote C4, ki meri 2.198 m2 in obsega dele zemljišč s parcelnimi številkami *84/3, 1100/0, 967/8, 2021/0, 967/7, 1098/1, 967/5, vsa k.o. Verd.</w:t>
      </w:r>
    </w:p>
    <w:p w14:paraId="7937F3DC" w14:textId="77777777" w:rsidR="00855961" w:rsidRPr="007F2E2A" w:rsidRDefault="00855961" w:rsidP="00855961">
      <w:pPr>
        <w:spacing w:after="0" w:line="240" w:lineRule="auto"/>
        <w:jc w:val="both"/>
        <w:rPr>
          <w:rFonts w:ascii="Arial" w:hAnsi="Arial" w:cs="Arial"/>
        </w:rPr>
      </w:pPr>
      <w:r w:rsidRPr="007F2E2A">
        <w:rPr>
          <w:rFonts w:ascii="Arial" w:hAnsi="Arial" w:cs="Arial"/>
        </w:rPr>
        <w:t>(2) Mejne točke parcel so opredeljene po Gauss-</w:t>
      </w:r>
      <w:proofErr w:type="spellStart"/>
      <w:r w:rsidRPr="007F2E2A">
        <w:rPr>
          <w:rFonts w:ascii="Arial" w:hAnsi="Arial" w:cs="Arial"/>
        </w:rPr>
        <w:t>Kruegerjevem</w:t>
      </w:r>
      <w:proofErr w:type="spellEnd"/>
      <w:r w:rsidRPr="007F2E2A">
        <w:rPr>
          <w:rFonts w:ascii="Arial" w:hAnsi="Arial" w:cs="Arial"/>
        </w:rPr>
        <w:t xml:space="preserve"> koordinatnem sistemu in so sestavni del obrazložitve in utemeljitve OPPN.</w:t>
      </w:r>
    </w:p>
    <w:p w14:paraId="729347AA" w14:textId="77777777" w:rsidR="00855961" w:rsidRPr="007F2E2A" w:rsidRDefault="00855961" w:rsidP="00855961">
      <w:pPr>
        <w:spacing w:after="0" w:line="240" w:lineRule="auto"/>
        <w:jc w:val="both"/>
        <w:rPr>
          <w:rFonts w:ascii="Arial" w:hAnsi="Arial" w:cs="Arial"/>
        </w:rPr>
      </w:pPr>
      <w:r w:rsidRPr="007F2E2A">
        <w:rPr>
          <w:rFonts w:ascii="Arial" w:hAnsi="Arial" w:cs="Arial"/>
        </w:rPr>
        <w:t xml:space="preserve">(3) Parcelacija zemljišč je razvidna iz grafičnih načrtov št. 3.3 »Načrt obodne parcelacije, parcelacije zemljišč in </w:t>
      </w:r>
      <w:proofErr w:type="spellStart"/>
      <w:r w:rsidRPr="007F2E2A">
        <w:rPr>
          <w:rFonts w:ascii="Arial" w:hAnsi="Arial" w:cs="Arial"/>
        </w:rPr>
        <w:t>zakoličbe</w:t>
      </w:r>
      <w:proofErr w:type="spellEnd"/>
      <w:r w:rsidRPr="007F2E2A">
        <w:rPr>
          <w:rFonts w:ascii="Arial" w:hAnsi="Arial" w:cs="Arial"/>
        </w:rPr>
        <w:t xml:space="preserve"> objektov na katastrskem načrtu« in 3.4 »Načrt obodne parcelacije, parcelacije zemljišč in </w:t>
      </w:r>
      <w:proofErr w:type="spellStart"/>
      <w:r w:rsidRPr="007F2E2A">
        <w:rPr>
          <w:rFonts w:ascii="Arial" w:hAnsi="Arial" w:cs="Arial"/>
        </w:rPr>
        <w:t>zakoličbe</w:t>
      </w:r>
      <w:proofErr w:type="spellEnd"/>
      <w:r w:rsidRPr="007F2E2A">
        <w:rPr>
          <w:rFonts w:ascii="Arial" w:hAnsi="Arial" w:cs="Arial"/>
        </w:rPr>
        <w:t xml:space="preserve"> objektov na geodetskem načrtu«.</w:t>
      </w:r>
    </w:p>
    <w:p w14:paraId="173131A2" w14:textId="77777777" w:rsidR="00855961" w:rsidRPr="007F2E2A" w:rsidRDefault="00855961" w:rsidP="00855961">
      <w:pPr>
        <w:spacing w:after="0" w:line="240" w:lineRule="auto"/>
        <w:jc w:val="both"/>
        <w:rPr>
          <w:rFonts w:ascii="Arial" w:hAnsi="Arial" w:cs="Arial"/>
        </w:rPr>
      </w:pPr>
    </w:p>
    <w:p w14:paraId="5549C47B" w14:textId="77777777" w:rsidR="00855961" w:rsidRPr="007F2E2A" w:rsidRDefault="00855961" w:rsidP="00855961">
      <w:pPr>
        <w:spacing w:after="0" w:line="240" w:lineRule="auto"/>
        <w:jc w:val="center"/>
        <w:rPr>
          <w:rFonts w:ascii="Arial" w:hAnsi="Arial" w:cs="Arial"/>
          <w:bCs/>
        </w:rPr>
      </w:pPr>
      <w:r w:rsidRPr="007F2E2A">
        <w:rPr>
          <w:rFonts w:ascii="Arial" w:hAnsi="Arial" w:cs="Arial"/>
          <w:bCs/>
        </w:rPr>
        <w:t>15. člen</w:t>
      </w:r>
    </w:p>
    <w:p w14:paraId="0A03781B" w14:textId="77777777" w:rsidR="00855961" w:rsidRPr="007F2E2A" w:rsidRDefault="00855961" w:rsidP="00855961">
      <w:pPr>
        <w:spacing w:after="0" w:line="240" w:lineRule="auto"/>
        <w:jc w:val="center"/>
        <w:rPr>
          <w:rFonts w:ascii="Arial" w:hAnsi="Arial" w:cs="Arial"/>
          <w:bCs/>
        </w:rPr>
      </w:pPr>
      <w:r w:rsidRPr="007F2E2A">
        <w:rPr>
          <w:rFonts w:ascii="Arial" w:hAnsi="Arial" w:cs="Arial"/>
          <w:bCs/>
        </w:rPr>
        <w:t xml:space="preserve">(površine, namenjene javnem </w:t>
      </w:r>
      <w:proofErr w:type="spellStart"/>
      <w:r w:rsidRPr="007F2E2A">
        <w:rPr>
          <w:rFonts w:ascii="Arial" w:hAnsi="Arial" w:cs="Arial"/>
          <w:bCs/>
        </w:rPr>
        <w:t>dobru</w:t>
      </w:r>
      <w:proofErr w:type="spellEnd"/>
      <w:r w:rsidRPr="007F2E2A">
        <w:rPr>
          <w:rFonts w:ascii="Arial" w:hAnsi="Arial" w:cs="Arial"/>
          <w:bCs/>
        </w:rPr>
        <w:t>)</w:t>
      </w:r>
    </w:p>
    <w:p w14:paraId="422359FB" w14:textId="77777777" w:rsidR="00855961" w:rsidRPr="007F2E2A" w:rsidRDefault="00855961" w:rsidP="00855961">
      <w:pPr>
        <w:autoSpaceDE w:val="0"/>
        <w:autoSpaceDN w:val="0"/>
        <w:adjustRightInd w:val="0"/>
        <w:spacing w:after="0" w:line="240" w:lineRule="auto"/>
        <w:jc w:val="both"/>
        <w:rPr>
          <w:rFonts w:ascii="Arial" w:hAnsi="Arial" w:cs="Arial"/>
        </w:rPr>
      </w:pPr>
    </w:p>
    <w:p w14:paraId="613FD889" w14:textId="77777777" w:rsidR="00855961" w:rsidRPr="007F2E2A" w:rsidRDefault="00855961" w:rsidP="00855961">
      <w:pPr>
        <w:autoSpaceDE w:val="0"/>
        <w:autoSpaceDN w:val="0"/>
        <w:adjustRightInd w:val="0"/>
        <w:spacing w:after="0" w:line="240" w:lineRule="auto"/>
        <w:jc w:val="both"/>
        <w:rPr>
          <w:rFonts w:ascii="Arial" w:hAnsi="Arial" w:cs="Arial"/>
        </w:rPr>
      </w:pPr>
      <w:r w:rsidRPr="007F2E2A">
        <w:rPr>
          <w:rFonts w:ascii="Arial" w:hAnsi="Arial" w:cs="Arial"/>
        </w:rPr>
        <w:t xml:space="preserve">Povezovalna cesta skupaj s površinami za pešce in kolesarje predstavlja površino v občinskem javnem </w:t>
      </w:r>
      <w:proofErr w:type="spellStart"/>
      <w:r w:rsidRPr="007F2E2A">
        <w:rPr>
          <w:rFonts w:ascii="Arial" w:hAnsi="Arial" w:cs="Arial"/>
        </w:rPr>
        <w:t>dobru</w:t>
      </w:r>
      <w:proofErr w:type="spellEnd"/>
      <w:r w:rsidRPr="007F2E2A">
        <w:rPr>
          <w:rFonts w:ascii="Arial" w:hAnsi="Arial" w:cs="Arial"/>
        </w:rPr>
        <w:t xml:space="preserve">. </w:t>
      </w:r>
    </w:p>
    <w:p w14:paraId="6962DE40" w14:textId="77777777" w:rsidR="00855961" w:rsidRDefault="00855961" w:rsidP="00855961">
      <w:pPr>
        <w:autoSpaceDE w:val="0"/>
        <w:autoSpaceDN w:val="0"/>
        <w:adjustRightInd w:val="0"/>
        <w:spacing w:after="0" w:line="240" w:lineRule="auto"/>
        <w:rPr>
          <w:rFonts w:ascii="Arial" w:hAnsi="Arial" w:cs="Arial"/>
        </w:rPr>
      </w:pPr>
    </w:p>
    <w:p w14:paraId="10F53F54" w14:textId="77777777" w:rsidR="007F2E2A" w:rsidRPr="007F2E2A" w:rsidRDefault="007F2E2A" w:rsidP="00855961">
      <w:pPr>
        <w:autoSpaceDE w:val="0"/>
        <w:autoSpaceDN w:val="0"/>
        <w:adjustRightInd w:val="0"/>
        <w:spacing w:after="0" w:line="240" w:lineRule="auto"/>
        <w:rPr>
          <w:rFonts w:ascii="Arial" w:hAnsi="Arial" w:cs="Arial"/>
        </w:rPr>
      </w:pPr>
    </w:p>
    <w:p w14:paraId="2B8B3995" w14:textId="77777777" w:rsidR="00855961" w:rsidRPr="007F2E2A" w:rsidRDefault="00855961" w:rsidP="00855961">
      <w:pPr>
        <w:pStyle w:val="Telobesedila3"/>
        <w:ind w:left="0" w:firstLine="0"/>
        <w:jc w:val="left"/>
        <w:rPr>
          <w:rFonts w:ascii="Arial" w:hAnsi="Arial" w:cs="Arial"/>
          <w:sz w:val="22"/>
          <w:szCs w:val="22"/>
        </w:rPr>
      </w:pPr>
      <w:r w:rsidRPr="007F2E2A">
        <w:rPr>
          <w:rFonts w:ascii="Arial" w:hAnsi="Arial" w:cs="Arial"/>
          <w:sz w:val="22"/>
          <w:szCs w:val="22"/>
        </w:rPr>
        <w:t xml:space="preserve">V. ETAPNOST IZVEDBE PROSTORSKE UREDITVE </w:t>
      </w:r>
    </w:p>
    <w:p w14:paraId="172CC839" w14:textId="77777777" w:rsidR="00855961" w:rsidRPr="007F2E2A" w:rsidRDefault="00855961" w:rsidP="00855961">
      <w:pPr>
        <w:spacing w:after="0" w:line="240" w:lineRule="auto"/>
        <w:jc w:val="center"/>
        <w:rPr>
          <w:rFonts w:ascii="Arial" w:hAnsi="Arial" w:cs="Arial"/>
          <w:bCs/>
        </w:rPr>
      </w:pPr>
    </w:p>
    <w:p w14:paraId="2C09E3F0" w14:textId="77777777" w:rsidR="00855961" w:rsidRPr="007F2E2A" w:rsidRDefault="00855961" w:rsidP="00855961">
      <w:pPr>
        <w:spacing w:after="0" w:line="240" w:lineRule="auto"/>
        <w:jc w:val="center"/>
        <w:rPr>
          <w:rFonts w:ascii="Arial" w:hAnsi="Arial" w:cs="Arial"/>
          <w:bCs/>
        </w:rPr>
      </w:pPr>
      <w:r w:rsidRPr="007F2E2A">
        <w:rPr>
          <w:rFonts w:ascii="Arial" w:hAnsi="Arial" w:cs="Arial"/>
          <w:bCs/>
        </w:rPr>
        <w:t>16. člen</w:t>
      </w:r>
    </w:p>
    <w:p w14:paraId="127A2EA1" w14:textId="77777777" w:rsidR="00855961" w:rsidRPr="007F2E2A" w:rsidRDefault="00855961" w:rsidP="00855961">
      <w:pPr>
        <w:spacing w:after="0" w:line="240" w:lineRule="auto"/>
        <w:jc w:val="center"/>
        <w:rPr>
          <w:rFonts w:ascii="Arial" w:hAnsi="Arial" w:cs="Arial"/>
          <w:bCs/>
        </w:rPr>
      </w:pPr>
      <w:r w:rsidRPr="007F2E2A">
        <w:rPr>
          <w:rFonts w:ascii="Arial" w:hAnsi="Arial" w:cs="Arial"/>
          <w:bCs/>
        </w:rPr>
        <w:t>(etapnost gradnje)</w:t>
      </w:r>
    </w:p>
    <w:p w14:paraId="745B920E" w14:textId="77777777" w:rsidR="00855961" w:rsidRPr="007F2E2A" w:rsidRDefault="00855961" w:rsidP="00855961">
      <w:pPr>
        <w:spacing w:after="0" w:line="240" w:lineRule="auto"/>
        <w:jc w:val="center"/>
        <w:rPr>
          <w:rFonts w:ascii="Arial" w:hAnsi="Arial" w:cs="Arial"/>
          <w:bCs/>
        </w:rPr>
      </w:pPr>
    </w:p>
    <w:p w14:paraId="77FF0C6F" w14:textId="77777777" w:rsidR="00855961" w:rsidRPr="007F2E2A" w:rsidRDefault="00855961" w:rsidP="00855961">
      <w:pPr>
        <w:spacing w:after="0" w:line="240" w:lineRule="auto"/>
        <w:jc w:val="both"/>
        <w:rPr>
          <w:rFonts w:ascii="Arial" w:hAnsi="Arial" w:cs="Arial"/>
        </w:rPr>
      </w:pPr>
      <w:r w:rsidRPr="007F2E2A">
        <w:rPr>
          <w:rFonts w:ascii="Arial" w:hAnsi="Arial" w:cs="Arial"/>
        </w:rPr>
        <w:t>(1) P</w:t>
      </w:r>
      <w:r w:rsidR="003B0D85" w:rsidRPr="007F2E2A">
        <w:rPr>
          <w:rFonts w:ascii="Arial" w:hAnsi="Arial" w:cs="Arial"/>
        </w:rPr>
        <w:t>redvidena cesta se izvede v štirih</w:t>
      </w:r>
      <w:r w:rsidRPr="007F2E2A">
        <w:rPr>
          <w:rFonts w:ascii="Arial" w:hAnsi="Arial" w:cs="Arial"/>
        </w:rPr>
        <w:t xml:space="preserve"> etapah. </w:t>
      </w:r>
    </w:p>
    <w:p w14:paraId="0E8CE727" w14:textId="77777777" w:rsidR="00855961" w:rsidRPr="007F2E2A" w:rsidRDefault="00855961" w:rsidP="00855961">
      <w:pPr>
        <w:spacing w:after="0" w:line="240" w:lineRule="auto"/>
        <w:jc w:val="both"/>
        <w:rPr>
          <w:rFonts w:ascii="Arial" w:hAnsi="Arial" w:cs="Arial"/>
        </w:rPr>
      </w:pPr>
      <w:r w:rsidRPr="007F2E2A">
        <w:rPr>
          <w:rFonts w:ascii="Arial" w:hAnsi="Arial" w:cs="Arial"/>
        </w:rPr>
        <w:t>(2) V prvi etapi je predvidena izgradnja povezovalne ceste z mostom čez Ljubljanico od profila P1 (priključek na Cesto k opekarni) do profila P</w:t>
      </w:r>
      <w:r w:rsidR="00822AFE" w:rsidRPr="007F2E2A">
        <w:rPr>
          <w:rFonts w:ascii="Arial" w:hAnsi="Arial" w:cs="Arial"/>
        </w:rPr>
        <w:t>27</w:t>
      </w:r>
      <w:r w:rsidR="003B0D85" w:rsidRPr="007F2E2A">
        <w:rPr>
          <w:rFonts w:ascii="Arial" w:hAnsi="Arial" w:cs="Arial"/>
        </w:rPr>
        <w:t xml:space="preserve"> ter</w:t>
      </w:r>
      <w:r w:rsidRPr="007F2E2A">
        <w:rPr>
          <w:rFonts w:ascii="Arial" w:hAnsi="Arial" w:cs="Arial"/>
        </w:rPr>
        <w:t xml:space="preserve"> rušenje obstoječe in izvedba nadomestne transformatorske postaje </w:t>
      </w:r>
      <w:r w:rsidR="00592598" w:rsidRPr="007F2E2A">
        <w:rPr>
          <w:rFonts w:ascii="Arial" w:hAnsi="Arial" w:cs="Arial"/>
        </w:rPr>
        <w:t>-</w:t>
      </w:r>
      <w:r w:rsidRPr="007F2E2A">
        <w:rPr>
          <w:rFonts w:ascii="Arial" w:hAnsi="Arial" w:cs="Arial"/>
        </w:rPr>
        <w:t xml:space="preserve"> ureditve v prostorskih enotah C1</w:t>
      </w:r>
      <w:r w:rsidR="003B0D85" w:rsidRPr="007F2E2A">
        <w:rPr>
          <w:rFonts w:ascii="Arial" w:hAnsi="Arial" w:cs="Arial"/>
        </w:rPr>
        <w:t xml:space="preserve"> in delno C2.</w:t>
      </w:r>
    </w:p>
    <w:p w14:paraId="4E8C7B24" w14:textId="77777777" w:rsidR="00855961" w:rsidRPr="007F2E2A" w:rsidRDefault="00855961" w:rsidP="00855961">
      <w:pPr>
        <w:spacing w:after="0" w:line="240" w:lineRule="auto"/>
        <w:jc w:val="both"/>
        <w:rPr>
          <w:rFonts w:ascii="Arial" w:hAnsi="Arial" w:cs="Arial"/>
        </w:rPr>
      </w:pPr>
      <w:r w:rsidRPr="007F2E2A">
        <w:rPr>
          <w:rFonts w:ascii="Arial" w:hAnsi="Arial" w:cs="Arial"/>
        </w:rPr>
        <w:t>(3) V drugi etapi je predvidena izgradnje povez</w:t>
      </w:r>
      <w:r w:rsidR="003B0D85" w:rsidRPr="007F2E2A">
        <w:rPr>
          <w:rFonts w:ascii="Arial" w:hAnsi="Arial" w:cs="Arial"/>
        </w:rPr>
        <w:t>ovalne ceste od profila P</w:t>
      </w:r>
      <w:r w:rsidR="00822AFE" w:rsidRPr="007F2E2A">
        <w:rPr>
          <w:rFonts w:ascii="Arial" w:hAnsi="Arial" w:cs="Arial"/>
        </w:rPr>
        <w:t>27</w:t>
      </w:r>
      <w:r w:rsidRPr="007F2E2A">
        <w:rPr>
          <w:rFonts w:ascii="Arial" w:hAnsi="Arial" w:cs="Arial"/>
        </w:rPr>
        <w:t xml:space="preserve"> do P54 m (do obstoječega križišča na vzhodni strani Poti na Tojnice) </w:t>
      </w:r>
      <w:r w:rsidR="00592598" w:rsidRPr="007F2E2A">
        <w:rPr>
          <w:rFonts w:ascii="Arial" w:hAnsi="Arial" w:cs="Arial"/>
        </w:rPr>
        <w:t>-</w:t>
      </w:r>
      <w:r w:rsidRPr="007F2E2A">
        <w:rPr>
          <w:rFonts w:ascii="Arial" w:hAnsi="Arial" w:cs="Arial"/>
        </w:rPr>
        <w:t xml:space="preserve"> ureditve v prostorski enoti C2. </w:t>
      </w:r>
    </w:p>
    <w:p w14:paraId="7E5CE1DA" w14:textId="77777777" w:rsidR="00855961" w:rsidRPr="007F2E2A" w:rsidRDefault="00855961" w:rsidP="00855961">
      <w:pPr>
        <w:spacing w:after="0" w:line="240" w:lineRule="auto"/>
        <w:jc w:val="both"/>
        <w:rPr>
          <w:rFonts w:ascii="Arial" w:hAnsi="Arial" w:cs="Arial"/>
        </w:rPr>
      </w:pPr>
      <w:r w:rsidRPr="007F2E2A">
        <w:rPr>
          <w:rFonts w:ascii="Arial" w:hAnsi="Arial" w:cs="Arial"/>
        </w:rPr>
        <w:lastRenderedPageBreak/>
        <w:t>(4) V tretji etapi je predvidena izgradnje intervencijske poti od profila P21 do P2</w:t>
      </w:r>
      <w:r w:rsidR="003B0D85" w:rsidRPr="007F2E2A">
        <w:rPr>
          <w:rFonts w:ascii="Arial" w:hAnsi="Arial" w:cs="Arial"/>
        </w:rPr>
        <w:t>5</w:t>
      </w:r>
      <w:r w:rsidRPr="007F2E2A">
        <w:rPr>
          <w:rFonts w:ascii="Arial" w:hAnsi="Arial" w:cs="Arial"/>
        </w:rPr>
        <w:t xml:space="preserve"> </w:t>
      </w:r>
      <w:r w:rsidR="00592598" w:rsidRPr="007F2E2A">
        <w:rPr>
          <w:rFonts w:ascii="Arial" w:hAnsi="Arial" w:cs="Arial"/>
        </w:rPr>
        <w:t>-</w:t>
      </w:r>
      <w:r w:rsidRPr="007F2E2A">
        <w:rPr>
          <w:rFonts w:ascii="Arial" w:hAnsi="Arial" w:cs="Arial"/>
        </w:rPr>
        <w:t xml:space="preserve"> ureditve v prostorski enoti C3.</w:t>
      </w:r>
    </w:p>
    <w:p w14:paraId="4C5156DD" w14:textId="77777777" w:rsidR="003B0D85" w:rsidRPr="007F2E2A" w:rsidRDefault="003B0D85" w:rsidP="00855961">
      <w:pPr>
        <w:spacing w:after="0" w:line="240" w:lineRule="auto"/>
        <w:jc w:val="both"/>
        <w:rPr>
          <w:rFonts w:ascii="Arial" w:hAnsi="Arial" w:cs="Arial"/>
        </w:rPr>
      </w:pPr>
      <w:r w:rsidRPr="007F2E2A">
        <w:rPr>
          <w:rFonts w:ascii="Arial" w:hAnsi="Arial" w:cs="Arial"/>
        </w:rPr>
        <w:t>(5) V četrti etapi je predvidena izvedba mešane površine za pešce in kolesarje vzdolž objektov opekarne.</w:t>
      </w:r>
    </w:p>
    <w:p w14:paraId="677E4110" w14:textId="77777777" w:rsidR="00855961" w:rsidRPr="007F2E2A" w:rsidRDefault="00256CBA" w:rsidP="00855961">
      <w:pPr>
        <w:spacing w:after="0" w:line="240" w:lineRule="auto"/>
        <w:jc w:val="both"/>
        <w:rPr>
          <w:rFonts w:ascii="Arial" w:hAnsi="Arial" w:cs="Arial"/>
        </w:rPr>
      </w:pPr>
      <w:r w:rsidRPr="007F2E2A">
        <w:rPr>
          <w:rFonts w:ascii="Arial" w:hAnsi="Arial" w:cs="Arial"/>
        </w:rPr>
        <w:t>(6</w:t>
      </w:r>
      <w:r w:rsidR="00855961" w:rsidRPr="007F2E2A">
        <w:rPr>
          <w:rFonts w:ascii="Arial" w:hAnsi="Arial" w:cs="Arial"/>
        </w:rPr>
        <w:t>) Posamezne etape je dopustno izvajati sočasno.</w:t>
      </w:r>
    </w:p>
    <w:p w14:paraId="7192E86A" w14:textId="77777777" w:rsidR="00855961" w:rsidRPr="007F2E2A" w:rsidRDefault="00256CBA" w:rsidP="00855961">
      <w:pPr>
        <w:spacing w:after="0" w:line="240" w:lineRule="auto"/>
        <w:jc w:val="both"/>
        <w:rPr>
          <w:rFonts w:ascii="Arial" w:hAnsi="Arial" w:cs="Arial"/>
        </w:rPr>
      </w:pPr>
      <w:r w:rsidRPr="007F2E2A">
        <w:rPr>
          <w:rFonts w:ascii="Arial" w:hAnsi="Arial" w:cs="Arial"/>
        </w:rPr>
        <w:t>(7</w:t>
      </w:r>
      <w:r w:rsidR="00855961" w:rsidRPr="007F2E2A">
        <w:rPr>
          <w:rFonts w:ascii="Arial" w:hAnsi="Arial" w:cs="Arial"/>
        </w:rPr>
        <w:t>) Mejo med posameznimi etapami je dopustno prestaviti pod pogojem, da predstavlja posamezna faza zaključeno celoto.</w:t>
      </w:r>
    </w:p>
    <w:p w14:paraId="2BEB100A" w14:textId="77777777" w:rsidR="00855961" w:rsidRPr="007F2E2A" w:rsidRDefault="00855961" w:rsidP="00855961">
      <w:pPr>
        <w:spacing w:after="0" w:line="240" w:lineRule="auto"/>
        <w:jc w:val="both"/>
        <w:rPr>
          <w:rFonts w:ascii="Arial" w:hAnsi="Arial" w:cs="Arial"/>
        </w:rPr>
      </w:pPr>
      <w:r w:rsidRPr="007F2E2A">
        <w:rPr>
          <w:rFonts w:ascii="Arial" w:hAnsi="Arial" w:cs="Arial"/>
        </w:rPr>
        <w:t>(</w:t>
      </w:r>
      <w:r w:rsidR="00256CBA" w:rsidRPr="007F2E2A">
        <w:rPr>
          <w:rFonts w:ascii="Arial" w:hAnsi="Arial" w:cs="Arial"/>
        </w:rPr>
        <w:t>8</w:t>
      </w:r>
      <w:r w:rsidRPr="007F2E2A">
        <w:rPr>
          <w:rFonts w:ascii="Arial" w:hAnsi="Arial" w:cs="Arial"/>
        </w:rPr>
        <w:t>) Etapnost gradnje je razvidna iz grafičnega načrta št. 4.1 »Ureditvena situacija«.</w:t>
      </w:r>
    </w:p>
    <w:p w14:paraId="73D307E7" w14:textId="77777777" w:rsidR="00855961" w:rsidRDefault="00855961" w:rsidP="00855961">
      <w:pPr>
        <w:spacing w:after="0" w:line="240" w:lineRule="auto"/>
        <w:jc w:val="both"/>
        <w:rPr>
          <w:rFonts w:ascii="Arial" w:hAnsi="Arial" w:cs="Arial"/>
        </w:rPr>
      </w:pPr>
    </w:p>
    <w:p w14:paraId="01E31292" w14:textId="77777777" w:rsidR="007F2E2A" w:rsidRPr="007F2E2A" w:rsidRDefault="007F2E2A" w:rsidP="00855961">
      <w:pPr>
        <w:spacing w:after="0" w:line="240" w:lineRule="auto"/>
        <w:jc w:val="both"/>
        <w:rPr>
          <w:rFonts w:ascii="Arial" w:hAnsi="Arial" w:cs="Arial"/>
        </w:rPr>
      </w:pPr>
    </w:p>
    <w:p w14:paraId="7F4C2302" w14:textId="77777777" w:rsidR="00855961" w:rsidRPr="007F2E2A" w:rsidRDefault="00855961" w:rsidP="00855961">
      <w:pPr>
        <w:pStyle w:val="Telobesedila3"/>
        <w:ind w:left="0" w:firstLine="0"/>
        <w:jc w:val="left"/>
        <w:rPr>
          <w:rFonts w:ascii="Arial" w:hAnsi="Arial" w:cs="Arial"/>
          <w:sz w:val="22"/>
          <w:szCs w:val="22"/>
        </w:rPr>
      </w:pPr>
      <w:r w:rsidRPr="007F2E2A">
        <w:rPr>
          <w:rFonts w:ascii="Arial" w:hAnsi="Arial" w:cs="Arial"/>
          <w:sz w:val="22"/>
          <w:szCs w:val="22"/>
        </w:rPr>
        <w:t>VI. REŠITVE IN UKREPI ZA CELOSTNO OHRANJANJE KULTURNE DEDIŠČINE</w:t>
      </w:r>
    </w:p>
    <w:p w14:paraId="26E7F7DF" w14:textId="77777777" w:rsidR="00855961" w:rsidRPr="007F2E2A" w:rsidRDefault="00855961" w:rsidP="00855961">
      <w:pPr>
        <w:pStyle w:val="Telobesedila3"/>
        <w:ind w:left="0" w:firstLine="0"/>
        <w:rPr>
          <w:rFonts w:ascii="Arial" w:hAnsi="Arial" w:cs="Arial"/>
          <w:szCs w:val="22"/>
        </w:rPr>
      </w:pPr>
    </w:p>
    <w:p w14:paraId="2C1CDF09" w14:textId="77777777" w:rsidR="00855961" w:rsidRPr="007F2E2A" w:rsidRDefault="00855961" w:rsidP="00855961">
      <w:pPr>
        <w:spacing w:after="0" w:line="240" w:lineRule="auto"/>
        <w:jc w:val="center"/>
        <w:rPr>
          <w:rFonts w:ascii="Arial" w:hAnsi="Arial" w:cs="Arial"/>
          <w:bCs/>
        </w:rPr>
      </w:pPr>
      <w:r w:rsidRPr="007F2E2A">
        <w:rPr>
          <w:rFonts w:ascii="Arial" w:hAnsi="Arial" w:cs="Arial"/>
          <w:bCs/>
        </w:rPr>
        <w:t>17. člen</w:t>
      </w:r>
    </w:p>
    <w:p w14:paraId="6AA51882" w14:textId="77777777" w:rsidR="00855961" w:rsidRPr="007F2E2A" w:rsidRDefault="00855961" w:rsidP="00855961">
      <w:pPr>
        <w:spacing w:after="0" w:line="240" w:lineRule="auto"/>
        <w:jc w:val="center"/>
        <w:rPr>
          <w:rFonts w:ascii="Arial" w:hAnsi="Arial" w:cs="Arial"/>
          <w:bCs/>
        </w:rPr>
      </w:pPr>
      <w:r w:rsidRPr="007F2E2A">
        <w:rPr>
          <w:rFonts w:ascii="Arial" w:hAnsi="Arial" w:cs="Arial"/>
          <w:bCs/>
        </w:rPr>
        <w:t>(ohranjanje kulturne dediščine)</w:t>
      </w:r>
    </w:p>
    <w:p w14:paraId="5AAA34ED" w14:textId="77777777" w:rsidR="00855961" w:rsidRPr="007F2E2A" w:rsidRDefault="00855961" w:rsidP="00855961">
      <w:pPr>
        <w:spacing w:after="0" w:line="240" w:lineRule="auto"/>
        <w:jc w:val="both"/>
        <w:rPr>
          <w:rFonts w:ascii="Arial" w:hAnsi="Arial" w:cs="Arial"/>
        </w:rPr>
      </w:pPr>
    </w:p>
    <w:p w14:paraId="4EBD520C" w14:textId="77777777" w:rsidR="00855961" w:rsidRPr="007F2E2A" w:rsidRDefault="00855961" w:rsidP="00855961">
      <w:pPr>
        <w:spacing w:after="0" w:line="240" w:lineRule="auto"/>
        <w:jc w:val="both"/>
        <w:rPr>
          <w:rFonts w:ascii="Arial" w:eastAsia="Times New Roman" w:hAnsi="Arial" w:cs="Arial"/>
          <w:lang w:eastAsia="sl-SI"/>
        </w:rPr>
      </w:pPr>
      <w:r w:rsidRPr="007F2E2A">
        <w:rPr>
          <w:rFonts w:ascii="Arial" w:eastAsia="Times New Roman" w:hAnsi="Arial" w:cs="Arial"/>
          <w:lang w:eastAsia="sl-SI"/>
        </w:rPr>
        <w:t>(1) V območju OPPN se nahajajo naslednje enote kulturne dediščine:</w:t>
      </w:r>
    </w:p>
    <w:p w14:paraId="50016A0E" w14:textId="77777777" w:rsidR="004B634E" w:rsidRPr="007F2E2A" w:rsidRDefault="00855961" w:rsidP="00355066">
      <w:pPr>
        <w:pStyle w:val="Glava"/>
        <w:widowControl/>
        <w:numPr>
          <w:ilvl w:val="0"/>
          <w:numId w:val="11"/>
        </w:numPr>
        <w:tabs>
          <w:tab w:val="clear" w:pos="4536"/>
          <w:tab w:val="clear" w:pos="9072"/>
        </w:tabs>
        <w:ind w:left="0" w:firstLine="0"/>
        <w:jc w:val="both"/>
        <w:rPr>
          <w:rFonts w:ascii="Arial" w:hAnsi="Arial" w:cs="Arial"/>
          <w:sz w:val="22"/>
          <w:szCs w:val="22"/>
        </w:rPr>
      </w:pPr>
      <w:r w:rsidRPr="007F2E2A">
        <w:rPr>
          <w:rFonts w:ascii="Arial" w:hAnsi="Arial" w:cs="Arial"/>
          <w:sz w:val="22"/>
          <w:szCs w:val="22"/>
        </w:rPr>
        <w:t>Arheološko območje Ljubljansko Barje (EŠD 9368),</w:t>
      </w:r>
    </w:p>
    <w:p w14:paraId="614E70CD" w14:textId="77777777" w:rsidR="004B634E" w:rsidRPr="007F2E2A" w:rsidRDefault="00855961" w:rsidP="00355066">
      <w:pPr>
        <w:pStyle w:val="Glava"/>
        <w:widowControl/>
        <w:numPr>
          <w:ilvl w:val="0"/>
          <w:numId w:val="11"/>
        </w:numPr>
        <w:tabs>
          <w:tab w:val="clear" w:pos="4536"/>
          <w:tab w:val="clear" w:pos="9072"/>
        </w:tabs>
        <w:ind w:left="0" w:firstLine="0"/>
        <w:jc w:val="both"/>
        <w:rPr>
          <w:rFonts w:ascii="Arial" w:hAnsi="Arial" w:cs="Arial"/>
          <w:sz w:val="22"/>
          <w:szCs w:val="22"/>
        </w:rPr>
      </w:pPr>
      <w:r w:rsidRPr="007F2E2A">
        <w:rPr>
          <w:rFonts w:ascii="Arial" w:hAnsi="Arial" w:cs="Arial"/>
          <w:sz w:val="22"/>
          <w:szCs w:val="22"/>
        </w:rPr>
        <w:t xml:space="preserve">Arheološko najdišče </w:t>
      </w:r>
      <w:proofErr w:type="spellStart"/>
      <w:r w:rsidRPr="007F2E2A">
        <w:rPr>
          <w:rFonts w:ascii="Arial" w:hAnsi="Arial" w:cs="Arial"/>
          <w:sz w:val="22"/>
          <w:szCs w:val="22"/>
        </w:rPr>
        <w:t>Nauportus</w:t>
      </w:r>
      <w:proofErr w:type="spellEnd"/>
      <w:r w:rsidRPr="007F2E2A">
        <w:rPr>
          <w:rFonts w:ascii="Arial" w:hAnsi="Arial" w:cs="Arial"/>
          <w:sz w:val="22"/>
          <w:szCs w:val="22"/>
        </w:rPr>
        <w:t xml:space="preserve"> (EŠD 844),</w:t>
      </w:r>
    </w:p>
    <w:p w14:paraId="194A60E3" w14:textId="77777777" w:rsidR="004B634E" w:rsidRPr="007F2E2A" w:rsidRDefault="00855961" w:rsidP="00355066">
      <w:pPr>
        <w:pStyle w:val="Glava"/>
        <w:widowControl/>
        <w:numPr>
          <w:ilvl w:val="0"/>
          <w:numId w:val="11"/>
        </w:numPr>
        <w:tabs>
          <w:tab w:val="clear" w:pos="4536"/>
          <w:tab w:val="clear" w:pos="9072"/>
        </w:tabs>
        <w:ind w:left="0" w:firstLine="0"/>
        <w:jc w:val="both"/>
        <w:rPr>
          <w:rFonts w:ascii="Arial" w:hAnsi="Arial" w:cs="Arial"/>
          <w:sz w:val="22"/>
          <w:szCs w:val="22"/>
        </w:rPr>
      </w:pPr>
      <w:r w:rsidRPr="007F2E2A">
        <w:rPr>
          <w:rFonts w:ascii="Arial" w:hAnsi="Arial" w:cs="Arial"/>
          <w:sz w:val="22"/>
          <w:szCs w:val="22"/>
        </w:rPr>
        <w:t>Opekarna Verd (EŠD 12527),</w:t>
      </w:r>
    </w:p>
    <w:p w14:paraId="557393F8" w14:textId="77777777" w:rsidR="004B634E" w:rsidRPr="007F2E2A" w:rsidRDefault="00855961" w:rsidP="00355066">
      <w:pPr>
        <w:pStyle w:val="Glava"/>
        <w:widowControl/>
        <w:numPr>
          <w:ilvl w:val="0"/>
          <w:numId w:val="11"/>
        </w:numPr>
        <w:tabs>
          <w:tab w:val="clear" w:pos="4536"/>
          <w:tab w:val="clear" w:pos="9072"/>
        </w:tabs>
        <w:ind w:left="0" w:firstLine="0"/>
        <w:jc w:val="both"/>
        <w:rPr>
          <w:rFonts w:ascii="Arial" w:hAnsi="Arial" w:cs="Arial"/>
          <w:sz w:val="22"/>
          <w:szCs w:val="22"/>
        </w:rPr>
      </w:pPr>
      <w:r w:rsidRPr="007F2E2A">
        <w:rPr>
          <w:rFonts w:ascii="Arial" w:hAnsi="Arial" w:cs="Arial"/>
          <w:sz w:val="22"/>
          <w:szCs w:val="22"/>
        </w:rPr>
        <w:t>Kulturna krajina Ljubljansko barje (EŠD 11819)</w:t>
      </w:r>
      <w:r w:rsidR="007F1725" w:rsidRPr="007F2E2A">
        <w:rPr>
          <w:rFonts w:ascii="Arial" w:hAnsi="Arial" w:cs="Arial"/>
          <w:sz w:val="22"/>
          <w:szCs w:val="22"/>
        </w:rPr>
        <w:t>,</w:t>
      </w:r>
    </w:p>
    <w:p w14:paraId="4E007114" w14:textId="77777777" w:rsidR="00855961" w:rsidRPr="007F2E2A" w:rsidRDefault="00855961" w:rsidP="00355066">
      <w:pPr>
        <w:pStyle w:val="Glava"/>
        <w:widowControl/>
        <w:numPr>
          <w:ilvl w:val="0"/>
          <w:numId w:val="11"/>
        </w:numPr>
        <w:tabs>
          <w:tab w:val="clear" w:pos="4536"/>
          <w:tab w:val="clear" w:pos="9072"/>
        </w:tabs>
        <w:ind w:left="0" w:firstLine="0"/>
        <w:jc w:val="both"/>
        <w:rPr>
          <w:rFonts w:ascii="Arial" w:hAnsi="Arial" w:cs="Arial"/>
          <w:sz w:val="22"/>
          <w:szCs w:val="22"/>
        </w:rPr>
      </w:pPr>
      <w:r w:rsidRPr="007F2E2A">
        <w:rPr>
          <w:rFonts w:ascii="Arial" w:hAnsi="Arial" w:cs="Arial"/>
          <w:sz w:val="22"/>
          <w:szCs w:val="22"/>
        </w:rPr>
        <w:t xml:space="preserve">Podpeč </w:t>
      </w:r>
      <w:r w:rsidR="00355066" w:rsidRPr="007F2E2A">
        <w:rPr>
          <w:rFonts w:ascii="Arial" w:hAnsi="Arial" w:cs="Arial"/>
          <w:sz w:val="22"/>
          <w:szCs w:val="22"/>
        </w:rPr>
        <w:t>–</w:t>
      </w:r>
      <w:r w:rsidRPr="007F2E2A">
        <w:rPr>
          <w:rFonts w:ascii="Arial" w:hAnsi="Arial" w:cs="Arial"/>
          <w:sz w:val="22"/>
          <w:szCs w:val="22"/>
        </w:rPr>
        <w:t xml:space="preserve"> Arheološko najdišče Ljubljanica (EŠD 11420).</w:t>
      </w:r>
    </w:p>
    <w:p w14:paraId="01FED9E5" w14:textId="77777777" w:rsidR="00855961" w:rsidRPr="007F2E2A" w:rsidRDefault="00855961" w:rsidP="00855961">
      <w:pPr>
        <w:spacing w:after="0" w:line="240" w:lineRule="auto"/>
        <w:jc w:val="both"/>
        <w:rPr>
          <w:rFonts w:ascii="Arial" w:hAnsi="Arial" w:cs="Arial"/>
        </w:rPr>
      </w:pPr>
      <w:r w:rsidRPr="007F2E2A">
        <w:rPr>
          <w:rFonts w:ascii="Arial" w:hAnsi="Arial" w:cs="Arial"/>
        </w:rPr>
        <w:t>(2) Upoštevati je potrebno pravni režim varstva kulturnega spomenika, pravni režim varstva registriranega arheološkega najdišča, pravni režim varstva območja dediščine ter pravni režim varstva za arheološke ostaline.</w:t>
      </w:r>
    </w:p>
    <w:p w14:paraId="28F9E090" w14:textId="77777777" w:rsidR="00855961" w:rsidRPr="007F2E2A" w:rsidRDefault="00855961" w:rsidP="00855961">
      <w:pPr>
        <w:spacing w:after="0" w:line="240" w:lineRule="auto"/>
        <w:jc w:val="both"/>
        <w:rPr>
          <w:rFonts w:ascii="Arial" w:hAnsi="Arial" w:cs="Arial"/>
        </w:rPr>
      </w:pPr>
      <w:r w:rsidRPr="007F2E2A">
        <w:rPr>
          <w:rFonts w:ascii="Arial" w:hAnsi="Arial" w:cs="Arial"/>
        </w:rPr>
        <w:t>(3) Dodatni pravni režim varstva je opredeljen v konkretnem aktu o razglasitvi posameznega območja za kulturni spomenik: Odlok o razglasitvi struge reke Ljubljanice ter njenega pritoka Ljubije, vključno z bregovi, in območja stare struge Ljubljanice, za kulturni spomenik državneg</w:t>
      </w:r>
      <w:r w:rsidR="00592598" w:rsidRPr="007F2E2A">
        <w:rPr>
          <w:rFonts w:ascii="Arial" w:hAnsi="Arial" w:cs="Arial"/>
        </w:rPr>
        <w:t>a pomena (Ur. list RS št. 115/03, 103/</w:t>
      </w:r>
      <w:r w:rsidRPr="007F2E2A">
        <w:rPr>
          <w:rFonts w:ascii="Arial" w:hAnsi="Arial" w:cs="Arial"/>
        </w:rPr>
        <w:t>05).</w:t>
      </w:r>
    </w:p>
    <w:p w14:paraId="1528BAE6" w14:textId="77777777" w:rsidR="00855961" w:rsidRPr="007F2E2A" w:rsidRDefault="00855961" w:rsidP="00855961">
      <w:pPr>
        <w:spacing w:after="0" w:line="240" w:lineRule="auto"/>
        <w:jc w:val="both"/>
        <w:rPr>
          <w:rFonts w:ascii="Arial" w:hAnsi="Arial" w:cs="Arial"/>
        </w:rPr>
      </w:pPr>
      <w:r w:rsidRPr="007F2E2A">
        <w:rPr>
          <w:rFonts w:ascii="Arial" w:hAnsi="Arial" w:cs="Arial"/>
        </w:rPr>
        <w:t>(4) Na območjih registrirane kulturne dediščine ni dovoljeno odstraniti (rušiti) registrirane kulturne dediščine in posegati v prostor ali izvajati dejavnosti na način, ki bi prizadel varovane vrednote območja ter prepoznavne značilnosti in materialno substanco, ki so nosilci teh vrednot.</w:t>
      </w:r>
    </w:p>
    <w:p w14:paraId="5696D814" w14:textId="77777777" w:rsidR="00855961" w:rsidRPr="007F2E2A" w:rsidRDefault="00855961" w:rsidP="00855961">
      <w:pPr>
        <w:spacing w:after="0" w:line="240" w:lineRule="auto"/>
        <w:jc w:val="both"/>
        <w:rPr>
          <w:rFonts w:ascii="Arial" w:hAnsi="Arial" w:cs="Arial"/>
        </w:rPr>
      </w:pPr>
      <w:r w:rsidRPr="007F2E2A">
        <w:rPr>
          <w:rFonts w:ascii="Arial" w:hAnsi="Arial" w:cs="Arial"/>
        </w:rPr>
        <w:t>(5) Na celotnem območju urejanja veljajo splošna zakonska določila glede varstva arheoloških ostalin.</w:t>
      </w:r>
    </w:p>
    <w:p w14:paraId="73EC5EE3" w14:textId="77777777" w:rsidR="00855961" w:rsidRPr="007F2E2A" w:rsidRDefault="00855961" w:rsidP="00855961">
      <w:pPr>
        <w:spacing w:after="0" w:line="240" w:lineRule="auto"/>
        <w:jc w:val="both"/>
        <w:rPr>
          <w:rFonts w:ascii="Arial" w:hAnsi="Arial" w:cs="Arial"/>
        </w:rPr>
      </w:pPr>
      <w:r w:rsidRPr="007F2E2A">
        <w:rPr>
          <w:rFonts w:ascii="Arial" w:hAnsi="Arial" w:cs="Arial"/>
        </w:rPr>
        <w:t>(6) Zaradi varstva arheoloških ostalin je potrebno Zavodu za varstvo kulturne dediščine Slovenije skladno s predpisi s področja varstva kulturne dediščine omogočiti dostop do zemljišč, kjer se bodo izvajala zemeljska dela in opravljanje strokovnega nadzora nad posegi. Lastnik zemljišča oz. investitor oz. odgovorni vodja del naj o dinamiki gradbenih del obvesti pristojno območno enoto Zavoda za varstvo kulturne dediščine Slovenije vsaj 10 dni pred pričetkom zemeljskih del.</w:t>
      </w:r>
    </w:p>
    <w:p w14:paraId="4E0132AF" w14:textId="77777777" w:rsidR="00855961" w:rsidRPr="007F2E2A" w:rsidRDefault="00855961" w:rsidP="00855961">
      <w:pPr>
        <w:spacing w:after="0" w:line="240" w:lineRule="auto"/>
        <w:jc w:val="both"/>
        <w:rPr>
          <w:rFonts w:ascii="Arial" w:hAnsi="Arial" w:cs="Arial"/>
        </w:rPr>
      </w:pPr>
      <w:r w:rsidRPr="007F2E2A">
        <w:rPr>
          <w:rFonts w:ascii="Arial" w:hAnsi="Arial" w:cs="Arial"/>
        </w:rPr>
        <w:t xml:space="preserve">(7) Ob vseh posegih v zemeljske plasti velja obvezujoč splošni arheološki varstveni režim, </w:t>
      </w:r>
      <w:r w:rsidR="00256CBA" w:rsidRPr="007F2E2A">
        <w:rPr>
          <w:rFonts w:ascii="Arial" w:hAnsi="Arial" w:cs="Arial"/>
        </w:rPr>
        <w:t xml:space="preserve">ki </w:t>
      </w:r>
      <w:r w:rsidRPr="007F2E2A">
        <w:rPr>
          <w:rFonts w:ascii="Arial" w:hAnsi="Arial" w:cs="Arial"/>
        </w:rPr>
        <w:t>najditelja, lastnika zemljišča, investitorja oz. odgovornega vodjo del ob odkritju arheološke ostaline zavezuje, da najdbo zavaruje nepoškodovano na mestu odkritja in o najdbi takoj obvesti pristojno enoto Zavoda za varstvo kulturne dediščine Slovenije, ki situacijo dokumentira v skladu z določili arheološke stroke. V primeru odkritja arheoloških ostalin, ki jim grozi nevarnost poškodovanja ali uničenja, lahko pristojni organ to zemljišče z izdajo odločbe določi za arheološko najdišče, dokler se ne opravijo raziskave arheoloških ostalin oz. se omeji ali prepove gospodarska in druga raba zemljišča, ki ogroža obstoj arheološke ostaline.</w:t>
      </w:r>
    </w:p>
    <w:p w14:paraId="1F02461B" w14:textId="77777777" w:rsidR="00855961" w:rsidRPr="007F2E2A" w:rsidRDefault="00855961" w:rsidP="00855961">
      <w:pPr>
        <w:spacing w:after="0" w:line="240" w:lineRule="auto"/>
        <w:jc w:val="both"/>
        <w:rPr>
          <w:rFonts w:ascii="Arial" w:hAnsi="Arial" w:cs="Arial"/>
        </w:rPr>
      </w:pPr>
      <w:r w:rsidRPr="007F2E2A">
        <w:rPr>
          <w:rFonts w:ascii="Arial" w:hAnsi="Arial" w:cs="Arial"/>
        </w:rPr>
        <w:t xml:space="preserve">(8) Za poseg v kulturni spomenik, vplivno območje kulturnega spomenika ali varstveno območje dediščine je potrebno pridobiti </w:t>
      </w:r>
      <w:proofErr w:type="spellStart"/>
      <w:r w:rsidRPr="007F2E2A">
        <w:rPr>
          <w:rFonts w:ascii="Arial" w:hAnsi="Arial" w:cs="Arial"/>
        </w:rPr>
        <w:t>kulturnovarstveno</w:t>
      </w:r>
      <w:proofErr w:type="spellEnd"/>
      <w:r w:rsidRPr="007F2E2A">
        <w:rPr>
          <w:rFonts w:ascii="Arial" w:hAnsi="Arial" w:cs="Arial"/>
        </w:rPr>
        <w:t xml:space="preserve"> soglasje. Do uveljavite varstvenih območij dediščine je treba pridobiti </w:t>
      </w:r>
      <w:proofErr w:type="spellStart"/>
      <w:r w:rsidRPr="007F2E2A">
        <w:rPr>
          <w:rFonts w:ascii="Arial" w:hAnsi="Arial" w:cs="Arial"/>
        </w:rPr>
        <w:t>kulturnovarstveno</w:t>
      </w:r>
      <w:proofErr w:type="spellEnd"/>
      <w:r w:rsidRPr="007F2E2A">
        <w:rPr>
          <w:rFonts w:ascii="Arial" w:hAnsi="Arial" w:cs="Arial"/>
        </w:rPr>
        <w:t xml:space="preserve"> soglasje za enote kulturne dediščine, vključene v Strokovne zasnove varstva kulturne dediščine za območje Občine Vrhnika.</w:t>
      </w:r>
    </w:p>
    <w:p w14:paraId="35484E2E" w14:textId="77777777" w:rsidR="00855961" w:rsidRPr="007F2E2A" w:rsidRDefault="00855961" w:rsidP="00855961">
      <w:pPr>
        <w:spacing w:after="0" w:line="240" w:lineRule="auto"/>
        <w:jc w:val="both"/>
        <w:rPr>
          <w:rFonts w:ascii="Arial" w:hAnsi="Arial" w:cs="Arial"/>
        </w:rPr>
      </w:pPr>
      <w:r w:rsidRPr="007F2E2A">
        <w:rPr>
          <w:rFonts w:ascii="Arial" w:hAnsi="Arial" w:cs="Arial"/>
        </w:rPr>
        <w:t>(9) Za poseg v objekt ali območje varovano po predpisih o varstvu kulturne dediščine se štejejo vsa dela, dejavnosti in ravnanja, ki kakorkoli spreminjajo videz, strukturo, notranja razmerja in uporabo dediščine ali ki dediščino uničujejo, razgrajujejo ali spreminjajo njeno lokacijo.</w:t>
      </w:r>
    </w:p>
    <w:p w14:paraId="31EC026B" w14:textId="77777777" w:rsidR="00855961" w:rsidRDefault="00855961" w:rsidP="00855961">
      <w:pPr>
        <w:spacing w:after="0" w:line="240" w:lineRule="auto"/>
        <w:rPr>
          <w:rFonts w:ascii="Arial" w:hAnsi="Arial" w:cs="Arial"/>
        </w:rPr>
      </w:pPr>
    </w:p>
    <w:p w14:paraId="46259631" w14:textId="77777777" w:rsidR="007F2E2A" w:rsidRPr="007F2E2A" w:rsidRDefault="007F2E2A" w:rsidP="00855961">
      <w:pPr>
        <w:spacing w:after="0" w:line="240" w:lineRule="auto"/>
        <w:rPr>
          <w:rFonts w:ascii="Arial" w:hAnsi="Arial" w:cs="Arial"/>
        </w:rPr>
      </w:pPr>
    </w:p>
    <w:p w14:paraId="2AFFAF0B" w14:textId="77777777" w:rsidR="00855961" w:rsidRPr="007F2E2A" w:rsidRDefault="00855961" w:rsidP="00855961">
      <w:pPr>
        <w:pStyle w:val="Telobesedila3"/>
        <w:ind w:left="0" w:firstLine="0"/>
        <w:rPr>
          <w:rFonts w:ascii="Arial" w:hAnsi="Arial" w:cs="Arial"/>
          <w:sz w:val="22"/>
          <w:szCs w:val="22"/>
        </w:rPr>
      </w:pPr>
      <w:r w:rsidRPr="007F2E2A">
        <w:rPr>
          <w:rFonts w:ascii="Arial" w:hAnsi="Arial" w:cs="Arial"/>
          <w:sz w:val="22"/>
          <w:szCs w:val="22"/>
        </w:rPr>
        <w:t>VII.</w:t>
      </w:r>
      <w:r w:rsidRPr="007F2E2A">
        <w:rPr>
          <w:rFonts w:ascii="Arial" w:hAnsi="Arial" w:cs="Arial"/>
          <w:sz w:val="22"/>
          <w:szCs w:val="22"/>
        </w:rPr>
        <w:tab/>
        <w:t>REŠITVE IN UKREPI ZA VARSTVO OKOLJA IN NARAVNIH VIROV TER OHRANJANJA NARAVE</w:t>
      </w:r>
    </w:p>
    <w:p w14:paraId="2DEAF949" w14:textId="77777777" w:rsidR="00855961" w:rsidRPr="007F2E2A" w:rsidRDefault="00855961" w:rsidP="00855961">
      <w:pPr>
        <w:spacing w:after="0" w:line="240" w:lineRule="auto"/>
        <w:jc w:val="both"/>
        <w:rPr>
          <w:rFonts w:ascii="Arial" w:hAnsi="Arial" w:cs="Arial"/>
          <w:bCs/>
        </w:rPr>
      </w:pPr>
    </w:p>
    <w:p w14:paraId="2A6A3984" w14:textId="77777777" w:rsidR="00855961" w:rsidRPr="007F2E2A" w:rsidRDefault="00855961" w:rsidP="00855961">
      <w:pPr>
        <w:spacing w:after="0" w:line="240" w:lineRule="auto"/>
        <w:jc w:val="center"/>
        <w:rPr>
          <w:rFonts w:ascii="Arial" w:hAnsi="Arial" w:cs="Arial"/>
          <w:bCs/>
        </w:rPr>
      </w:pPr>
      <w:r w:rsidRPr="007F2E2A">
        <w:rPr>
          <w:rFonts w:ascii="Arial" w:hAnsi="Arial" w:cs="Arial"/>
          <w:bCs/>
        </w:rPr>
        <w:t>18. člen</w:t>
      </w:r>
    </w:p>
    <w:p w14:paraId="482D482E" w14:textId="77777777" w:rsidR="00855961" w:rsidRPr="007F2E2A" w:rsidRDefault="00855961" w:rsidP="00855961">
      <w:pPr>
        <w:spacing w:after="0" w:line="240" w:lineRule="auto"/>
        <w:jc w:val="center"/>
        <w:rPr>
          <w:rFonts w:ascii="Arial" w:hAnsi="Arial" w:cs="Arial"/>
          <w:bCs/>
        </w:rPr>
      </w:pPr>
      <w:r w:rsidRPr="007F2E2A">
        <w:rPr>
          <w:rFonts w:ascii="Arial" w:hAnsi="Arial" w:cs="Arial"/>
          <w:bCs/>
        </w:rPr>
        <w:t>(splošno)</w:t>
      </w:r>
    </w:p>
    <w:p w14:paraId="0C36F4A4" w14:textId="77777777" w:rsidR="00855961" w:rsidRPr="007F2E2A" w:rsidRDefault="00855961" w:rsidP="00855961">
      <w:pPr>
        <w:spacing w:after="0" w:line="240" w:lineRule="auto"/>
        <w:jc w:val="both"/>
        <w:rPr>
          <w:rFonts w:ascii="Arial" w:hAnsi="Arial" w:cs="Arial"/>
          <w:bCs/>
        </w:rPr>
      </w:pPr>
    </w:p>
    <w:p w14:paraId="3353E895" w14:textId="77777777" w:rsidR="00855961" w:rsidRPr="007F2E2A" w:rsidRDefault="00855961" w:rsidP="00855961">
      <w:pPr>
        <w:spacing w:after="0" w:line="240" w:lineRule="auto"/>
        <w:jc w:val="both"/>
        <w:rPr>
          <w:rFonts w:ascii="Arial" w:hAnsi="Arial" w:cs="Arial"/>
        </w:rPr>
      </w:pPr>
      <w:r w:rsidRPr="007F2E2A">
        <w:rPr>
          <w:rFonts w:ascii="Arial" w:hAnsi="Arial" w:cs="Arial"/>
        </w:rPr>
        <w:t xml:space="preserve">Ureditveno območje OPPN posega v zavarovana območja, območja naravnih vrednot, kulturne in arheološke dediščine. Pri projektiranju in izgradnji ceste je potrebno dosledno upoštevati področno zakonodajo in predpise ter pogoje </w:t>
      </w:r>
      <w:proofErr w:type="spellStart"/>
      <w:r w:rsidRPr="007F2E2A">
        <w:rPr>
          <w:rFonts w:ascii="Arial" w:hAnsi="Arial" w:cs="Arial"/>
        </w:rPr>
        <w:t>soglasodajalcev</w:t>
      </w:r>
      <w:proofErr w:type="spellEnd"/>
      <w:r w:rsidRPr="007F2E2A">
        <w:rPr>
          <w:rFonts w:ascii="Arial" w:hAnsi="Arial" w:cs="Arial"/>
        </w:rPr>
        <w:t xml:space="preserve"> glede varovanja okolja, vode, naravne in kulturne dediščine. </w:t>
      </w:r>
    </w:p>
    <w:p w14:paraId="350E6E07" w14:textId="77777777" w:rsidR="00855961" w:rsidRPr="007F2E2A" w:rsidRDefault="00855961" w:rsidP="00855961">
      <w:pPr>
        <w:spacing w:after="0" w:line="240" w:lineRule="auto"/>
        <w:jc w:val="both"/>
        <w:rPr>
          <w:rFonts w:ascii="Arial" w:hAnsi="Arial" w:cs="Arial"/>
        </w:rPr>
      </w:pPr>
    </w:p>
    <w:p w14:paraId="059FCA7A" w14:textId="77777777" w:rsidR="00855961" w:rsidRPr="007F2E2A" w:rsidRDefault="00855961" w:rsidP="00855961">
      <w:pPr>
        <w:spacing w:after="0" w:line="240" w:lineRule="auto"/>
        <w:jc w:val="center"/>
        <w:rPr>
          <w:rFonts w:ascii="Arial" w:hAnsi="Arial" w:cs="Arial"/>
          <w:bCs/>
        </w:rPr>
      </w:pPr>
      <w:r w:rsidRPr="007F2E2A">
        <w:rPr>
          <w:rFonts w:ascii="Arial" w:hAnsi="Arial" w:cs="Arial"/>
          <w:bCs/>
        </w:rPr>
        <w:t>19. člen</w:t>
      </w:r>
    </w:p>
    <w:p w14:paraId="5E276C2E" w14:textId="77777777" w:rsidR="00855961" w:rsidRPr="007F2E2A" w:rsidRDefault="00855961" w:rsidP="00855961">
      <w:pPr>
        <w:spacing w:after="0" w:line="240" w:lineRule="auto"/>
        <w:jc w:val="center"/>
        <w:rPr>
          <w:rFonts w:ascii="Arial" w:hAnsi="Arial" w:cs="Arial"/>
          <w:bCs/>
        </w:rPr>
      </w:pPr>
      <w:r w:rsidRPr="007F2E2A">
        <w:rPr>
          <w:rFonts w:ascii="Arial" w:hAnsi="Arial" w:cs="Arial"/>
          <w:bCs/>
        </w:rPr>
        <w:t>(varstvo vode in podzemne vode)</w:t>
      </w:r>
    </w:p>
    <w:p w14:paraId="296E13F4" w14:textId="77777777" w:rsidR="00855961" w:rsidRPr="007F2E2A" w:rsidRDefault="00855961" w:rsidP="00855961">
      <w:pPr>
        <w:spacing w:after="0" w:line="240" w:lineRule="auto"/>
        <w:jc w:val="center"/>
        <w:rPr>
          <w:rFonts w:ascii="Arial" w:hAnsi="Arial" w:cs="Arial"/>
          <w:bCs/>
        </w:rPr>
      </w:pPr>
    </w:p>
    <w:p w14:paraId="7F00390D" w14:textId="77777777" w:rsidR="00855961" w:rsidRPr="007F2E2A" w:rsidRDefault="00855961" w:rsidP="00855961">
      <w:pPr>
        <w:pStyle w:val="E-PVO-natevanje1"/>
        <w:tabs>
          <w:tab w:val="clear" w:pos="747"/>
        </w:tabs>
        <w:ind w:left="0" w:firstLine="0"/>
        <w:jc w:val="both"/>
        <w:rPr>
          <w:rFonts w:ascii="Arial" w:hAnsi="Arial" w:cs="Arial"/>
          <w:noProof w:val="0"/>
          <w:sz w:val="22"/>
          <w:szCs w:val="22"/>
          <w:lang w:eastAsia="sl-SI"/>
        </w:rPr>
      </w:pPr>
      <w:r w:rsidRPr="007F2E2A">
        <w:rPr>
          <w:rFonts w:ascii="Arial" w:hAnsi="Arial" w:cs="Arial"/>
          <w:noProof w:val="0"/>
          <w:sz w:val="22"/>
          <w:szCs w:val="22"/>
          <w:lang w:eastAsia="sl-SI"/>
        </w:rPr>
        <w:t>(1) Območje OPPN leži izven vodovarstvenih območij.</w:t>
      </w:r>
    </w:p>
    <w:p w14:paraId="46999784" w14:textId="77777777" w:rsidR="00855961" w:rsidRPr="007F2E2A" w:rsidRDefault="00855961" w:rsidP="00855961">
      <w:pPr>
        <w:spacing w:after="0" w:line="240" w:lineRule="auto"/>
        <w:jc w:val="both"/>
        <w:rPr>
          <w:rFonts w:ascii="Arial" w:hAnsi="Arial" w:cs="Arial"/>
        </w:rPr>
      </w:pPr>
      <w:r w:rsidRPr="007F2E2A">
        <w:rPr>
          <w:rFonts w:ascii="Arial" w:hAnsi="Arial" w:cs="Arial"/>
        </w:rPr>
        <w:t xml:space="preserve">(2) Vzporedno s cesto Pot na Tojnice teče površinski vodotok, Ljubljanica, ki se po veljavni zakonodaji uvršča v vode 1. reda. Priobalno zemljišče sega 15 m od meje vodnega zemljišča. Kot mejo vodnega zemljišča je šteti zgornji rob brežine vodotoka oz. parcelno mejo vodotoka. </w:t>
      </w:r>
    </w:p>
    <w:p w14:paraId="0D567D18" w14:textId="77777777" w:rsidR="00855961" w:rsidRPr="007F2E2A" w:rsidRDefault="00855961" w:rsidP="00855961">
      <w:pPr>
        <w:spacing w:after="0" w:line="240" w:lineRule="auto"/>
        <w:jc w:val="both"/>
        <w:rPr>
          <w:rFonts w:ascii="Arial" w:hAnsi="Arial" w:cs="Arial"/>
        </w:rPr>
      </w:pPr>
      <w:r w:rsidRPr="007F2E2A">
        <w:rPr>
          <w:rFonts w:ascii="Arial" w:hAnsi="Arial" w:cs="Arial"/>
        </w:rPr>
        <w:t>(3) Priobalno zemljišče leži delno v območju prostorskih enot C1 in C2.</w:t>
      </w:r>
    </w:p>
    <w:p w14:paraId="4A09C8E6" w14:textId="77777777" w:rsidR="00855961" w:rsidRPr="007F2E2A" w:rsidRDefault="00855961" w:rsidP="00855961">
      <w:pPr>
        <w:spacing w:after="0" w:line="240" w:lineRule="auto"/>
        <w:jc w:val="both"/>
        <w:rPr>
          <w:rFonts w:ascii="Arial" w:hAnsi="Arial" w:cs="Arial"/>
        </w:rPr>
      </w:pPr>
      <w:r w:rsidRPr="007F2E2A">
        <w:rPr>
          <w:rFonts w:ascii="Arial" w:hAnsi="Arial" w:cs="Arial"/>
        </w:rPr>
        <w:t>(4) Gradnja in posegi na vodnem in priobalnem zemljišču širine 15 m od meje vodnega zemljišča niso dopustni, z izjemo objektov in posegov, ki so skladni s področno zakonodajo.</w:t>
      </w:r>
    </w:p>
    <w:p w14:paraId="746D0ED2" w14:textId="77777777" w:rsidR="00855961" w:rsidRPr="007F2E2A" w:rsidRDefault="00855961" w:rsidP="00855961">
      <w:pPr>
        <w:spacing w:after="0" w:line="240" w:lineRule="auto"/>
        <w:jc w:val="both"/>
        <w:rPr>
          <w:rFonts w:ascii="Arial" w:hAnsi="Arial" w:cs="Arial"/>
        </w:rPr>
      </w:pPr>
      <w:r w:rsidRPr="007F2E2A">
        <w:rPr>
          <w:rFonts w:ascii="Arial" w:hAnsi="Arial" w:cs="Arial"/>
        </w:rPr>
        <w:t>(5) Vsi posegi v prostor morajo biti načrtovani tako, da ne pride do poslabšanja stanja voda in da se ne onemogoči varstva pred škodljivim delovanjem voda, kar mora biti v projektni dokumentaciji ustrezno prikazano in dokazano.</w:t>
      </w:r>
    </w:p>
    <w:p w14:paraId="16DE8461" w14:textId="77777777" w:rsidR="00855961" w:rsidRPr="007F2E2A" w:rsidRDefault="00855961" w:rsidP="00855961">
      <w:pPr>
        <w:spacing w:after="0" w:line="240" w:lineRule="auto"/>
        <w:jc w:val="both"/>
        <w:rPr>
          <w:rFonts w:ascii="Arial" w:hAnsi="Arial" w:cs="Arial"/>
        </w:rPr>
      </w:pPr>
      <w:r w:rsidRPr="007F2E2A">
        <w:rPr>
          <w:rFonts w:ascii="Arial" w:hAnsi="Arial" w:cs="Arial"/>
        </w:rPr>
        <w:t>(6) Posegi v vodotok niso dopustni, v kolikor bi imeli le-ti za posledico zmanjševanje ali spreminjanje pretočnega profila oziroma zmanjševanje pretočne prevodnosti.</w:t>
      </w:r>
    </w:p>
    <w:p w14:paraId="71893AE7" w14:textId="77777777" w:rsidR="00855961" w:rsidRPr="007F2E2A" w:rsidRDefault="00855961" w:rsidP="00855961">
      <w:pPr>
        <w:spacing w:after="0" w:line="240" w:lineRule="auto"/>
        <w:jc w:val="both"/>
        <w:rPr>
          <w:rFonts w:ascii="Arial" w:hAnsi="Arial" w:cs="Arial"/>
        </w:rPr>
      </w:pPr>
      <w:r w:rsidRPr="007F2E2A">
        <w:rPr>
          <w:rFonts w:ascii="Arial" w:hAnsi="Arial" w:cs="Arial"/>
        </w:rPr>
        <w:t xml:space="preserve">(7) </w:t>
      </w:r>
      <w:proofErr w:type="spellStart"/>
      <w:r w:rsidRPr="007F2E2A">
        <w:rPr>
          <w:rFonts w:ascii="Arial" w:hAnsi="Arial" w:cs="Arial"/>
        </w:rPr>
        <w:t>Zacevljanje</w:t>
      </w:r>
      <w:proofErr w:type="spellEnd"/>
      <w:r w:rsidRPr="007F2E2A">
        <w:rPr>
          <w:rFonts w:ascii="Arial" w:hAnsi="Arial" w:cs="Arial"/>
        </w:rPr>
        <w:t xml:space="preserve"> in prekrivanje vodotokov ni dopustno, razen na krajših razdaljah, ki omogočajo dostop oziroma prehod preko potoka, v primeru, da gre za objekte javne prometne infrastrukture.</w:t>
      </w:r>
    </w:p>
    <w:p w14:paraId="38A59C91" w14:textId="77777777" w:rsidR="00855961" w:rsidRPr="007F2E2A" w:rsidRDefault="00855961" w:rsidP="00855961">
      <w:pPr>
        <w:spacing w:after="0" w:line="240" w:lineRule="auto"/>
        <w:jc w:val="both"/>
        <w:rPr>
          <w:rFonts w:ascii="Arial" w:hAnsi="Arial" w:cs="Arial"/>
        </w:rPr>
      </w:pPr>
      <w:r w:rsidRPr="007F2E2A">
        <w:rPr>
          <w:rFonts w:ascii="Arial" w:hAnsi="Arial" w:cs="Arial"/>
        </w:rPr>
        <w:t>(8) Prečenje Ljubljanice je treba izvesti na način, da posegi v brežine in struge Ljubljanice ne bodo potrebni. Mostne opornike je potrebno locirati izven območja naravnega spomenika Ljubljanica, to je izven parcel št. 1865/1</w:t>
      </w:r>
      <w:r w:rsidR="002A1E6C" w:rsidRPr="007F2E2A">
        <w:rPr>
          <w:rFonts w:ascii="Arial" w:hAnsi="Arial" w:cs="Arial"/>
        </w:rPr>
        <w:t>,</w:t>
      </w:r>
      <w:r w:rsidRPr="007F2E2A">
        <w:rPr>
          <w:rFonts w:ascii="Arial" w:hAnsi="Arial" w:cs="Arial"/>
        </w:rPr>
        <w:t xml:space="preserve"> k.o. Verd</w:t>
      </w:r>
      <w:r w:rsidR="00355066" w:rsidRPr="007F2E2A">
        <w:rPr>
          <w:rFonts w:ascii="Arial" w:hAnsi="Arial" w:cs="Arial"/>
        </w:rPr>
        <w:t>,</w:t>
      </w:r>
      <w:r w:rsidRPr="007F2E2A">
        <w:rPr>
          <w:rFonts w:ascii="Arial" w:hAnsi="Arial" w:cs="Arial"/>
        </w:rPr>
        <w:t xml:space="preserve"> in 2894/1</w:t>
      </w:r>
      <w:r w:rsidR="002A1E6C" w:rsidRPr="007F2E2A">
        <w:rPr>
          <w:rFonts w:ascii="Arial" w:hAnsi="Arial" w:cs="Arial"/>
        </w:rPr>
        <w:t>,</w:t>
      </w:r>
      <w:r w:rsidRPr="007F2E2A">
        <w:rPr>
          <w:rFonts w:ascii="Arial" w:hAnsi="Arial" w:cs="Arial"/>
        </w:rPr>
        <w:t xml:space="preserve"> k.o. Vrhnika.</w:t>
      </w:r>
    </w:p>
    <w:p w14:paraId="447428D6" w14:textId="77777777" w:rsidR="00855961" w:rsidRPr="007F2E2A" w:rsidRDefault="00855961" w:rsidP="00855961">
      <w:pPr>
        <w:spacing w:after="0" w:line="240" w:lineRule="auto"/>
        <w:jc w:val="both"/>
        <w:rPr>
          <w:rFonts w:ascii="Arial" w:hAnsi="Arial" w:cs="Arial"/>
        </w:rPr>
      </w:pPr>
      <w:r w:rsidRPr="007F2E2A">
        <w:rPr>
          <w:rFonts w:ascii="Arial" w:hAnsi="Arial" w:cs="Arial"/>
        </w:rPr>
        <w:t xml:space="preserve">(9) Ob širitvi obstoječe ceste Pot na Tojnice naj se širitev izvaja v nasprotni smeri od Ljubljanice. V primeru, da to ni mogoče, se širitev v območje krajinskega parka izvede v najmanjši možni meri, v območje naravnega spomenika Ljubljanica pa se ne posega. </w:t>
      </w:r>
    </w:p>
    <w:p w14:paraId="374F827E" w14:textId="77777777" w:rsidR="00855961" w:rsidRPr="007F2E2A" w:rsidRDefault="00855961" w:rsidP="00855961">
      <w:pPr>
        <w:spacing w:after="0" w:line="240" w:lineRule="auto"/>
        <w:jc w:val="both"/>
        <w:rPr>
          <w:rFonts w:ascii="Arial" w:hAnsi="Arial" w:cs="Arial"/>
        </w:rPr>
      </w:pPr>
      <w:r w:rsidRPr="007F2E2A">
        <w:rPr>
          <w:rFonts w:ascii="Arial" w:hAnsi="Arial" w:cs="Arial"/>
        </w:rPr>
        <w:t>(10) V projektu za pridobitev vodnega soglasja morajo biti obdelani in ustrezno prikazani vsi ukrepi, s katerimi bodo preprečeni škodljivi vplivi na vode in vodni režim, na poplavno varnost območja, na sam objekt in okolje.</w:t>
      </w:r>
    </w:p>
    <w:p w14:paraId="004DF312" w14:textId="77777777" w:rsidR="00855961" w:rsidRPr="007F2E2A" w:rsidRDefault="00855961" w:rsidP="00855961">
      <w:pPr>
        <w:spacing w:after="0" w:line="240" w:lineRule="auto"/>
        <w:jc w:val="both"/>
        <w:rPr>
          <w:rFonts w:ascii="Arial" w:hAnsi="Arial" w:cs="Arial"/>
        </w:rPr>
      </w:pPr>
      <w:r w:rsidRPr="007F2E2A">
        <w:rPr>
          <w:rFonts w:ascii="Arial" w:hAnsi="Arial" w:cs="Arial"/>
        </w:rPr>
        <w:t>(11) V času gradnje je treba predvideti vse potrebne varnostne ukrepe in tako organizacijo na gradbiščih, da bo preprečeno onesnaževanje voda, ki bi nastalo zaradi transporta, skladiščenja ali uporabe tekočih goriv ali drugih nevarnih snovi. Prepovedano je izlivanje nevarnih kemikalij ali tekočih nevarnih odpadkov v tla, vode ali kanalizacijo. Morebitni nujni posegi v obrežno vegetacijo se izvedejo v obdobju med 30. septembrom in 28. februarjem naslednjega leta.</w:t>
      </w:r>
    </w:p>
    <w:p w14:paraId="49729E1B" w14:textId="77777777" w:rsidR="00855961" w:rsidRPr="007F2E2A" w:rsidRDefault="00855961" w:rsidP="00855961">
      <w:pPr>
        <w:spacing w:after="0" w:line="240" w:lineRule="auto"/>
        <w:jc w:val="both"/>
        <w:rPr>
          <w:rFonts w:ascii="Arial" w:hAnsi="Arial" w:cs="Arial"/>
        </w:rPr>
      </w:pPr>
    </w:p>
    <w:p w14:paraId="4D283DDD" w14:textId="77777777" w:rsidR="00855961" w:rsidRPr="007F2E2A" w:rsidRDefault="00855961" w:rsidP="00855961">
      <w:pPr>
        <w:spacing w:after="0" w:line="240" w:lineRule="auto"/>
        <w:jc w:val="center"/>
        <w:rPr>
          <w:rFonts w:ascii="Arial" w:hAnsi="Arial" w:cs="Arial"/>
          <w:bCs/>
        </w:rPr>
      </w:pPr>
      <w:r w:rsidRPr="007F2E2A">
        <w:rPr>
          <w:rFonts w:ascii="Arial" w:hAnsi="Arial" w:cs="Arial"/>
          <w:bCs/>
        </w:rPr>
        <w:t>20. člen</w:t>
      </w:r>
    </w:p>
    <w:p w14:paraId="1BDA1729" w14:textId="77777777" w:rsidR="00855961" w:rsidRPr="007F2E2A" w:rsidRDefault="00855961" w:rsidP="00855961">
      <w:pPr>
        <w:spacing w:after="0" w:line="240" w:lineRule="auto"/>
        <w:jc w:val="center"/>
        <w:rPr>
          <w:rFonts w:ascii="Arial" w:hAnsi="Arial" w:cs="Arial"/>
          <w:bCs/>
        </w:rPr>
      </w:pPr>
      <w:r w:rsidRPr="007F2E2A">
        <w:rPr>
          <w:rFonts w:ascii="Arial" w:hAnsi="Arial" w:cs="Arial"/>
          <w:bCs/>
        </w:rPr>
        <w:t>(varstvo habitata in rib)</w:t>
      </w:r>
    </w:p>
    <w:p w14:paraId="18B74B80" w14:textId="77777777" w:rsidR="00855961" w:rsidRPr="007F2E2A" w:rsidRDefault="00855961" w:rsidP="00855961">
      <w:pPr>
        <w:spacing w:after="0" w:line="240" w:lineRule="auto"/>
        <w:jc w:val="center"/>
        <w:rPr>
          <w:rFonts w:ascii="Arial" w:hAnsi="Arial" w:cs="Arial"/>
          <w:bCs/>
        </w:rPr>
      </w:pPr>
    </w:p>
    <w:p w14:paraId="4AD82B8A" w14:textId="77777777" w:rsidR="00855961" w:rsidRPr="007F2E2A" w:rsidRDefault="00855961" w:rsidP="00855961">
      <w:pPr>
        <w:spacing w:after="0" w:line="240" w:lineRule="auto"/>
        <w:jc w:val="both"/>
        <w:rPr>
          <w:rFonts w:ascii="Arial" w:hAnsi="Arial" w:cs="Arial"/>
        </w:rPr>
      </w:pPr>
      <w:r w:rsidRPr="007F2E2A">
        <w:rPr>
          <w:rFonts w:ascii="Arial" w:hAnsi="Arial" w:cs="Arial"/>
        </w:rPr>
        <w:t>(1) Vodotok Ljubljanica 2 je ribolovni revir, ki ga po podatkih ribiškega katastra poseljuje devetnajst vrst rib in ena vrsta piškurjev, od katerih je več vrst zavarovanih.</w:t>
      </w:r>
    </w:p>
    <w:p w14:paraId="620B3641" w14:textId="77777777" w:rsidR="00855961" w:rsidRPr="007F2E2A" w:rsidRDefault="00855961" w:rsidP="00855961">
      <w:pPr>
        <w:spacing w:after="0" w:line="240" w:lineRule="auto"/>
        <w:jc w:val="both"/>
        <w:rPr>
          <w:rFonts w:ascii="Arial" w:hAnsi="Arial" w:cs="Arial"/>
        </w:rPr>
      </w:pPr>
      <w:r w:rsidRPr="007F2E2A">
        <w:rPr>
          <w:rFonts w:ascii="Arial" w:hAnsi="Arial" w:cs="Arial"/>
        </w:rPr>
        <w:t>(2) Dela, ki lahko vplivajo na kakovost vode in vodni režim, se mora načrtovati in opraviti izven drstne dobe vrst rib. Dela, ki lahko vplivajo na revir Ljubljanica 2 se lahko izvajajo med 1.7. in 30.9, dela, ki bi lahko imela vpliv na ribnike pri opekarni pa med 1</w:t>
      </w:r>
      <w:r w:rsidR="00355066" w:rsidRPr="007F2E2A">
        <w:rPr>
          <w:rFonts w:ascii="Arial" w:hAnsi="Arial" w:cs="Arial"/>
        </w:rPr>
        <w:t xml:space="preserve">. </w:t>
      </w:r>
      <w:r w:rsidRPr="007F2E2A">
        <w:rPr>
          <w:rFonts w:ascii="Arial" w:hAnsi="Arial" w:cs="Arial"/>
        </w:rPr>
        <w:t>7. in 31.</w:t>
      </w:r>
      <w:r w:rsidR="00355066" w:rsidRPr="007F2E2A">
        <w:rPr>
          <w:rFonts w:ascii="Arial" w:hAnsi="Arial" w:cs="Arial"/>
        </w:rPr>
        <w:t xml:space="preserve"> </w:t>
      </w:r>
      <w:r w:rsidRPr="007F2E2A">
        <w:rPr>
          <w:rFonts w:ascii="Arial" w:hAnsi="Arial" w:cs="Arial"/>
        </w:rPr>
        <w:t>1. Za dela izven tega časa je potreben dogovor z Ribiško družino Vrhnika.</w:t>
      </w:r>
    </w:p>
    <w:p w14:paraId="632D55BF" w14:textId="77777777" w:rsidR="00855961" w:rsidRPr="007F2E2A" w:rsidRDefault="00855961" w:rsidP="00855961">
      <w:pPr>
        <w:spacing w:after="0" w:line="240" w:lineRule="auto"/>
        <w:jc w:val="both"/>
        <w:rPr>
          <w:rFonts w:ascii="Arial" w:hAnsi="Arial" w:cs="Arial"/>
        </w:rPr>
      </w:pPr>
      <w:r w:rsidRPr="007F2E2A">
        <w:rPr>
          <w:rFonts w:ascii="Arial" w:hAnsi="Arial" w:cs="Arial"/>
        </w:rPr>
        <w:lastRenderedPageBreak/>
        <w:t>(3) Z gradbenimi stroji naj se posega v vodni prostor le, kolikor je to nujno potrebno. Zemeljska dela, izkopavanja v brežino ali strugo je treba tehnično izpeljati tako, da se v čim večji možni meri zmanjša vpliv kaljenja vode.</w:t>
      </w:r>
    </w:p>
    <w:p w14:paraId="5D3F5D12" w14:textId="77777777" w:rsidR="00855961" w:rsidRPr="007F2E2A" w:rsidRDefault="00855961" w:rsidP="00855961">
      <w:pPr>
        <w:spacing w:after="0" w:line="240" w:lineRule="auto"/>
        <w:jc w:val="both"/>
        <w:rPr>
          <w:rFonts w:ascii="Arial" w:hAnsi="Arial" w:cs="Arial"/>
        </w:rPr>
      </w:pPr>
      <w:r w:rsidRPr="007F2E2A">
        <w:rPr>
          <w:rFonts w:ascii="Arial" w:hAnsi="Arial" w:cs="Arial"/>
        </w:rPr>
        <w:t>(4) Dno reke Ljubljanice mora ostati naravno in se ne sme oblagati s kamnom v betonu. Vsi morebitni talni pragovi nad ali pod mostno konstrukcijo morajo biti prehodni za vse prisotne ribje vrste, zato naj bodo oblikovani z znižanim prelivnim poljem in s podslapjem oblikovanim v tolmun, ki je na sredini in ne samo v razpokah gl</w:t>
      </w:r>
      <w:r w:rsidR="002A1E6C" w:rsidRPr="007F2E2A">
        <w:rPr>
          <w:rFonts w:ascii="Arial" w:hAnsi="Arial" w:cs="Arial"/>
        </w:rPr>
        <w:t>obok vsaj 0,</w:t>
      </w:r>
      <w:r w:rsidRPr="007F2E2A">
        <w:rPr>
          <w:rFonts w:ascii="Arial" w:hAnsi="Arial" w:cs="Arial"/>
        </w:rPr>
        <w:t>5 m. S stališča rib zabetonirana podslapja niso dopustna.</w:t>
      </w:r>
    </w:p>
    <w:p w14:paraId="62E26FD3" w14:textId="77777777" w:rsidR="00855961" w:rsidRPr="007F2E2A" w:rsidRDefault="00855961" w:rsidP="00855961">
      <w:pPr>
        <w:spacing w:after="0" w:line="240" w:lineRule="auto"/>
        <w:jc w:val="both"/>
        <w:rPr>
          <w:rFonts w:ascii="Arial" w:hAnsi="Arial" w:cs="Arial"/>
        </w:rPr>
      </w:pPr>
      <w:r w:rsidRPr="007F2E2A">
        <w:rPr>
          <w:rFonts w:ascii="Arial" w:hAnsi="Arial" w:cs="Arial"/>
        </w:rPr>
        <w:t xml:space="preserve">(5) Pri utrjevanju brežine naj se le to izvede v izrazito neporavnani obliki. Beton naj ne zaliva zunanjih razpok (npr. na območju kamnitih zložb). Skale, ki utrjujejo vznožje brežin, naj bodo različnih velikosti, ker se tako poveča razgibanost brežin in s tem število skrivališč za ribe. Na območju utrjevanja brežin naj se v omočenem delu brežin na ustrezen način vgradijo tudi umetna skrivališča </w:t>
      </w:r>
      <w:r w:rsidR="002A1E6C" w:rsidRPr="007F2E2A">
        <w:rPr>
          <w:rFonts w:ascii="Arial" w:hAnsi="Arial" w:cs="Arial"/>
        </w:rPr>
        <w:t>-</w:t>
      </w:r>
      <w:r w:rsidRPr="007F2E2A">
        <w:rPr>
          <w:rFonts w:ascii="Arial" w:hAnsi="Arial" w:cs="Arial"/>
        </w:rPr>
        <w:t xml:space="preserve"> luknje za ribe ali se razporedijo večje skale in kamni na način, ki ribam omogoča skrivanje. Skrivališča morajo biti dolgoročno obstojna in funkcionalna ne glede na prodonosnost vodotoka in glede na potek dna struge umeščena pravokotno glede na matico vodnega toka.</w:t>
      </w:r>
    </w:p>
    <w:p w14:paraId="23E8EE43" w14:textId="77777777" w:rsidR="00855961" w:rsidRPr="007F2E2A" w:rsidRDefault="00855961" w:rsidP="00855961">
      <w:pPr>
        <w:spacing w:after="0" w:line="240" w:lineRule="auto"/>
        <w:jc w:val="both"/>
        <w:rPr>
          <w:rFonts w:ascii="Arial" w:hAnsi="Arial" w:cs="Arial"/>
        </w:rPr>
      </w:pPr>
      <w:r w:rsidRPr="007F2E2A">
        <w:rPr>
          <w:rFonts w:ascii="Arial" w:hAnsi="Arial" w:cs="Arial"/>
        </w:rPr>
        <w:t>(6) Pri izvajanju predvidenih posegov na/ob vodotoku se mora obstoječa obrežna vegetacija ohranjati v največji možni meri. Na odsekih, kjer je bila uničena, jo je potrebno ponovno zasaditi z avtohtonimi drevesnimi vrstami.</w:t>
      </w:r>
    </w:p>
    <w:p w14:paraId="3A093670" w14:textId="77777777" w:rsidR="00855961" w:rsidRPr="007F2E2A" w:rsidRDefault="00855961" w:rsidP="00855961">
      <w:pPr>
        <w:spacing w:after="0" w:line="240" w:lineRule="auto"/>
        <w:jc w:val="both"/>
        <w:rPr>
          <w:rFonts w:ascii="Arial" w:hAnsi="Arial" w:cs="Arial"/>
        </w:rPr>
      </w:pPr>
      <w:r w:rsidRPr="007F2E2A">
        <w:rPr>
          <w:rFonts w:ascii="Arial" w:hAnsi="Arial" w:cs="Arial"/>
        </w:rPr>
        <w:t>(7) Investitor je dolžan pristojni ribiški družini povrniti škodo na ribah, do katere bi prišlo zaradi gradnje.</w:t>
      </w:r>
    </w:p>
    <w:p w14:paraId="0E7A4613" w14:textId="77777777" w:rsidR="00855961" w:rsidRPr="007F2E2A" w:rsidRDefault="00855961" w:rsidP="00855961">
      <w:pPr>
        <w:spacing w:after="0" w:line="240" w:lineRule="auto"/>
        <w:jc w:val="both"/>
        <w:rPr>
          <w:rFonts w:ascii="Arial" w:hAnsi="Arial" w:cs="Arial"/>
        </w:rPr>
      </w:pPr>
    </w:p>
    <w:p w14:paraId="03DF0326" w14:textId="77777777" w:rsidR="00855961" w:rsidRPr="007F2E2A" w:rsidRDefault="00855961" w:rsidP="00855961">
      <w:pPr>
        <w:spacing w:after="0" w:line="240" w:lineRule="auto"/>
        <w:jc w:val="center"/>
        <w:rPr>
          <w:rFonts w:ascii="Arial" w:hAnsi="Arial" w:cs="Arial"/>
          <w:bCs/>
        </w:rPr>
      </w:pPr>
      <w:r w:rsidRPr="007F2E2A">
        <w:rPr>
          <w:rFonts w:ascii="Arial" w:hAnsi="Arial" w:cs="Arial"/>
          <w:bCs/>
        </w:rPr>
        <w:t>21. člen</w:t>
      </w:r>
    </w:p>
    <w:p w14:paraId="1D887DC8" w14:textId="77777777" w:rsidR="00855961" w:rsidRPr="007F2E2A" w:rsidRDefault="00855961" w:rsidP="00855961">
      <w:pPr>
        <w:spacing w:after="0" w:line="240" w:lineRule="auto"/>
        <w:jc w:val="center"/>
        <w:rPr>
          <w:rFonts w:ascii="Arial" w:hAnsi="Arial" w:cs="Arial"/>
          <w:bCs/>
        </w:rPr>
      </w:pPr>
      <w:r w:rsidRPr="007F2E2A">
        <w:rPr>
          <w:rFonts w:ascii="Arial" w:hAnsi="Arial" w:cs="Arial"/>
          <w:bCs/>
        </w:rPr>
        <w:t>(varstvo tal)</w:t>
      </w:r>
    </w:p>
    <w:p w14:paraId="184E253F" w14:textId="77777777" w:rsidR="00855961" w:rsidRPr="007F2E2A" w:rsidRDefault="00855961" w:rsidP="00855961">
      <w:pPr>
        <w:spacing w:after="0" w:line="240" w:lineRule="auto"/>
        <w:rPr>
          <w:rFonts w:ascii="Arial" w:hAnsi="Arial" w:cs="Arial"/>
        </w:rPr>
      </w:pPr>
    </w:p>
    <w:p w14:paraId="08F78F39" w14:textId="77777777" w:rsidR="00855961" w:rsidRPr="007F2E2A" w:rsidRDefault="00855961" w:rsidP="00855961">
      <w:pPr>
        <w:spacing w:after="0" w:line="240" w:lineRule="auto"/>
        <w:jc w:val="both"/>
        <w:rPr>
          <w:rFonts w:ascii="Arial" w:hAnsi="Arial" w:cs="Arial"/>
        </w:rPr>
      </w:pPr>
      <w:r w:rsidRPr="007F2E2A">
        <w:rPr>
          <w:rFonts w:ascii="Arial" w:hAnsi="Arial" w:cs="Arial"/>
        </w:rPr>
        <w:t>(1) Posegi v tla se izvedejo tako, da bodo prizadete čim manjše površine tal. Za začasne prometne in gradbene površine ter deponije se uporabijo infrastrukturne površine in površine, na katerih so tla manj kvalitetna.</w:t>
      </w:r>
    </w:p>
    <w:p w14:paraId="1C3E2D10" w14:textId="77777777" w:rsidR="00855961" w:rsidRPr="007F2E2A" w:rsidRDefault="00855961" w:rsidP="00855961">
      <w:pPr>
        <w:spacing w:after="0" w:line="240" w:lineRule="auto"/>
        <w:jc w:val="both"/>
        <w:rPr>
          <w:rFonts w:ascii="Arial" w:hAnsi="Arial" w:cs="Arial"/>
        </w:rPr>
      </w:pPr>
      <w:r w:rsidRPr="007F2E2A">
        <w:rPr>
          <w:rFonts w:ascii="Arial" w:hAnsi="Arial" w:cs="Arial"/>
        </w:rPr>
        <w:t>(2) Pri gradnji se uporabljajo transportna sredstva in gradbeni stroji, ki so tehnično brezhibni in materiali</w:t>
      </w:r>
      <w:r w:rsidR="00355066" w:rsidRPr="007F2E2A">
        <w:rPr>
          <w:rFonts w:ascii="Arial" w:hAnsi="Arial" w:cs="Arial"/>
        </w:rPr>
        <w:t>,</w:t>
      </w:r>
      <w:r w:rsidRPr="007F2E2A">
        <w:rPr>
          <w:rFonts w:ascii="Arial" w:hAnsi="Arial" w:cs="Arial"/>
        </w:rPr>
        <w:t xml:space="preserve"> za katera obstajajo dokazila o njihovi neškodljivosti za okolje. </w:t>
      </w:r>
    </w:p>
    <w:p w14:paraId="185390DD" w14:textId="77777777" w:rsidR="00855961" w:rsidRPr="007F2E2A" w:rsidRDefault="00855961" w:rsidP="00855961">
      <w:pPr>
        <w:spacing w:after="0" w:line="240" w:lineRule="auto"/>
        <w:rPr>
          <w:rFonts w:ascii="Arial" w:hAnsi="Arial" w:cs="Arial"/>
        </w:rPr>
      </w:pPr>
    </w:p>
    <w:p w14:paraId="58E91DCA" w14:textId="77777777" w:rsidR="00855961" w:rsidRPr="007F2E2A" w:rsidRDefault="00855961" w:rsidP="00855961">
      <w:pPr>
        <w:spacing w:after="0" w:line="240" w:lineRule="auto"/>
        <w:jc w:val="center"/>
        <w:rPr>
          <w:rFonts w:ascii="Arial" w:hAnsi="Arial" w:cs="Arial"/>
          <w:bCs/>
        </w:rPr>
      </w:pPr>
      <w:r w:rsidRPr="007F2E2A">
        <w:rPr>
          <w:rFonts w:ascii="Arial" w:hAnsi="Arial" w:cs="Arial"/>
          <w:bCs/>
        </w:rPr>
        <w:t>22. člen</w:t>
      </w:r>
    </w:p>
    <w:p w14:paraId="0228AE5F" w14:textId="77777777" w:rsidR="00855961" w:rsidRPr="007F2E2A" w:rsidRDefault="00855961" w:rsidP="00855961">
      <w:pPr>
        <w:spacing w:after="0" w:line="240" w:lineRule="auto"/>
        <w:jc w:val="center"/>
        <w:rPr>
          <w:rFonts w:ascii="Arial" w:hAnsi="Arial" w:cs="Arial"/>
          <w:bCs/>
        </w:rPr>
      </w:pPr>
      <w:r w:rsidRPr="007F2E2A">
        <w:rPr>
          <w:rFonts w:ascii="Arial" w:hAnsi="Arial" w:cs="Arial"/>
          <w:bCs/>
        </w:rPr>
        <w:t>(varstvo pred poplavami)</w:t>
      </w:r>
    </w:p>
    <w:p w14:paraId="6DB619C6" w14:textId="77777777" w:rsidR="00F37586" w:rsidRPr="007F2E2A" w:rsidRDefault="00F37586" w:rsidP="00F37586">
      <w:pPr>
        <w:spacing w:after="0" w:line="240" w:lineRule="auto"/>
        <w:jc w:val="both"/>
        <w:rPr>
          <w:rFonts w:ascii="Arial" w:hAnsi="Arial" w:cs="Arial"/>
        </w:rPr>
      </w:pPr>
    </w:p>
    <w:p w14:paraId="7E07A1A9" w14:textId="77777777" w:rsidR="00F37586" w:rsidRPr="007F2E2A" w:rsidRDefault="00F37586" w:rsidP="00F37586">
      <w:pPr>
        <w:spacing w:after="0" w:line="240" w:lineRule="auto"/>
        <w:jc w:val="both"/>
        <w:rPr>
          <w:rFonts w:ascii="Calibri" w:hAnsi="Calibri" w:cs="Calibri"/>
        </w:rPr>
      </w:pPr>
      <w:r w:rsidRPr="007F2E2A">
        <w:rPr>
          <w:rFonts w:ascii="Arial" w:hAnsi="Arial" w:cs="Arial"/>
        </w:rPr>
        <w:t>(1) Območje OPPN se delno uvršča v območje preostale poplavne nevarnosti, delno v območje male poplavne nevarnosti in delno v območje srednje poplavne nevarnosti.</w:t>
      </w:r>
      <w:r w:rsidRPr="007F2E2A">
        <w:rPr>
          <w:rFonts w:ascii="Calibri" w:hAnsi="Calibri" w:cs="Calibri"/>
        </w:rPr>
        <w:t xml:space="preserve"> </w:t>
      </w:r>
    </w:p>
    <w:p w14:paraId="05D1D459" w14:textId="77777777" w:rsidR="0057173E" w:rsidRPr="007F2E2A" w:rsidRDefault="0057173E" w:rsidP="0057173E">
      <w:pPr>
        <w:autoSpaceDE w:val="0"/>
        <w:autoSpaceDN w:val="0"/>
        <w:adjustRightInd w:val="0"/>
        <w:spacing w:after="0" w:line="240" w:lineRule="auto"/>
        <w:jc w:val="both"/>
        <w:rPr>
          <w:rFonts w:ascii="Arial" w:hAnsi="Arial" w:cs="Arial"/>
        </w:rPr>
      </w:pPr>
      <w:r w:rsidRPr="007F2E2A">
        <w:rPr>
          <w:rFonts w:ascii="Arial" w:hAnsi="Arial" w:cs="Arial"/>
        </w:rPr>
        <w:t>(2) Na poplavnih območjih so prepovedane vse dejavnosti in vsi posegi v prostor, ki imajo ob poplavah škodljiv vpliv na vode, vodna in priobalna zemljišča ali povečujejo poplavno ogroženost območja, razen posegov, ki so namenjeni varstvu pred škodljivim delovanjem voda.</w:t>
      </w:r>
    </w:p>
    <w:p w14:paraId="5DCC08DC" w14:textId="77777777" w:rsidR="00F37586" w:rsidRPr="007F2E2A" w:rsidRDefault="0057173E" w:rsidP="0057173E">
      <w:pPr>
        <w:spacing w:after="0" w:line="240" w:lineRule="auto"/>
        <w:jc w:val="both"/>
        <w:rPr>
          <w:rFonts w:ascii="Arial" w:hAnsi="Arial" w:cs="Arial"/>
        </w:rPr>
      </w:pPr>
      <w:r w:rsidRPr="007F2E2A">
        <w:rPr>
          <w:rFonts w:ascii="Arial" w:hAnsi="Arial" w:cs="Arial"/>
        </w:rPr>
        <w:t>(3</w:t>
      </w:r>
      <w:r w:rsidR="00F37586" w:rsidRPr="007F2E2A">
        <w:rPr>
          <w:rFonts w:ascii="Arial" w:hAnsi="Arial" w:cs="Arial"/>
        </w:rPr>
        <w:t xml:space="preserve">) Pri projektiranju je potrebno upoštevati »Hidrološko-hidravlično študijo s predlogom ukrepov za območje Občinskega prostorskega načrta za področje Občine Vrhnika - dopolnitev«, št. načrta IV-18/2010, 67/2010, ki jo je izdelalo PUH podjetje za urejanje hudournikov, s.p. Ljubljana in Matija Bogdan Marinček, s.p. Celje ter Hidravlično študijo odseka Ljubljanice na območju povezovalne ceste Bajerji - </w:t>
      </w:r>
      <w:proofErr w:type="spellStart"/>
      <w:r w:rsidR="00F37586" w:rsidRPr="007F2E2A">
        <w:rPr>
          <w:rFonts w:ascii="Arial" w:hAnsi="Arial" w:cs="Arial"/>
        </w:rPr>
        <w:t>Tojnice</w:t>
      </w:r>
      <w:proofErr w:type="spellEnd"/>
      <w:r w:rsidR="00F37586" w:rsidRPr="007F2E2A">
        <w:rPr>
          <w:rFonts w:ascii="Arial" w:hAnsi="Arial" w:cs="Arial"/>
        </w:rPr>
        <w:t xml:space="preserve">, št. proj. PRO H 16033, ki jo je septembra 2016 izdelalo podjetje </w:t>
      </w:r>
      <w:proofErr w:type="spellStart"/>
      <w:r w:rsidR="00F37586" w:rsidRPr="007F2E2A">
        <w:rPr>
          <w:rFonts w:ascii="Arial" w:hAnsi="Arial" w:cs="Arial"/>
        </w:rPr>
        <w:t>ekologika</w:t>
      </w:r>
      <w:proofErr w:type="spellEnd"/>
      <w:r w:rsidR="00F37586" w:rsidRPr="007F2E2A">
        <w:rPr>
          <w:rFonts w:ascii="Arial" w:hAnsi="Arial" w:cs="Arial"/>
        </w:rPr>
        <w:t xml:space="preserve"> d.o.o. iz Celja.</w:t>
      </w:r>
    </w:p>
    <w:p w14:paraId="777CD867" w14:textId="77777777" w:rsidR="00F37586" w:rsidRPr="007F2E2A" w:rsidRDefault="00F37586" w:rsidP="00F37586">
      <w:pPr>
        <w:spacing w:after="0" w:line="240" w:lineRule="auto"/>
        <w:jc w:val="both"/>
        <w:rPr>
          <w:rFonts w:ascii="Arial" w:hAnsi="Arial" w:cs="Arial"/>
        </w:rPr>
      </w:pPr>
      <w:r w:rsidRPr="007F2E2A">
        <w:rPr>
          <w:rFonts w:ascii="Arial" w:hAnsi="Arial" w:cs="Arial"/>
        </w:rPr>
        <w:t>(</w:t>
      </w:r>
      <w:r w:rsidR="0057173E" w:rsidRPr="007F2E2A">
        <w:rPr>
          <w:rFonts w:ascii="Arial" w:hAnsi="Arial" w:cs="Arial"/>
        </w:rPr>
        <w:t>4</w:t>
      </w:r>
      <w:r w:rsidRPr="007F2E2A">
        <w:rPr>
          <w:rFonts w:ascii="Arial" w:hAnsi="Arial" w:cs="Arial"/>
        </w:rPr>
        <w:t xml:space="preserve">) Iz Hidrološko hidravlične študije odseka Ljubljanice na območju povezovalne ceste Bajerji – </w:t>
      </w:r>
      <w:proofErr w:type="spellStart"/>
      <w:r w:rsidRPr="007F2E2A">
        <w:rPr>
          <w:rFonts w:ascii="Arial" w:hAnsi="Arial" w:cs="Arial"/>
        </w:rPr>
        <w:t>Tojnice</w:t>
      </w:r>
      <w:proofErr w:type="spellEnd"/>
      <w:r w:rsidRPr="007F2E2A">
        <w:rPr>
          <w:rFonts w:ascii="Arial" w:hAnsi="Arial" w:cs="Arial"/>
        </w:rPr>
        <w:t xml:space="preserve">, ki je bila izdelana za potrebe OPPN, izhaja, da dimenzije mostu oz. kote spodnje konstrukcije mostu ustrezajo zahtevi, da morajo biti nad koto vode Q100, z varnostni </w:t>
      </w:r>
      <w:proofErr w:type="spellStart"/>
      <w:r w:rsidRPr="007F2E2A">
        <w:rPr>
          <w:rFonts w:ascii="Arial" w:hAnsi="Arial" w:cs="Arial"/>
        </w:rPr>
        <w:t>nadvišanjem</w:t>
      </w:r>
      <w:proofErr w:type="spellEnd"/>
      <w:r w:rsidRPr="007F2E2A">
        <w:rPr>
          <w:rFonts w:ascii="Arial" w:hAnsi="Arial" w:cs="Arial"/>
        </w:rPr>
        <w:t xml:space="preserve">. </w:t>
      </w:r>
      <w:r w:rsidR="00756F2E" w:rsidRPr="007F2E2A">
        <w:rPr>
          <w:rFonts w:ascii="Arial" w:hAnsi="Arial" w:cs="Arial"/>
        </w:rPr>
        <w:t xml:space="preserve">Mostna konstrukcija prevaja pretok Q100, saj je zagotovljeno </w:t>
      </w:r>
      <w:proofErr w:type="spellStart"/>
      <w:r w:rsidR="00756F2E" w:rsidRPr="007F2E2A">
        <w:rPr>
          <w:rFonts w:ascii="Arial" w:hAnsi="Arial" w:cs="Arial"/>
        </w:rPr>
        <w:t>nadvišanje</w:t>
      </w:r>
      <w:proofErr w:type="spellEnd"/>
      <w:r w:rsidR="00756F2E" w:rsidRPr="007F2E2A">
        <w:rPr>
          <w:rFonts w:ascii="Arial" w:hAnsi="Arial" w:cs="Arial"/>
        </w:rPr>
        <w:t xml:space="preserve"> nad koto 290,38 m </w:t>
      </w:r>
      <w:proofErr w:type="spellStart"/>
      <w:r w:rsidR="00756F2E" w:rsidRPr="007F2E2A">
        <w:rPr>
          <w:rFonts w:ascii="Arial" w:hAnsi="Arial" w:cs="Arial"/>
        </w:rPr>
        <w:t>n.v</w:t>
      </w:r>
      <w:proofErr w:type="spellEnd"/>
      <w:r w:rsidR="00756F2E" w:rsidRPr="007F2E2A">
        <w:rPr>
          <w:rFonts w:ascii="Arial" w:hAnsi="Arial" w:cs="Arial"/>
        </w:rPr>
        <w:t>.</w:t>
      </w:r>
      <w:r w:rsidR="00965B2A" w:rsidRPr="007F2E2A">
        <w:rPr>
          <w:rFonts w:ascii="Arial" w:hAnsi="Arial" w:cs="Arial"/>
        </w:rPr>
        <w:t>, p</w:t>
      </w:r>
      <w:r w:rsidR="00756F2E" w:rsidRPr="007F2E2A">
        <w:rPr>
          <w:rFonts w:ascii="Arial" w:hAnsi="Arial" w:cs="Arial"/>
        </w:rPr>
        <w:t>oleg tega so mostni oporniki locirani izven struge, kar ne zmanjšuje pretočnega profila le te.</w:t>
      </w:r>
    </w:p>
    <w:p w14:paraId="0B86EA9F" w14:textId="77777777" w:rsidR="00F37586" w:rsidRPr="007F2E2A" w:rsidRDefault="00F37586" w:rsidP="00F37586">
      <w:pPr>
        <w:autoSpaceDE w:val="0"/>
        <w:autoSpaceDN w:val="0"/>
        <w:adjustRightInd w:val="0"/>
        <w:spacing w:after="0" w:line="240" w:lineRule="auto"/>
        <w:jc w:val="both"/>
        <w:rPr>
          <w:rFonts w:ascii="Arial" w:hAnsi="Arial" w:cs="Arial"/>
        </w:rPr>
      </w:pPr>
      <w:r w:rsidRPr="007F2E2A">
        <w:rPr>
          <w:rFonts w:ascii="Arial" w:hAnsi="Arial" w:cs="Arial"/>
        </w:rPr>
        <w:t>(</w:t>
      </w:r>
      <w:r w:rsidR="0057173E" w:rsidRPr="007F2E2A">
        <w:rPr>
          <w:rFonts w:ascii="Arial" w:hAnsi="Arial" w:cs="Arial"/>
        </w:rPr>
        <w:t>5</w:t>
      </w:r>
      <w:r w:rsidRPr="007F2E2A">
        <w:rPr>
          <w:rFonts w:ascii="Arial" w:hAnsi="Arial" w:cs="Arial"/>
        </w:rPr>
        <w:t>) Z izgradnjo mostu se pretočna sposobnost struge in s tem poplavna ogroženost ne poslabša.</w:t>
      </w:r>
    </w:p>
    <w:p w14:paraId="51E38B56" w14:textId="77777777" w:rsidR="00F37586" w:rsidRPr="007F2E2A" w:rsidRDefault="00F37586" w:rsidP="00F37586">
      <w:pPr>
        <w:spacing w:after="0" w:line="240" w:lineRule="auto"/>
        <w:jc w:val="both"/>
        <w:rPr>
          <w:rFonts w:ascii="Arial" w:hAnsi="Arial" w:cs="Arial"/>
        </w:rPr>
      </w:pPr>
      <w:r w:rsidRPr="007F2E2A">
        <w:rPr>
          <w:rFonts w:ascii="Arial" w:hAnsi="Arial" w:cs="Arial"/>
        </w:rPr>
        <w:t>(</w:t>
      </w:r>
      <w:r w:rsidR="0057173E" w:rsidRPr="007F2E2A">
        <w:rPr>
          <w:rFonts w:ascii="Arial" w:hAnsi="Arial" w:cs="Arial"/>
        </w:rPr>
        <w:t>6</w:t>
      </w:r>
      <w:r w:rsidRPr="007F2E2A">
        <w:rPr>
          <w:rFonts w:ascii="Arial" w:hAnsi="Arial" w:cs="Arial"/>
        </w:rPr>
        <w:t>) Širina pretočnega profila se v območju mostu ne sme bistveno spreminjati glede na širino struge gor in dol vodno. Prav tako se mora niveleta struge v območju mostu smiselno priključiti na niveleto struge gor in dol vodno od mostne konstrukcije.</w:t>
      </w:r>
    </w:p>
    <w:p w14:paraId="21653737" w14:textId="77777777" w:rsidR="00F37586" w:rsidRPr="007F2E2A" w:rsidRDefault="00F37586" w:rsidP="00F37586">
      <w:pPr>
        <w:spacing w:after="0" w:line="240" w:lineRule="auto"/>
        <w:jc w:val="both"/>
        <w:rPr>
          <w:rFonts w:ascii="Arial" w:hAnsi="Arial" w:cs="Arial"/>
        </w:rPr>
      </w:pPr>
      <w:r w:rsidRPr="007F2E2A">
        <w:rPr>
          <w:rFonts w:ascii="Arial" w:hAnsi="Arial" w:cs="Arial"/>
        </w:rPr>
        <w:lastRenderedPageBreak/>
        <w:t>(</w:t>
      </w:r>
      <w:r w:rsidR="0057173E" w:rsidRPr="007F2E2A">
        <w:rPr>
          <w:rFonts w:ascii="Arial" w:hAnsi="Arial" w:cs="Arial"/>
        </w:rPr>
        <w:t>7</w:t>
      </w:r>
      <w:r w:rsidRPr="007F2E2A">
        <w:rPr>
          <w:rFonts w:ascii="Arial" w:hAnsi="Arial" w:cs="Arial"/>
        </w:rPr>
        <w:t>) Temeljenje mostu mora biti takšno, da bo objekt varen v vseh hidroloških pogojih.</w:t>
      </w:r>
    </w:p>
    <w:p w14:paraId="4303EBB5" w14:textId="77777777" w:rsidR="00F37586" w:rsidRPr="007F2E2A" w:rsidRDefault="00F37586" w:rsidP="00F37586">
      <w:pPr>
        <w:spacing w:after="0" w:line="240" w:lineRule="auto"/>
        <w:jc w:val="both"/>
        <w:rPr>
          <w:rFonts w:ascii="Arial" w:hAnsi="Arial" w:cs="Arial"/>
        </w:rPr>
      </w:pPr>
      <w:r w:rsidRPr="007F2E2A">
        <w:rPr>
          <w:rFonts w:ascii="Arial" w:hAnsi="Arial" w:cs="Arial"/>
        </w:rPr>
        <w:t>(</w:t>
      </w:r>
      <w:r w:rsidR="0057173E" w:rsidRPr="007F2E2A">
        <w:rPr>
          <w:rFonts w:ascii="Arial" w:hAnsi="Arial" w:cs="Arial"/>
        </w:rPr>
        <w:t>8</w:t>
      </w:r>
      <w:r w:rsidRPr="007F2E2A">
        <w:rPr>
          <w:rFonts w:ascii="Arial" w:hAnsi="Arial" w:cs="Arial"/>
        </w:rPr>
        <w:t>) Zavarovanje oziroma stabilizacija dna struge v območju mostu mora zagotavljati stabilnost struge. Niveleta struge mora biti zaključena z dol in gor vodnim pragom, ki je bil upoštevan v hidrološko hidravlični študiji.</w:t>
      </w:r>
    </w:p>
    <w:p w14:paraId="08765779" w14:textId="77777777" w:rsidR="0057173E" w:rsidRPr="007F2E2A" w:rsidRDefault="0057173E" w:rsidP="0057173E">
      <w:pPr>
        <w:spacing w:after="0" w:line="240" w:lineRule="auto"/>
        <w:jc w:val="both"/>
        <w:rPr>
          <w:rFonts w:ascii="Arial" w:hAnsi="Arial" w:cs="Arial"/>
        </w:rPr>
      </w:pPr>
      <w:r w:rsidRPr="007F2E2A">
        <w:rPr>
          <w:rFonts w:ascii="Arial" w:hAnsi="Arial" w:cs="Arial"/>
        </w:rPr>
        <w:t>(</w:t>
      </w:r>
      <w:r w:rsidR="007937BA" w:rsidRPr="007F2E2A">
        <w:rPr>
          <w:rFonts w:ascii="Arial" w:hAnsi="Arial" w:cs="Arial"/>
        </w:rPr>
        <w:t>9</w:t>
      </w:r>
      <w:r w:rsidRPr="007F2E2A">
        <w:rPr>
          <w:rFonts w:ascii="Arial" w:hAnsi="Arial" w:cs="Arial"/>
        </w:rPr>
        <w:t>) Niveleta ceste mora biti izvedena nad koto Q 100</w:t>
      </w:r>
      <w:r w:rsidR="00525B53" w:rsidRPr="007F2E2A">
        <w:rPr>
          <w:rFonts w:ascii="Arial" w:hAnsi="Arial" w:cs="Arial"/>
        </w:rPr>
        <w:t xml:space="preserve"> in sicer</w:t>
      </w:r>
      <w:r w:rsidR="00965B2A" w:rsidRPr="007F2E2A">
        <w:rPr>
          <w:rFonts w:ascii="Arial" w:hAnsi="Arial" w:cs="Arial"/>
        </w:rPr>
        <w:t xml:space="preserve"> kot je določena v Hidrološko-hidravlični študiji s predlogom ukrepov za območje Občinskega prostorskega načrta za področje Občine Vrhnika – dopolnitev.</w:t>
      </w:r>
    </w:p>
    <w:p w14:paraId="3F0672D5" w14:textId="77777777" w:rsidR="00F37586" w:rsidRPr="007F2E2A" w:rsidRDefault="007937BA" w:rsidP="00F37586">
      <w:pPr>
        <w:spacing w:after="0" w:line="240" w:lineRule="auto"/>
        <w:jc w:val="both"/>
        <w:rPr>
          <w:rFonts w:ascii="Arial" w:hAnsi="Arial" w:cs="Arial"/>
        </w:rPr>
      </w:pPr>
      <w:r w:rsidRPr="007F2E2A">
        <w:rPr>
          <w:rFonts w:ascii="Arial" w:hAnsi="Arial" w:cs="Arial"/>
        </w:rPr>
        <w:t>(10</w:t>
      </w:r>
      <w:r w:rsidR="00F37586" w:rsidRPr="007F2E2A">
        <w:rPr>
          <w:rFonts w:ascii="Arial" w:hAnsi="Arial" w:cs="Arial"/>
        </w:rPr>
        <w:t xml:space="preserve">) </w:t>
      </w:r>
      <w:r w:rsidR="00182C99" w:rsidRPr="007F2E2A">
        <w:rPr>
          <w:rFonts w:ascii="Arial" w:hAnsi="Arial" w:cs="Arial"/>
        </w:rPr>
        <w:t>Telo nasipa pod predvideno povezovalno cesto</w:t>
      </w:r>
      <w:r w:rsidR="00F37586" w:rsidRPr="007F2E2A">
        <w:rPr>
          <w:rFonts w:ascii="Arial" w:hAnsi="Arial" w:cs="Arial"/>
        </w:rPr>
        <w:t xml:space="preserve"> </w:t>
      </w:r>
      <w:r w:rsidR="0057173E" w:rsidRPr="007F2E2A">
        <w:rPr>
          <w:rFonts w:ascii="Arial" w:hAnsi="Arial" w:cs="Arial"/>
        </w:rPr>
        <w:t>bo izvedeno</w:t>
      </w:r>
      <w:r w:rsidR="00F37586" w:rsidRPr="007F2E2A">
        <w:rPr>
          <w:rFonts w:ascii="Arial" w:hAnsi="Arial" w:cs="Arial"/>
        </w:rPr>
        <w:t xml:space="preserve"> na ločilnem </w:t>
      </w:r>
      <w:proofErr w:type="spellStart"/>
      <w:r w:rsidR="00F37586" w:rsidRPr="007F2E2A">
        <w:rPr>
          <w:rFonts w:ascii="Arial" w:hAnsi="Arial" w:cs="Arial"/>
        </w:rPr>
        <w:t>geotekstilu</w:t>
      </w:r>
      <w:proofErr w:type="spellEnd"/>
      <w:r w:rsidR="00F37586" w:rsidRPr="007F2E2A">
        <w:rPr>
          <w:rFonts w:ascii="Arial" w:hAnsi="Arial" w:cs="Arial"/>
        </w:rPr>
        <w:t xml:space="preserve"> iz drobljenca oz. kamnolomske stene frakcije</w:t>
      </w:r>
      <w:r w:rsidR="0057173E" w:rsidRPr="007F2E2A">
        <w:rPr>
          <w:rFonts w:ascii="Arial" w:hAnsi="Arial" w:cs="Arial"/>
        </w:rPr>
        <w:t xml:space="preserve"> 0-300 mm, utrjenega v slojih po</w:t>
      </w:r>
      <w:r w:rsidR="00F37586" w:rsidRPr="007F2E2A">
        <w:rPr>
          <w:rFonts w:ascii="Arial" w:hAnsi="Arial" w:cs="Arial"/>
        </w:rPr>
        <w:t xml:space="preserve"> 30 cm in komprimiranega do 95% MPP. Podrobnejša sestava nasipa in ustroja ceste bo določena na podlagi geomehanskih raziskav v fazi izdelave PGD in PZI dokumentacije.</w:t>
      </w:r>
    </w:p>
    <w:p w14:paraId="75701FDB" w14:textId="77777777" w:rsidR="00F37586" w:rsidRPr="007F2E2A" w:rsidRDefault="007937BA" w:rsidP="00F37586">
      <w:pPr>
        <w:spacing w:after="0" w:line="240" w:lineRule="auto"/>
        <w:jc w:val="both"/>
        <w:rPr>
          <w:rFonts w:ascii="Arial" w:hAnsi="Arial" w:cs="Arial"/>
        </w:rPr>
      </w:pPr>
      <w:r w:rsidRPr="007F2E2A">
        <w:rPr>
          <w:rFonts w:ascii="Arial" w:hAnsi="Arial" w:cs="Arial"/>
        </w:rPr>
        <w:t>(11</w:t>
      </w:r>
      <w:r w:rsidR="00F37586" w:rsidRPr="007F2E2A">
        <w:rPr>
          <w:rFonts w:ascii="Arial" w:hAnsi="Arial" w:cs="Arial"/>
        </w:rPr>
        <w:t xml:space="preserve">) Brežine nasipa morajo biti izvedene tako, da bo zagotovljena varnost pred erozijo tekočih in poplavnih voda. </w:t>
      </w:r>
    </w:p>
    <w:p w14:paraId="69830386" w14:textId="77777777" w:rsidR="00182C99" w:rsidRPr="007F2E2A" w:rsidRDefault="00182C99" w:rsidP="00182C99">
      <w:pPr>
        <w:pStyle w:val="Style20"/>
        <w:widowControl/>
        <w:spacing w:before="14" w:line="240" w:lineRule="auto"/>
        <w:rPr>
          <w:rFonts w:ascii="Arial" w:eastAsiaTheme="minorHAnsi" w:hAnsi="Arial" w:cs="Arial"/>
          <w:sz w:val="22"/>
          <w:szCs w:val="22"/>
          <w:lang w:eastAsia="en-US"/>
        </w:rPr>
      </w:pPr>
      <w:r w:rsidRPr="007F2E2A">
        <w:rPr>
          <w:rFonts w:ascii="Arial" w:eastAsiaTheme="minorHAnsi" w:hAnsi="Arial" w:cs="Arial"/>
          <w:sz w:val="22"/>
          <w:szCs w:val="22"/>
          <w:lang w:eastAsia="en-US"/>
        </w:rPr>
        <w:t>(1</w:t>
      </w:r>
      <w:r w:rsidR="007937BA" w:rsidRPr="007F2E2A">
        <w:rPr>
          <w:rFonts w:ascii="Arial" w:eastAsiaTheme="minorHAnsi" w:hAnsi="Arial" w:cs="Arial"/>
          <w:sz w:val="22"/>
          <w:szCs w:val="22"/>
          <w:lang w:eastAsia="en-US"/>
        </w:rPr>
        <w:t>2</w:t>
      </w:r>
      <w:r w:rsidRPr="007F2E2A">
        <w:rPr>
          <w:rFonts w:ascii="Arial" w:eastAsiaTheme="minorHAnsi" w:hAnsi="Arial" w:cs="Arial"/>
          <w:sz w:val="22"/>
          <w:szCs w:val="22"/>
          <w:lang w:eastAsia="en-US"/>
        </w:rPr>
        <w:t xml:space="preserve">) Brežine nasipa ceste na vodni strani morajo biti vodotesne. Izvedene morajo biti kot zemeljski nasip iz </w:t>
      </w:r>
      <w:proofErr w:type="spellStart"/>
      <w:r w:rsidRPr="007F2E2A">
        <w:rPr>
          <w:rFonts w:ascii="Arial" w:eastAsiaTheme="minorHAnsi" w:hAnsi="Arial" w:cs="Arial"/>
          <w:sz w:val="22"/>
          <w:szCs w:val="22"/>
          <w:lang w:eastAsia="en-US"/>
        </w:rPr>
        <w:t>zaglinjenega</w:t>
      </w:r>
      <w:proofErr w:type="spellEnd"/>
      <w:r w:rsidRPr="007F2E2A">
        <w:rPr>
          <w:rFonts w:ascii="Arial" w:eastAsiaTheme="minorHAnsi" w:hAnsi="Arial" w:cs="Arial"/>
          <w:sz w:val="22"/>
          <w:szCs w:val="22"/>
          <w:lang w:eastAsia="en-US"/>
        </w:rPr>
        <w:t xml:space="preserve"> </w:t>
      </w:r>
      <w:proofErr w:type="spellStart"/>
      <w:r w:rsidRPr="007F2E2A">
        <w:rPr>
          <w:rFonts w:ascii="Arial" w:eastAsiaTheme="minorHAnsi" w:hAnsi="Arial" w:cs="Arial"/>
          <w:sz w:val="22"/>
          <w:szCs w:val="22"/>
          <w:lang w:eastAsia="en-US"/>
        </w:rPr>
        <w:t>meljastega</w:t>
      </w:r>
      <w:proofErr w:type="spellEnd"/>
      <w:r w:rsidRPr="007F2E2A">
        <w:rPr>
          <w:rFonts w:ascii="Arial" w:eastAsiaTheme="minorHAnsi" w:hAnsi="Arial" w:cs="Arial"/>
          <w:sz w:val="22"/>
          <w:szCs w:val="22"/>
          <w:lang w:eastAsia="en-US"/>
        </w:rPr>
        <w:t xml:space="preserve"> grušča, ki mora biti vgrajen v plasteh po 30 cm in komprimiran do 95% MPP. V profilih, ki niso v bližini struge reke Ljubljanice, je treba brežine nasipa po končani gradnji </w:t>
      </w:r>
      <w:proofErr w:type="spellStart"/>
      <w:r w:rsidRPr="007F2E2A">
        <w:rPr>
          <w:rFonts w:ascii="Arial" w:eastAsiaTheme="minorHAnsi" w:hAnsi="Arial" w:cs="Arial"/>
          <w:sz w:val="22"/>
          <w:szCs w:val="22"/>
          <w:lang w:eastAsia="en-US"/>
        </w:rPr>
        <w:t>humusirati</w:t>
      </w:r>
      <w:proofErr w:type="spellEnd"/>
      <w:r w:rsidRPr="007F2E2A">
        <w:rPr>
          <w:rFonts w:ascii="Arial" w:eastAsiaTheme="minorHAnsi" w:hAnsi="Arial" w:cs="Arial"/>
          <w:sz w:val="22"/>
          <w:szCs w:val="22"/>
          <w:lang w:eastAsia="en-US"/>
        </w:rPr>
        <w:t>, zatraviti in zasaditi z avtohton</w:t>
      </w:r>
      <w:r w:rsidR="0057173E" w:rsidRPr="007F2E2A">
        <w:rPr>
          <w:rFonts w:ascii="Arial" w:eastAsiaTheme="minorHAnsi" w:hAnsi="Arial" w:cs="Arial"/>
          <w:sz w:val="22"/>
          <w:szCs w:val="22"/>
          <w:lang w:eastAsia="en-US"/>
        </w:rPr>
        <w:t>o vegetacijo.</w:t>
      </w:r>
    </w:p>
    <w:p w14:paraId="622B2C54" w14:textId="77777777" w:rsidR="00525B53" w:rsidRPr="007F2E2A" w:rsidRDefault="00182C99" w:rsidP="00182C99">
      <w:pPr>
        <w:pStyle w:val="Style20"/>
        <w:widowControl/>
        <w:spacing w:before="14" w:line="240" w:lineRule="auto"/>
        <w:rPr>
          <w:rFonts w:ascii="Arial" w:eastAsiaTheme="minorHAnsi" w:hAnsi="Arial" w:cs="Arial"/>
          <w:sz w:val="22"/>
          <w:szCs w:val="22"/>
          <w:lang w:eastAsia="en-US"/>
        </w:rPr>
      </w:pPr>
      <w:r w:rsidRPr="007F2E2A">
        <w:rPr>
          <w:rFonts w:ascii="Arial" w:eastAsiaTheme="minorHAnsi" w:hAnsi="Arial" w:cs="Arial"/>
          <w:sz w:val="22"/>
          <w:szCs w:val="22"/>
          <w:lang w:eastAsia="en-US"/>
        </w:rPr>
        <w:t>(1</w:t>
      </w:r>
      <w:r w:rsidR="007937BA" w:rsidRPr="007F2E2A">
        <w:rPr>
          <w:rFonts w:ascii="Arial" w:eastAsiaTheme="minorHAnsi" w:hAnsi="Arial" w:cs="Arial"/>
          <w:sz w:val="22"/>
          <w:szCs w:val="22"/>
          <w:lang w:eastAsia="en-US"/>
        </w:rPr>
        <w:t>3</w:t>
      </w:r>
      <w:r w:rsidRPr="007F2E2A">
        <w:rPr>
          <w:rFonts w:ascii="Arial" w:eastAsiaTheme="minorHAnsi" w:hAnsi="Arial" w:cs="Arial"/>
          <w:sz w:val="22"/>
          <w:szCs w:val="22"/>
          <w:lang w:eastAsia="en-US"/>
        </w:rPr>
        <w:t>) V profilih P28 (dolžina l=27,85)</w:t>
      </w:r>
      <w:r w:rsidR="00525B53" w:rsidRPr="007F2E2A">
        <w:rPr>
          <w:rFonts w:ascii="Arial" w:eastAsiaTheme="minorHAnsi" w:hAnsi="Arial" w:cs="Arial"/>
          <w:sz w:val="22"/>
          <w:szCs w:val="22"/>
          <w:lang w:eastAsia="en-US"/>
        </w:rPr>
        <w:t>, P30 in P31 (dolžina l=31,0 m) in</w:t>
      </w:r>
      <w:r w:rsidRPr="007F2E2A">
        <w:rPr>
          <w:rFonts w:ascii="Arial" w:eastAsiaTheme="minorHAnsi" w:hAnsi="Arial" w:cs="Arial"/>
          <w:sz w:val="22"/>
          <w:szCs w:val="22"/>
          <w:lang w:eastAsia="en-US"/>
        </w:rPr>
        <w:t xml:space="preserve"> P33 do P36 (l=82,5 m), kjer cesta poteka v neposredni bližini struge</w:t>
      </w:r>
      <w:r w:rsidR="00525B53" w:rsidRPr="007F2E2A">
        <w:rPr>
          <w:rFonts w:ascii="Arial" w:eastAsiaTheme="minorHAnsi" w:hAnsi="Arial" w:cs="Arial"/>
          <w:sz w:val="22"/>
          <w:szCs w:val="22"/>
          <w:lang w:eastAsia="en-US"/>
        </w:rPr>
        <w:t xml:space="preserve"> reke Ljubljanice</w:t>
      </w:r>
      <w:r w:rsidRPr="007F2E2A">
        <w:rPr>
          <w:rFonts w:ascii="Arial" w:eastAsiaTheme="minorHAnsi" w:hAnsi="Arial" w:cs="Arial"/>
          <w:sz w:val="22"/>
          <w:szCs w:val="22"/>
          <w:lang w:eastAsia="en-US"/>
        </w:rPr>
        <w:t xml:space="preserve">, </w:t>
      </w:r>
      <w:r w:rsidR="0057173E" w:rsidRPr="007F2E2A">
        <w:rPr>
          <w:rFonts w:ascii="Arial" w:eastAsiaTheme="minorHAnsi" w:hAnsi="Arial" w:cs="Arial"/>
          <w:sz w:val="22"/>
          <w:szCs w:val="22"/>
          <w:lang w:eastAsia="en-US"/>
        </w:rPr>
        <w:t>je predvidena gradnja AB opornih zidov</w:t>
      </w:r>
      <w:r w:rsidRPr="007F2E2A">
        <w:rPr>
          <w:rFonts w:ascii="Arial" w:eastAsiaTheme="minorHAnsi" w:hAnsi="Arial" w:cs="Arial"/>
          <w:sz w:val="22"/>
          <w:szCs w:val="22"/>
          <w:lang w:eastAsia="en-US"/>
        </w:rPr>
        <w:t xml:space="preserve"> ustreznih dimenzij, ki se določijo v nadaljnjih fazah projektiranja. Oporni zid mora biti izveden zunaj struge reke Ljubljanice, saj se svetli profil vodotoka ne sme zmanjšati.</w:t>
      </w:r>
      <w:r w:rsidR="00525B53" w:rsidRPr="007F2E2A">
        <w:rPr>
          <w:rFonts w:ascii="Arial" w:eastAsiaTheme="minorHAnsi" w:hAnsi="Arial" w:cs="Arial"/>
          <w:sz w:val="22"/>
          <w:szCs w:val="22"/>
          <w:lang w:eastAsia="en-US"/>
        </w:rPr>
        <w:t xml:space="preserve"> </w:t>
      </w:r>
    </w:p>
    <w:p w14:paraId="2D508E00" w14:textId="77777777" w:rsidR="00182C99" w:rsidRPr="007F2E2A" w:rsidRDefault="00525B53" w:rsidP="00182C99">
      <w:pPr>
        <w:pStyle w:val="Style20"/>
        <w:widowControl/>
        <w:spacing w:before="14" w:line="240" w:lineRule="auto"/>
        <w:rPr>
          <w:rFonts w:ascii="Arial" w:eastAsiaTheme="minorHAnsi" w:hAnsi="Arial" w:cs="Arial"/>
          <w:sz w:val="22"/>
          <w:szCs w:val="22"/>
          <w:lang w:eastAsia="en-US"/>
        </w:rPr>
      </w:pPr>
      <w:r w:rsidRPr="007F2E2A">
        <w:rPr>
          <w:rFonts w:ascii="Arial" w:eastAsiaTheme="minorHAnsi" w:hAnsi="Arial" w:cs="Arial"/>
          <w:sz w:val="22"/>
          <w:szCs w:val="22"/>
          <w:lang w:eastAsia="en-US"/>
        </w:rPr>
        <w:t xml:space="preserve">(14) Oporni zid mora biti izveden tudi v profilu P51 (dolžina l=31,0 m) v neposredni bližini vodotoka </w:t>
      </w:r>
      <w:proofErr w:type="spellStart"/>
      <w:r w:rsidRPr="007F2E2A">
        <w:rPr>
          <w:rFonts w:ascii="Arial" w:eastAsiaTheme="minorHAnsi" w:hAnsi="Arial" w:cs="Arial"/>
          <w:sz w:val="22"/>
          <w:szCs w:val="22"/>
          <w:lang w:eastAsia="en-US"/>
        </w:rPr>
        <w:t>Tojnica</w:t>
      </w:r>
      <w:proofErr w:type="spellEnd"/>
      <w:r w:rsidRPr="007F2E2A">
        <w:rPr>
          <w:rFonts w:ascii="Arial" w:eastAsiaTheme="minorHAnsi" w:hAnsi="Arial" w:cs="Arial"/>
          <w:sz w:val="22"/>
          <w:szCs w:val="22"/>
          <w:lang w:eastAsia="en-US"/>
        </w:rPr>
        <w:t>. Oporni zid ne sme posegati v strugo vodotoka.</w:t>
      </w:r>
    </w:p>
    <w:p w14:paraId="066456AB" w14:textId="77777777" w:rsidR="00F37586" w:rsidRPr="007F2E2A" w:rsidRDefault="00F37586" w:rsidP="00F37586">
      <w:pPr>
        <w:pStyle w:val="Style20"/>
        <w:widowControl/>
        <w:spacing w:line="240" w:lineRule="auto"/>
        <w:rPr>
          <w:rFonts w:ascii="Arial" w:eastAsiaTheme="minorHAnsi" w:hAnsi="Arial" w:cs="Arial"/>
          <w:sz w:val="22"/>
          <w:szCs w:val="22"/>
          <w:lang w:eastAsia="en-US"/>
        </w:rPr>
      </w:pPr>
      <w:r w:rsidRPr="007F2E2A">
        <w:rPr>
          <w:rFonts w:ascii="Arial" w:hAnsi="Arial" w:cs="Arial"/>
          <w:sz w:val="22"/>
          <w:szCs w:val="22"/>
        </w:rPr>
        <w:t>(1</w:t>
      </w:r>
      <w:r w:rsidR="00525B53" w:rsidRPr="007F2E2A">
        <w:rPr>
          <w:rFonts w:ascii="Arial" w:hAnsi="Arial" w:cs="Arial"/>
          <w:sz w:val="22"/>
          <w:szCs w:val="22"/>
        </w:rPr>
        <w:t>5</w:t>
      </w:r>
      <w:r w:rsidRPr="007F2E2A">
        <w:rPr>
          <w:rFonts w:ascii="Arial" w:hAnsi="Arial" w:cs="Arial"/>
          <w:sz w:val="22"/>
          <w:szCs w:val="22"/>
        </w:rPr>
        <w:t xml:space="preserve">) </w:t>
      </w:r>
      <w:r w:rsidR="007937BA" w:rsidRPr="007F2E2A">
        <w:rPr>
          <w:rFonts w:ascii="Arial" w:hAnsi="Arial" w:cs="Arial"/>
          <w:sz w:val="22"/>
          <w:szCs w:val="22"/>
        </w:rPr>
        <w:t xml:space="preserve">Odsek ceste na levem bregu Ljubljanice bo deloma nadomestil </w:t>
      </w:r>
      <w:proofErr w:type="spellStart"/>
      <w:r w:rsidR="007937BA" w:rsidRPr="007F2E2A">
        <w:rPr>
          <w:rFonts w:ascii="Arial" w:hAnsi="Arial" w:cs="Arial"/>
          <w:sz w:val="22"/>
          <w:szCs w:val="22"/>
        </w:rPr>
        <w:t>levobrežni</w:t>
      </w:r>
      <w:proofErr w:type="spellEnd"/>
      <w:r w:rsidR="007937BA" w:rsidRPr="007F2E2A">
        <w:rPr>
          <w:rFonts w:ascii="Arial" w:hAnsi="Arial" w:cs="Arial"/>
          <w:sz w:val="22"/>
          <w:szCs w:val="22"/>
        </w:rPr>
        <w:t xml:space="preserve"> nasip, ki je bil predviden v poplavni študiji v sklopu izdelave OPN Občine Vrhnika</w:t>
      </w:r>
      <w:r w:rsidR="00152582" w:rsidRPr="007F2E2A">
        <w:rPr>
          <w:rFonts w:ascii="Arial" w:hAnsi="Arial" w:cs="Arial"/>
          <w:sz w:val="22"/>
          <w:szCs w:val="22"/>
        </w:rPr>
        <w:t>, ki</w:t>
      </w:r>
      <w:r w:rsidR="007937BA" w:rsidRPr="007F2E2A">
        <w:rPr>
          <w:rFonts w:ascii="Arial" w:hAnsi="Arial" w:cs="Arial"/>
          <w:sz w:val="22"/>
          <w:szCs w:val="22"/>
        </w:rPr>
        <w:t xml:space="preserve"> bo varoval levi breg Ljubljanice pred stoletnim pretokom.</w:t>
      </w:r>
    </w:p>
    <w:p w14:paraId="525D883B" w14:textId="77777777" w:rsidR="00F37586" w:rsidRPr="007F2E2A" w:rsidRDefault="00F37586" w:rsidP="00F37586">
      <w:pPr>
        <w:pStyle w:val="Style20"/>
        <w:widowControl/>
        <w:spacing w:line="240" w:lineRule="auto"/>
        <w:rPr>
          <w:rFonts w:ascii="Calibri" w:hAnsi="Calibri" w:cs="Calibri"/>
          <w:szCs w:val="22"/>
        </w:rPr>
      </w:pPr>
      <w:r w:rsidRPr="007F2E2A">
        <w:rPr>
          <w:rFonts w:ascii="Arial" w:eastAsiaTheme="minorHAnsi" w:hAnsi="Arial" w:cs="Arial"/>
          <w:sz w:val="22"/>
          <w:szCs w:val="22"/>
          <w:lang w:eastAsia="en-US"/>
        </w:rPr>
        <w:t>(1</w:t>
      </w:r>
      <w:r w:rsidR="00525B53" w:rsidRPr="007F2E2A">
        <w:rPr>
          <w:rFonts w:ascii="Arial" w:eastAsiaTheme="minorHAnsi" w:hAnsi="Arial" w:cs="Arial"/>
          <w:sz w:val="22"/>
          <w:szCs w:val="22"/>
          <w:lang w:eastAsia="en-US"/>
        </w:rPr>
        <w:t>6</w:t>
      </w:r>
      <w:r w:rsidRPr="007F2E2A">
        <w:rPr>
          <w:rFonts w:ascii="Arial" w:eastAsiaTheme="minorHAnsi" w:hAnsi="Arial" w:cs="Arial"/>
          <w:sz w:val="22"/>
          <w:szCs w:val="22"/>
          <w:lang w:eastAsia="en-US"/>
        </w:rPr>
        <w:t xml:space="preserve">) </w:t>
      </w:r>
      <w:r w:rsidR="007937BA" w:rsidRPr="007F2E2A">
        <w:rPr>
          <w:rFonts w:ascii="Arial" w:eastAsiaTheme="minorHAnsi" w:hAnsi="Arial" w:cs="Arial"/>
          <w:sz w:val="22"/>
          <w:szCs w:val="22"/>
          <w:lang w:eastAsia="en-US"/>
        </w:rPr>
        <w:t xml:space="preserve">Ob izgradnji novogradnje bo prišlo do viškov vode, zaradi katerih bo potrebno izvesti izravnalne ukrepe. </w:t>
      </w:r>
      <w:r w:rsidR="001F2B01" w:rsidRPr="007F2E2A">
        <w:rPr>
          <w:rFonts w:ascii="Arial" w:eastAsiaTheme="minorHAnsi" w:hAnsi="Arial" w:cs="Arial"/>
          <w:sz w:val="22"/>
          <w:szCs w:val="22"/>
          <w:lang w:eastAsia="en-US"/>
        </w:rPr>
        <w:t>N</w:t>
      </w:r>
      <w:r w:rsidR="00A31909" w:rsidRPr="007F2E2A">
        <w:rPr>
          <w:rFonts w:ascii="Arial" w:eastAsiaTheme="minorHAnsi" w:hAnsi="Arial" w:cs="Arial"/>
          <w:sz w:val="22"/>
          <w:szCs w:val="22"/>
          <w:lang w:eastAsia="en-US"/>
        </w:rPr>
        <w:t>adomestna površina je</w:t>
      </w:r>
      <w:r w:rsidRPr="007F2E2A">
        <w:rPr>
          <w:rFonts w:ascii="Arial" w:eastAsiaTheme="minorHAnsi" w:hAnsi="Arial" w:cs="Arial"/>
          <w:sz w:val="22"/>
          <w:szCs w:val="22"/>
          <w:lang w:eastAsia="en-US"/>
        </w:rPr>
        <w:t xml:space="preserve"> predviden</w:t>
      </w:r>
      <w:r w:rsidR="00A31909" w:rsidRPr="007F2E2A">
        <w:rPr>
          <w:rFonts w:ascii="Arial" w:eastAsiaTheme="minorHAnsi" w:hAnsi="Arial" w:cs="Arial"/>
          <w:sz w:val="22"/>
          <w:szCs w:val="22"/>
          <w:lang w:eastAsia="en-US"/>
        </w:rPr>
        <w:t xml:space="preserve">a na </w:t>
      </w:r>
      <w:r w:rsidR="004963D9" w:rsidRPr="007F2E2A">
        <w:rPr>
          <w:rFonts w:ascii="Arial" w:eastAsiaTheme="minorHAnsi" w:hAnsi="Arial" w:cs="Arial"/>
          <w:sz w:val="22"/>
          <w:szCs w:val="22"/>
          <w:lang w:eastAsia="en-US"/>
        </w:rPr>
        <w:t xml:space="preserve">zahodnem </w:t>
      </w:r>
      <w:r w:rsidR="00525B53" w:rsidRPr="007F2E2A">
        <w:rPr>
          <w:rFonts w:ascii="Arial" w:eastAsiaTheme="minorHAnsi" w:hAnsi="Arial" w:cs="Arial"/>
          <w:sz w:val="22"/>
          <w:szCs w:val="22"/>
          <w:lang w:eastAsia="en-US"/>
        </w:rPr>
        <w:t xml:space="preserve">delu </w:t>
      </w:r>
      <w:proofErr w:type="spellStart"/>
      <w:r w:rsidRPr="007F2E2A">
        <w:rPr>
          <w:rFonts w:ascii="Arial" w:eastAsiaTheme="minorHAnsi" w:hAnsi="Arial" w:cs="Arial"/>
          <w:sz w:val="22"/>
          <w:szCs w:val="22"/>
          <w:lang w:eastAsia="en-US"/>
        </w:rPr>
        <w:t>zemlj</w:t>
      </w:r>
      <w:proofErr w:type="spellEnd"/>
      <w:r w:rsidRPr="007F2E2A">
        <w:rPr>
          <w:rFonts w:ascii="Arial" w:eastAsiaTheme="minorHAnsi" w:hAnsi="Arial" w:cs="Arial"/>
          <w:sz w:val="22"/>
          <w:szCs w:val="22"/>
          <w:lang w:eastAsia="en-US"/>
        </w:rPr>
        <w:t>. parc. št.</w:t>
      </w:r>
      <w:r w:rsidR="00A31909" w:rsidRPr="007F2E2A">
        <w:rPr>
          <w:rFonts w:ascii="Arial" w:eastAsiaTheme="minorHAnsi" w:hAnsi="Arial" w:cs="Arial"/>
          <w:sz w:val="22"/>
          <w:szCs w:val="22"/>
          <w:lang w:eastAsia="en-US"/>
        </w:rPr>
        <w:t xml:space="preserve"> 1118, k.o. Verd, ki se nahaja</w:t>
      </w:r>
      <w:r w:rsidRPr="007F2E2A">
        <w:rPr>
          <w:rFonts w:ascii="Arial" w:eastAsiaTheme="minorHAnsi" w:hAnsi="Arial" w:cs="Arial"/>
          <w:sz w:val="22"/>
          <w:szCs w:val="22"/>
          <w:lang w:eastAsia="en-US"/>
        </w:rPr>
        <w:t xml:space="preserve"> izven ureditvenega območja OPPN</w:t>
      </w:r>
      <w:r w:rsidR="00525B53" w:rsidRPr="007F2E2A">
        <w:rPr>
          <w:rFonts w:ascii="Arial" w:eastAsiaTheme="minorHAnsi" w:hAnsi="Arial" w:cs="Arial"/>
          <w:sz w:val="22"/>
          <w:szCs w:val="22"/>
          <w:lang w:eastAsia="en-US"/>
        </w:rPr>
        <w:t xml:space="preserve"> in leži </w:t>
      </w:r>
      <w:r w:rsidR="004963D9" w:rsidRPr="007F2E2A">
        <w:rPr>
          <w:rFonts w:ascii="Arial" w:eastAsiaTheme="minorHAnsi" w:hAnsi="Arial" w:cs="Arial"/>
          <w:sz w:val="22"/>
          <w:szCs w:val="22"/>
          <w:lang w:eastAsia="en-US"/>
        </w:rPr>
        <w:t xml:space="preserve">tudi </w:t>
      </w:r>
      <w:r w:rsidR="00525B53" w:rsidRPr="007F2E2A">
        <w:rPr>
          <w:rFonts w:ascii="Arial" w:eastAsiaTheme="minorHAnsi" w:hAnsi="Arial" w:cs="Arial"/>
          <w:sz w:val="22"/>
          <w:szCs w:val="22"/>
          <w:lang w:eastAsia="en-US"/>
        </w:rPr>
        <w:t>izven območja Krajinskega parka Ljubljansko barje</w:t>
      </w:r>
      <w:r w:rsidRPr="007F2E2A">
        <w:rPr>
          <w:rFonts w:ascii="Arial" w:eastAsiaTheme="minorHAnsi" w:hAnsi="Arial" w:cs="Arial"/>
          <w:sz w:val="22"/>
          <w:szCs w:val="22"/>
          <w:lang w:eastAsia="en-US"/>
        </w:rPr>
        <w:t>.</w:t>
      </w:r>
      <w:r w:rsidR="00525B53" w:rsidRPr="007F2E2A">
        <w:rPr>
          <w:rFonts w:ascii="Arial" w:eastAsiaTheme="minorHAnsi" w:hAnsi="Arial" w:cs="Arial"/>
          <w:sz w:val="22"/>
          <w:szCs w:val="22"/>
          <w:lang w:eastAsia="en-US"/>
        </w:rPr>
        <w:t xml:space="preserve"> </w:t>
      </w:r>
    </w:p>
    <w:p w14:paraId="69401C6B" w14:textId="77777777" w:rsidR="00F37586" w:rsidRPr="007F2E2A" w:rsidRDefault="00F37586" w:rsidP="00F37586">
      <w:pPr>
        <w:spacing w:after="0" w:line="240" w:lineRule="auto"/>
        <w:jc w:val="both"/>
        <w:rPr>
          <w:rFonts w:ascii="Arial" w:hAnsi="Arial" w:cs="Arial"/>
        </w:rPr>
      </w:pPr>
    </w:p>
    <w:p w14:paraId="5B8F1EAB" w14:textId="77777777" w:rsidR="00855961" w:rsidRPr="007F2E2A" w:rsidRDefault="00855961" w:rsidP="00855961">
      <w:pPr>
        <w:spacing w:after="0" w:line="240" w:lineRule="auto"/>
        <w:jc w:val="center"/>
        <w:rPr>
          <w:rFonts w:ascii="Arial" w:hAnsi="Arial" w:cs="Arial"/>
          <w:bCs/>
        </w:rPr>
      </w:pPr>
      <w:r w:rsidRPr="007F2E2A">
        <w:rPr>
          <w:rFonts w:ascii="Arial" w:hAnsi="Arial" w:cs="Arial"/>
          <w:bCs/>
        </w:rPr>
        <w:t>23. člen</w:t>
      </w:r>
    </w:p>
    <w:p w14:paraId="1C98723F" w14:textId="77777777" w:rsidR="00855961" w:rsidRPr="007F2E2A" w:rsidRDefault="00855961" w:rsidP="00855961">
      <w:pPr>
        <w:spacing w:after="0" w:line="240" w:lineRule="auto"/>
        <w:jc w:val="center"/>
        <w:rPr>
          <w:rFonts w:ascii="Arial" w:hAnsi="Arial" w:cs="Arial"/>
          <w:bCs/>
        </w:rPr>
      </w:pPr>
      <w:r w:rsidRPr="007F2E2A">
        <w:rPr>
          <w:rFonts w:ascii="Arial" w:hAnsi="Arial" w:cs="Arial"/>
          <w:bCs/>
        </w:rPr>
        <w:t>(varstvo narave)</w:t>
      </w:r>
    </w:p>
    <w:p w14:paraId="1F63927C" w14:textId="77777777" w:rsidR="00855961" w:rsidRPr="007F2E2A" w:rsidRDefault="00855961" w:rsidP="00855961">
      <w:pPr>
        <w:spacing w:after="0" w:line="240" w:lineRule="auto"/>
        <w:jc w:val="both"/>
        <w:rPr>
          <w:rFonts w:ascii="Arial" w:hAnsi="Arial" w:cs="Arial"/>
        </w:rPr>
      </w:pPr>
    </w:p>
    <w:p w14:paraId="49F77058" w14:textId="77777777" w:rsidR="00855961" w:rsidRPr="007F2E2A" w:rsidRDefault="00855961" w:rsidP="00855961">
      <w:pPr>
        <w:spacing w:after="0" w:line="240" w:lineRule="auto"/>
        <w:jc w:val="both"/>
        <w:rPr>
          <w:rFonts w:ascii="Arial" w:hAnsi="Arial" w:cs="Arial"/>
        </w:rPr>
      </w:pPr>
      <w:r w:rsidRPr="007F2E2A">
        <w:rPr>
          <w:rFonts w:ascii="Arial" w:hAnsi="Arial" w:cs="Arial"/>
        </w:rPr>
        <w:t>(1) Ureditveno območje OPPN sega na odseku prečenja Ljubljanice in pri nadaljnjem poteku po obstoječi cesti Pot na Tojnice v zavarovano območje Krajinski park Ljubljansko barje (1. varstveno območje) in naravni spomenik Ljubljanica ter v varstveno območje Natura 2000.</w:t>
      </w:r>
    </w:p>
    <w:p w14:paraId="349DBCE1" w14:textId="77777777" w:rsidR="00855961" w:rsidRPr="007F2E2A" w:rsidRDefault="00855961" w:rsidP="00855961">
      <w:pPr>
        <w:spacing w:after="0" w:line="240" w:lineRule="auto"/>
        <w:jc w:val="both"/>
        <w:rPr>
          <w:rFonts w:ascii="Arial" w:hAnsi="Arial" w:cs="Arial"/>
        </w:rPr>
      </w:pPr>
      <w:r w:rsidRPr="007F2E2A">
        <w:rPr>
          <w:rFonts w:ascii="Arial" w:hAnsi="Arial" w:cs="Arial"/>
        </w:rPr>
        <w:t>(2) V krajinskem parku ni dovoljeno izvajati posegov na naravnih vrednotah tako, da se uničijo, poškodujejo ali bistveno spremenijo lastnosti, zaradi katerih je del narave opredeljen za naravno vrednoto, oziroma v obsegu in na način, ki znatno spremeni druge lastnosti naravne vrednote.</w:t>
      </w:r>
    </w:p>
    <w:p w14:paraId="2263E692" w14:textId="77777777" w:rsidR="00855961" w:rsidRPr="007F2E2A" w:rsidRDefault="00855961" w:rsidP="00855961">
      <w:pPr>
        <w:spacing w:after="0" w:line="240" w:lineRule="auto"/>
        <w:jc w:val="both"/>
        <w:rPr>
          <w:rFonts w:ascii="Arial" w:hAnsi="Arial" w:cs="Arial"/>
        </w:rPr>
      </w:pPr>
      <w:r w:rsidRPr="007F2E2A">
        <w:rPr>
          <w:rFonts w:ascii="Arial" w:hAnsi="Arial" w:cs="Arial"/>
        </w:rPr>
        <w:t xml:space="preserve">(3) Poseganje v strugo in brežino vodotokov ter obrežno in vodno vegetacijo ni dopustno, razen v primeru nujnih sanitarnih in vzdrževalnih del ter ureditev, določenih v načinu upravljanja. </w:t>
      </w:r>
    </w:p>
    <w:p w14:paraId="6D9138EA" w14:textId="77777777" w:rsidR="00855961" w:rsidRPr="007F2E2A" w:rsidRDefault="00855961" w:rsidP="00855961">
      <w:pPr>
        <w:spacing w:after="0" w:line="240" w:lineRule="auto"/>
        <w:jc w:val="both"/>
        <w:rPr>
          <w:rFonts w:ascii="Arial" w:hAnsi="Arial" w:cs="Arial"/>
        </w:rPr>
      </w:pPr>
      <w:r w:rsidRPr="007F2E2A">
        <w:rPr>
          <w:rFonts w:ascii="Arial" w:hAnsi="Arial" w:cs="Arial"/>
        </w:rPr>
        <w:t>(4) Prepovedana je tudi gradnja objektov, razen rekonstrukcije objektov, zgrajenih na podlagi pravnomočnih gradbenih dovoljenj, v enakih gabaritih ali odstranitve objektov.</w:t>
      </w:r>
    </w:p>
    <w:p w14:paraId="77416CF4" w14:textId="77777777" w:rsidR="00855961" w:rsidRPr="007F2E2A" w:rsidRDefault="00855961" w:rsidP="00855961">
      <w:pPr>
        <w:spacing w:after="0" w:line="240" w:lineRule="auto"/>
        <w:jc w:val="both"/>
        <w:rPr>
          <w:rFonts w:ascii="Arial" w:hAnsi="Arial" w:cs="Arial"/>
        </w:rPr>
      </w:pPr>
    </w:p>
    <w:p w14:paraId="23FDC7E6" w14:textId="77777777" w:rsidR="00855961" w:rsidRPr="007F2E2A" w:rsidRDefault="00855961" w:rsidP="00855961">
      <w:pPr>
        <w:spacing w:after="0" w:line="240" w:lineRule="auto"/>
        <w:jc w:val="center"/>
        <w:rPr>
          <w:rFonts w:ascii="Arial" w:hAnsi="Arial" w:cs="Arial"/>
          <w:bCs/>
        </w:rPr>
      </w:pPr>
      <w:r w:rsidRPr="007F2E2A">
        <w:rPr>
          <w:rFonts w:ascii="Arial" w:hAnsi="Arial" w:cs="Arial"/>
          <w:bCs/>
        </w:rPr>
        <w:t>24. člen</w:t>
      </w:r>
    </w:p>
    <w:p w14:paraId="59EA94C0" w14:textId="77777777" w:rsidR="00855961" w:rsidRPr="007F2E2A" w:rsidRDefault="00855961" w:rsidP="00855961">
      <w:pPr>
        <w:spacing w:after="0" w:line="240" w:lineRule="auto"/>
        <w:jc w:val="center"/>
        <w:rPr>
          <w:rFonts w:ascii="Arial" w:hAnsi="Arial" w:cs="Arial"/>
          <w:bCs/>
        </w:rPr>
      </w:pPr>
      <w:r w:rsidRPr="007F2E2A">
        <w:rPr>
          <w:rFonts w:ascii="Arial" w:hAnsi="Arial" w:cs="Arial"/>
          <w:bCs/>
        </w:rPr>
        <w:t>(varstvo zraka)</w:t>
      </w:r>
    </w:p>
    <w:p w14:paraId="17596D8F" w14:textId="77777777" w:rsidR="00855961" w:rsidRPr="007F2E2A" w:rsidRDefault="00855961" w:rsidP="00855961">
      <w:pPr>
        <w:spacing w:after="0" w:line="240" w:lineRule="auto"/>
        <w:jc w:val="center"/>
        <w:rPr>
          <w:rFonts w:ascii="Arial" w:hAnsi="Arial" w:cs="Arial"/>
        </w:rPr>
      </w:pPr>
    </w:p>
    <w:p w14:paraId="5CCCB853" w14:textId="77777777" w:rsidR="00855961" w:rsidRPr="007F2E2A" w:rsidRDefault="00855961" w:rsidP="00855961">
      <w:pPr>
        <w:spacing w:after="0" w:line="240" w:lineRule="auto"/>
        <w:jc w:val="both"/>
        <w:rPr>
          <w:rFonts w:ascii="Arial" w:hAnsi="Arial" w:cs="Arial"/>
        </w:rPr>
      </w:pPr>
      <w:r w:rsidRPr="007F2E2A">
        <w:rPr>
          <w:rFonts w:ascii="Arial" w:hAnsi="Arial" w:cs="Arial"/>
        </w:rPr>
        <w:t xml:space="preserve">V času gradnje je potrebno preprečiti prašenje z vlaženjem sipkih materialov in nezaščitenih površin ter preprečiti </w:t>
      </w:r>
      <w:proofErr w:type="spellStart"/>
      <w:r w:rsidRPr="007F2E2A">
        <w:rPr>
          <w:rFonts w:ascii="Arial" w:hAnsi="Arial" w:cs="Arial"/>
        </w:rPr>
        <w:t>raznos</w:t>
      </w:r>
      <w:proofErr w:type="spellEnd"/>
      <w:r w:rsidRPr="007F2E2A">
        <w:rPr>
          <w:rFonts w:ascii="Arial" w:hAnsi="Arial" w:cs="Arial"/>
        </w:rPr>
        <w:t xml:space="preserve"> materiala z gradbišča.</w:t>
      </w:r>
    </w:p>
    <w:p w14:paraId="34C83CE4" w14:textId="77777777" w:rsidR="00855961" w:rsidRPr="007F2E2A" w:rsidRDefault="00855961" w:rsidP="00855961">
      <w:pPr>
        <w:spacing w:after="0" w:line="240" w:lineRule="auto"/>
        <w:jc w:val="both"/>
        <w:rPr>
          <w:rFonts w:ascii="Arial" w:hAnsi="Arial" w:cs="Arial"/>
        </w:rPr>
      </w:pPr>
    </w:p>
    <w:p w14:paraId="00D4D085" w14:textId="77777777" w:rsidR="00855961" w:rsidRPr="007F2E2A" w:rsidRDefault="00855961" w:rsidP="00855961">
      <w:pPr>
        <w:spacing w:after="0" w:line="240" w:lineRule="auto"/>
        <w:jc w:val="center"/>
        <w:rPr>
          <w:rFonts w:ascii="Arial" w:hAnsi="Arial" w:cs="Arial"/>
          <w:bCs/>
        </w:rPr>
      </w:pPr>
      <w:r w:rsidRPr="007F2E2A">
        <w:rPr>
          <w:rFonts w:ascii="Arial" w:hAnsi="Arial" w:cs="Arial"/>
          <w:bCs/>
        </w:rPr>
        <w:t>25. člen</w:t>
      </w:r>
    </w:p>
    <w:p w14:paraId="7F50420C" w14:textId="77777777" w:rsidR="00855961" w:rsidRPr="007F2E2A" w:rsidRDefault="00855961" w:rsidP="00855961">
      <w:pPr>
        <w:spacing w:after="0" w:line="240" w:lineRule="auto"/>
        <w:jc w:val="center"/>
        <w:rPr>
          <w:rFonts w:ascii="Arial" w:hAnsi="Arial" w:cs="Arial"/>
          <w:bCs/>
        </w:rPr>
      </w:pPr>
      <w:r w:rsidRPr="007F2E2A">
        <w:rPr>
          <w:rFonts w:ascii="Arial" w:hAnsi="Arial" w:cs="Arial"/>
          <w:bCs/>
        </w:rPr>
        <w:t>(varstvo pred hrupom)</w:t>
      </w:r>
    </w:p>
    <w:p w14:paraId="4502CE5B" w14:textId="77777777" w:rsidR="00855961" w:rsidRPr="007F2E2A" w:rsidRDefault="00855961" w:rsidP="00855961">
      <w:pPr>
        <w:spacing w:after="0" w:line="240" w:lineRule="auto"/>
        <w:jc w:val="both"/>
        <w:rPr>
          <w:rFonts w:ascii="Arial" w:hAnsi="Arial" w:cs="Arial"/>
          <w:bCs/>
        </w:rPr>
      </w:pPr>
    </w:p>
    <w:p w14:paraId="17B35227" w14:textId="77777777" w:rsidR="00855961" w:rsidRPr="007F2E2A" w:rsidRDefault="00855961" w:rsidP="00855961">
      <w:pPr>
        <w:spacing w:after="0" w:line="240" w:lineRule="auto"/>
        <w:jc w:val="both"/>
        <w:rPr>
          <w:rFonts w:ascii="Arial" w:hAnsi="Arial" w:cs="Arial"/>
        </w:rPr>
      </w:pPr>
      <w:r w:rsidRPr="007F2E2A">
        <w:rPr>
          <w:rFonts w:ascii="Arial" w:hAnsi="Arial" w:cs="Arial"/>
        </w:rPr>
        <w:lastRenderedPageBreak/>
        <w:t xml:space="preserve">(1) Širše območje leži v območju III. oz. IV. stopnje varstva pred hrupom. Za območje III. stopnje je dovoljena mejna raven hrupa 50 </w:t>
      </w:r>
      <w:proofErr w:type="spellStart"/>
      <w:r w:rsidRPr="007F2E2A">
        <w:rPr>
          <w:rFonts w:ascii="Arial" w:hAnsi="Arial" w:cs="Arial"/>
        </w:rPr>
        <w:t>dBA</w:t>
      </w:r>
      <w:proofErr w:type="spellEnd"/>
      <w:r w:rsidRPr="007F2E2A">
        <w:rPr>
          <w:rFonts w:ascii="Arial" w:hAnsi="Arial" w:cs="Arial"/>
        </w:rPr>
        <w:t xml:space="preserve"> ponoči in 60 </w:t>
      </w:r>
      <w:proofErr w:type="spellStart"/>
      <w:r w:rsidRPr="007F2E2A">
        <w:rPr>
          <w:rFonts w:ascii="Arial" w:hAnsi="Arial" w:cs="Arial"/>
        </w:rPr>
        <w:t>dBA</w:t>
      </w:r>
      <w:proofErr w:type="spellEnd"/>
      <w:r w:rsidRPr="007F2E2A">
        <w:rPr>
          <w:rFonts w:ascii="Arial" w:hAnsi="Arial" w:cs="Arial"/>
        </w:rPr>
        <w:t xml:space="preserve"> podnevi, za območje IV. stopnje pa 65 </w:t>
      </w:r>
      <w:proofErr w:type="spellStart"/>
      <w:r w:rsidRPr="007F2E2A">
        <w:rPr>
          <w:rFonts w:ascii="Arial" w:hAnsi="Arial" w:cs="Arial"/>
        </w:rPr>
        <w:t>dBA</w:t>
      </w:r>
      <w:proofErr w:type="spellEnd"/>
      <w:r w:rsidRPr="007F2E2A">
        <w:rPr>
          <w:rFonts w:ascii="Arial" w:hAnsi="Arial" w:cs="Arial"/>
        </w:rPr>
        <w:t xml:space="preserve"> ponoči in 75 </w:t>
      </w:r>
      <w:proofErr w:type="spellStart"/>
      <w:r w:rsidRPr="007F2E2A">
        <w:rPr>
          <w:rFonts w:ascii="Arial" w:hAnsi="Arial" w:cs="Arial"/>
        </w:rPr>
        <w:t>dBA</w:t>
      </w:r>
      <w:proofErr w:type="spellEnd"/>
      <w:r w:rsidRPr="007F2E2A">
        <w:rPr>
          <w:rFonts w:ascii="Arial" w:hAnsi="Arial" w:cs="Arial"/>
        </w:rPr>
        <w:t xml:space="preserve"> podnevi.</w:t>
      </w:r>
    </w:p>
    <w:p w14:paraId="55635485" w14:textId="77777777" w:rsidR="00855961" w:rsidRPr="007F2E2A" w:rsidRDefault="00855961" w:rsidP="00855961">
      <w:pPr>
        <w:spacing w:after="0" w:line="240" w:lineRule="auto"/>
        <w:jc w:val="both"/>
        <w:rPr>
          <w:rFonts w:ascii="Arial" w:hAnsi="Arial" w:cs="Arial"/>
        </w:rPr>
      </w:pPr>
      <w:r w:rsidRPr="007F2E2A">
        <w:rPr>
          <w:rFonts w:ascii="Arial" w:hAnsi="Arial" w:cs="Arial"/>
        </w:rPr>
        <w:t>(2) V času intenzivnih gradbenih del je treba izvajati meritve hrupa. V primeru preseganja dovoljenih ravni je treba zagotoviti ustrezne dodatne zaščitne ukrepe.</w:t>
      </w:r>
    </w:p>
    <w:p w14:paraId="5EAE4E8D" w14:textId="77777777" w:rsidR="00855961" w:rsidRPr="007F2E2A" w:rsidRDefault="00855961" w:rsidP="00855961">
      <w:pPr>
        <w:spacing w:after="0" w:line="240" w:lineRule="auto"/>
        <w:jc w:val="both"/>
        <w:rPr>
          <w:rFonts w:ascii="Arial" w:hAnsi="Arial" w:cs="Arial"/>
        </w:rPr>
      </w:pPr>
    </w:p>
    <w:p w14:paraId="60086810" w14:textId="77777777" w:rsidR="00855961" w:rsidRPr="007F2E2A" w:rsidRDefault="00855961" w:rsidP="00855961">
      <w:pPr>
        <w:spacing w:after="0" w:line="240" w:lineRule="auto"/>
        <w:jc w:val="center"/>
        <w:rPr>
          <w:rFonts w:ascii="Arial" w:hAnsi="Arial" w:cs="Arial"/>
          <w:bCs/>
        </w:rPr>
      </w:pPr>
      <w:r w:rsidRPr="007F2E2A">
        <w:rPr>
          <w:rFonts w:ascii="Arial" w:hAnsi="Arial" w:cs="Arial"/>
          <w:bCs/>
        </w:rPr>
        <w:t>26. člen</w:t>
      </w:r>
    </w:p>
    <w:p w14:paraId="3D8D1CC8" w14:textId="77777777" w:rsidR="00855961" w:rsidRPr="007F2E2A" w:rsidRDefault="00855961" w:rsidP="00855961">
      <w:pPr>
        <w:spacing w:after="0" w:line="240" w:lineRule="auto"/>
        <w:jc w:val="center"/>
        <w:rPr>
          <w:rFonts w:ascii="Arial" w:hAnsi="Arial" w:cs="Arial"/>
          <w:bCs/>
        </w:rPr>
      </w:pPr>
      <w:r w:rsidRPr="007F2E2A">
        <w:rPr>
          <w:rFonts w:ascii="Arial" w:hAnsi="Arial" w:cs="Arial"/>
          <w:bCs/>
        </w:rPr>
        <w:t>(odstranjevanje odpadkov)</w:t>
      </w:r>
    </w:p>
    <w:p w14:paraId="6995FEDE" w14:textId="77777777" w:rsidR="00855961" w:rsidRPr="007F2E2A" w:rsidRDefault="00855961" w:rsidP="00855961">
      <w:pPr>
        <w:tabs>
          <w:tab w:val="left" w:pos="284"/>
        </w:tabs>
        <w:spacing w:after="0" w:line="240" w:lineRule="auto"/>
        <w:jc w:val="both"/>
        <w:rPr>
          <w:rFonts w:ascii="Arial" w:hAnsi="Arial" w:cs="Arial"/>
          <w:bCs/>
        </w:rPr>
      </w:pPr>
    </w:p>
    <w:p w14:paraId="3A5F7F2A" w14:textId="77777777" w:rsidR="00855961" w:rsidRPr="007F2E2A" w:rsidRDefault="00855961" w:rsidP="00855961">
      <w:pPr>
        <w:spacing w:after="0" w:line="240" w:lineRule="auto"/>
        <w:jc w:val="both"/>
        <w:rPr>
          <w:rFonts w:ascii="Arial" w:hAnsi="Arial" w:cs="Arial"/>
        </w:rPr>
      </w:pPr>
      <w:r w:rsidRPr="007F2E2A">
        <w:rPr>
          <w:rFonts w:ascii="Arial" w:hAnsi="Arial" w:cs="Arial"/>
        </w:rPr>
        <w:t>Investitor in izvajalci gradbenih del so dolžni ravnati z odpadki, ki nastanejo v času gradnje, v skladu z veljavnimi predpisi o ravnanju z odpadki.</w:t>
      </w:r>
    </w:p>
    <w:p w14:paraId="7C9E330A" w14:textId="77777777" w:rsidR="00855961" w:rsidRDefault="00855961" w:rsidP="00855961">
      <w:pPr>
        <w:spacing w:after="0" w:line="240" w:lineRule="auto"/>
        <w:jc w:val="both"/>
        <w:rPr>
          <w:rFonts w:ascii="Arial" w:hAnsi="Arial" w:cs="Arial"/>
        </w:rPr>
      </w:pPr>
    </w:p>
    <w:p w14:paraId="5C18FD18" w14:textId="77777777" w:rsidR="007F2E2A" w:rsidRPr="007F2E2A" w:rsidRDefault="007F2E2A" w:rsidP="00855961">
      <w:pPr>
        <w:spacing w:after="0" w:line="240" w:lineRule="auto"/>
        <w:jc w:val="both"/>
        <w:rPr>
          <w:rFonts w:ascii="Arial" w:hAnsi="Arial" w:cs="Arial"/>
        </w:rPr>
      </w:pPr>
    </w:p>
    <w:p w14:paraId="45B2624D" w14:textId="77777777" w:rsidR="00855961" w:rsidRPr="007F2E2A" w:rsidRDefault="00855961" w:rsidP="00855961">
      <w:pPr>
        <w:spacing w:after="0" w:line="240" w:lineRule="auto"/>
        <w:rPr>
          <w:rFonts w:ascii="Arial" w:hAnsi="Arial" w:cs="Arial"/>
          <w:bCs/>
        </w:rPr>
      </w:pPr>
      <w:r w:rsidRPr="007F2E2A">
        <w:rPr>
          <w:rFonts w:ascii="Arial" w:hAnsi="Arial" w:cs="Arial"/>
          <w:bCs/>
        </w:rPr>
        <w:t>VIII. REŠITVE IN UKREPI ZA OBRAMBO TER VARSTVO PRED NARAVNIMI IN DRUGIMI NESREČAMI, VKLJUČNO Z VARSTVOM PRED POŽAROM</w:t>
      </w:r>
    </w:p>
    <w:p w14:paraId="677202FB" w14:textId="77777777" w:rsidR="00855961" w:rsidRPr="007F2E2A" w:rsidRDefault="00855961" w:rsidP="00855961">
      <w:pPr>
        <w:spacing w:after="0" w:line="240" w:lineRule="auto"/>
        <w:jc w:val="both"/>
        <w:rPr>
          <w:rFonts w:ascii="Arial" w:hAnsi="Arial" w:cs="Arial"/>
          <w:bCs/>
        </w:rPr>
      </w:pPr>
    </w:p>
    <w:p w14:paraId="1BE93D50" w14:textId="77777777" w:rsidR="00855961" w:rsidRPr="007F2E2A" w:rsidRDefault="00855961" w:rsidP="00855961">
      <w:pPr>
        <w:spacing w:after="0" w:line="240" w:lineRule="auto"/>
        <w:jc w:val="center"/>
        <w:rPr>
          <w:rFonts w:ascii="Arial" w:hAnsi="Arial" w:cs="Arial"/>
          <w:bCs/>
        </w:rPr>
      </w:pPr>
      <w:r w:rsidRPr="007F2E2A">
        <w:rPr>
          <w:rFonts w:ascii="Arial" w:hAnsi="Arial" w:cs="Arial"/>
          <w:bCs/>
        </w:rPr>
        <w:t>27. člen</w:t>
      </w:r>
    </w:p>
    <w:p w14:paraId="5DE1EFA4" w14:textId="77777777" w:rsidR="00855961" w:rsidRPr="007F2E2A" w:rsidRDefault="00855961" w:rsidP="00855961">
      <w:pPr>
        <w:spacing w:after="0" w:line="240" w:lineRule="auto"/>
        <w:jc w:val="center"/>
        <w:rPr>
          <w:rFonts w:ascii="Arial" w:hAnsi="Arial" w:cs="Arial"/>
          <w:bCs/>
        </w:rPr>
      </w:pPr>
      <w:r w:rsidRPr="007F2E2A">
        <w:rPr>
          <w:rFonts w:ascii="Arial" w:hAnsi="Arial" w:cs="Arial"/>
          <w:bCs/>
        </w:rPr>
        <w:t>(rešitve in ukrepi za obrambo ter varstvo pred naravnimi in drugimi nesrečami, vključno z varstvom pred požarom)</w:t>
      </w:r>
    </w:p>
    <w:p w14:paraId="3FB34EA7" w14:textId="77777777" w:rsidR="00855961" w:rsidRPr="007F2E2A" w:rsidRDefault="00855961" w:rsidP="00855961">
      <w:pPr>
        <w:spacing w:after="0" w:line="240" w:lineRule="auto"/>
        <w:jc w:val="both"/>
        <w:rPr>
          <w:rFonts w:ascii="Arial" w:hAnsi="Arial" w:cs="Arial"/>
        </w:rPr>
      </w:pPr>
    </w:p>
    <w:p w14:paraId="5CDD41F8" w14:textId="77777777" w:rsidR="00855961" w:rsidRPr="007F2E2A" w:rsidRDefault="00855961" w:rsidP="00855961">
      <w:pPr>
        <w:spacing w:after="0" w:line="240" w:lineRule="auto"/>
        <w:jc w:val="both"/>
        <w:rPr>
          <w:rFonts w:ascii="Arial" w:hAnsi="Arial" w:cs="Arial"/>
        </w:rPr>
      </w:pPr>
      <w:r w:rsidRPr="007F2E2A">
        <w:rPr>
          <w:rFonts w:ascii="Arial" w:hAnsi="Arial" w:cs="Arial"/>
        </w:rPr>
        <w:t>(1) Objekti morajo biti načrtovani potresno varno v skladu z veljavnimi predpisi glede na cono potresne nevarnosti, geološko sestavo tal in namembnost objekta. Pospešek tal (g) s povratno dobo 475 let na obravnavanem območju je 0,225.</w:t>
      </w:r>
    </w:p>
    <w:p w14:paraId="2F38B71D" w14:textId="77777777" w:rsidR="00855961" w:rsidRPr="007F2E2A" w:rsidRDefault="00855961" w:rsidP="00855961">
      <w:pPr>
        <w:spacing w:after="0" w:line="240" w:lineRule="auto"/>
        <w:jc w:val="both"/>
        <w:rPr>
          <w:rFonts w:ascii="Arial" w:hAnsi="Arial" w:cs="Arial"/>
        </w:rPr>
      </w:pPr>
      <w:r w:rsidRPr="007F2E2A">
        <w:rPr>
          <w:rFonts w:ascii="Arial" w:hAnsi="Arial" w:cs="Arial"/>
        </w:rPr>
        <w:t>(2) Cestno povezavo naj se umesti izve</w:t>
      </w:r>
      <w:r w:rsidR="00B64080" w:rsidRPr="007F2E2A">
        <w:rPr>
          <w:rFonts w:ascii="Arial" w:hAnsi="Arial" w:cs="Arial"/>
        </w:rPr>
        <w:t xml:space="preserve">n poplavnih, erozivnih in </w:t>
      </w:r>
      <w:proofErr w:type="spellStart"/>
      <w:r w:rsidR="00B64080" w:rsidRPr="007F2E2A">
        <w:rPr>
          <w:rFonts w:ascii="Arial" w:hAnsi="Arial" w:cs="Arial"/>
        </w:rPr>
        <w:t>plazlj</w:t>
      </w:r>
      <w:r w:rsidRPr="007F2E2A">
        <w:rPr>
          <w:rFonts w:ascii="Arial" w:hAnsi="Arial" w:cs="Arial"/>
        </w:rPr>
        <w:t>ivih</w:t>
      </w:r>
      <w:proofErr w:type="spellEnd"/>
      <w:r w:rsidRPr="007F2E2A">
        <w:rPr>
          <w:rFonts w:ascii="Arial" w:hAnsi="Arial" w:cs="Arial"/>
        </w:rPr>
        <w:t xml:space="preserve"> območij, če to ni mogoče pa naj se izvede ustrezne gradbene, tehnične in druge ukrepe.</w:t>
      </w:r>
    </w:p>
    <w:p w14:paraId="2DD59C38" w14:textId="77777777" w:rsidR="00855961" w:rsidRPr="007F2E2A" w:rsidRDefault="00855961" w:rsidP="00855961">
      <w:pPr>
        <w:spacing w:after="0" w:line="240" w:lineRule="auto"/>
        <w:jc w:val="both"/>
        <w:rPr>
          <w:rFonts w:ascii="Arial" w:hAnsi="Arial" w:cs="Arial"/>
        </w:rPr>
      </w:pPr>
      <w:r w:rsidRPr="007F2E2A">
        <w:rPr>
          <w:rFonts w:ascii="Arial" w:hAnsi="Arial" w:cs="Arial"/>
        </w:rPr>
        <w:t>(3) Požarna varnost obstoječih objektov se med gradnjo in po njej ne sme poslabšati. Zagotovljeni morajo biti pogoji za varen umik ljudi, živali in premoženja, neovirani in varni dovozi, dostopi ter delovne površine za intervencijska vozila ter viri za gašenje.</w:t>
      </w:r>
    </w:p>
    <w:p w14:paraId="76D6CB29" w14:textId="77777777" w:rsidR="00855961" w:rsidRPr="007F2E2A" w:rsidRDefault="00855961" w:rsidP="00855961">
      <w:pPr>
        <w:spacing w:after="0" w:line="240" w:lineRule="auto"/>
        <w:jc w:val="both"/>
        <w:rPr>
          <w:rFonts w:ascii="Arial" w:hAnsi="Arial" w:cs="Arial"/>
        </w:rPr>
      </w:pPr>
      <w:r w:rsidRPr="007F2E2A">
        <w:rPr>
          <w:rFonts w:ascii="Arial" w:hAnsi="Arial" w:cs="Arial"/>
        </w:rPr>
        <w:t xml:space="preserve">(4) Obstoječe hidrantno omrežje je treba ohraniti oz. ustrezno rekonstruirati. </w:t>
      </w:r>
    </w:p>
    <w:p w14:paraId="293CD44A" w14:textId="77777777" w:rsidR="00855961" w:rsidRPr="007F2E2A" w:rsidRDefault="00855961" w:rsidP="00855961">
      <w:pPr>
        <w:spacing w:after="0" w:line="240" w:lineRule="auto"/>
        <w:jc w:val="both"/>
        <w:rPr>
          <w:rFonts w:ascii="Arial" w:hAnsi="Arial" w:cs="Arial"/>
        </w:rPr>
      </w:pPr>
      <w:r w:rsidRPr="007F2E2A">
        <w:rPr>
          <w:rFonts w:ascii="Arial" w:hAnsi="Arial" w:cs="Arial"/>
        </w:rPr>
        <w:t xml:space="preserve">(5) Izvedba intervencijskih poti mora biti skladna s standardom SIST DIN 14090. Vse </w:t>
      </w:r>
      <w:proofErr w:type="spellStart"/>
      <w:r w:rsidRPr="007F2E2A">
        <w:rPr>
          <w:rFonts w:ascii="Arial" w:hAnsi="Arial" w:cs="Arial"/>
        </w:rPr>
        <w:t>povozne</w:t>
      </w:r>
      <w:proofErr w:type="spellEnd"/>
      <w:r w:rsidRPr="007F2E2A">
        <w:rPr>
          <w:rFonts w:ascii="Arial" w:hAnsi="Arial" w:cs="Arial"/>
        </w:rPr>
        <w:t xml:space="preserve"> površine morajo biti dimenzionirane na 10 t osnega pritiska.</w:t>
      </w:r>
    </w:p>
    <w:p w14:paraId="1DA8E00B" w14:textId="77777777" w:rsidR="00855961" w:rsidRPr="007F2E2A" w:rsidRDefault="00855961" w:rsidP="00855961">
      <w:pPr>
        <w:spacing w:after="0" w:line="240" w:lineRule="auto"/>
        <w:jc w:val="both"/>
        <w:rPr>
          <w:rFonts w:ascii="Arial" w:hAnsi="Arial" w:cs="Arial"/>
        </w:rPr>
      </w:pPr>
      <w:r w:rsidRPr="007F2E2A">
        <w:rPr>
          <w:rFonts w:ascii="Arial" w:hAnsi="Arial" w:cs="Arial"/>
        </w:rPr>
        <w:t>(6) Med gradnjo mora izvajalec upoštevati predpise, ki urejajo varstvo pred požarom v naravnem okolju.</w:t>
      </w:r>
    </w:p>
    <w:p w14:paraId="72A7D292" w14:textId="77777777" w:rsidR="00855961" w:rsidRPr="007F2E2A" w:rsidRDefault="00855961" w:rsidP="00855961">
      <w:pPr>
        <w:pStyle w:val="Navadensplet"/>
        <w:spacing w:before="0" w:beforeAutospacing="0" w:after="0" w:afterAutospacing="0"/>
        <w:jc w:val="both"/>
        <w:rPr>
          <w:rFonts w:ascii="Arial" w:hAnsi="Arial" w:cs="Arial"/>
          <w:sz w:val="22"/>
          <w:szCs w:val="22"/>
        </w:rPr>
      </w:pPr>
      <w:r w:rsidRPr="007F2E2A">
        <w:rPr>
          <w:rFonts w:ascii="Arial" w:hAnsi="Arial" w:cs="Arial"/>
          <w:sz w:val="22"/>
          <w:szCs w:val="22"/>
        </w:rPr>
        <w:t>(7) Upoštevati je potrebno nevarnost razlitja nevarnih snovi in temu primerno predvideti tehnične rešitve gradnje. V primeru razlitja nevarnih snovi je potrebno snov zajeziti in jo pomešati z absorpcijskimi sredstvi, kot na primer zemljo, žaganjem, drobljeno glino, ipd... Ta odpad se skrbno shrani in odstrani, skladno s predpisanimi postopki. V primeru večjega razlitja je potrebno obvestiti pristojne organe. Istočasno je potrebno preprečiti nadaljnje iztekanje nevarne snovi. Potrebno je preprečiti odtekanje odpadne vode v površinske vode zaradi zaščite podtalnice, prav tako je nujno preprečiti iztok v kanalizacijo.</w:t>
      </w:r>
    </w:p>
    <w:p w14:paraId="2B461D4E" w14:textId="77777777" w:rsidR="00855961" w:rsidRDefault="00855961" w:rsidP="00855961">
      <w:pPr>
        <w:spacing w:after="0" w:line="240" w:lineRule="auto"/>
        <w:rPr>
          <w:rFonts w:ascii="Arial" w:hAnsi="Arial" w:cs="Arial"/>
        </w:rPr>
      </w:pPr>
    </w:p>
    <w:p w14:paraId="3BDF1353" w14:textId="77777777" w:rsidR="007F2E2A" w:rsidRPr="007F2E2A" w:rsidRDefault="007F2E2A" w:rsidP="00855961">
      <w:pPr>
        <w:spacing w:after="0" w:line="240" w:lineRule="auto"/>
        <w:rPr>
          <w:rFonts w:ascii="Arial" w:hAnsi="Arial" w:cs="Arial"/>
        </w:rPr>
      </w:pPr>
    </w:p>
    <w:p w14:paraId="77F536C2" w14:textId="77777777" w:rsidR="00855961" w:rsidRPr="007F2E2A" w:rsidRDefault="00855961" w:rsidP="00855961">
      <w:pPr>
        <w:spacing w:after="0" w:line="240" w:lineRule="auto"/>
        <w:jc w:val="both"/>
        <w:rPr>
          <w:rFonts w:ascii="Arial" w:hAnsi="Arial" w:cs="Arial"/>
        </w:rPr>
      </w:pPr>
      <w:r w:rsidRPr="007F2E2A">
        <w:rPr>
          <w:rFonts w:ascii="Arial" w:hAnsi="Arial" w:cs="Arial"/>
        </w:rPr>
        <w:t>IX. POGOJI GLEDE PRIKLJUČEVANJA OBJEKTOV NA GOSPODARSKO JAVNO INFRASTRUKTURO IN GRAJENO JAVNO DOBRO</w:t>
      </w:r>
    </w:p>
    <w:p w14:paraId="1542A7FD" w14:textId="77777777" w:rsidR="00855961" w:rsidRPr="007F2E2A" w:rsidRDefault="00855961" w:rsidP="00855961">
      <w:pPr>
        <w:spacing w:after="0" w:line="240" w:lineRule="auto"/>
        <w:jc w:val="both"/>
        <w:rPr>
          <w:rFonts w:ascii="Arial" w:hAnsi="Arial" w:cs="Arial"/>
        </w:rPr>
      </w:pPr>
    </w:p>
    <w:p w14:paraId="393363F6" w14:textId="77777777" w:rsidR="00855961" w:rsidRPr="007F2E2A" w:rsidRDefault="00855961" w:rsidP="00855961">
      <w:pPr>
        <w:keepNext/>
        <w:spacing w:after="0" w:line="240" w:lineRule="auto"/>
        <w:jc w:val="center"/>
        <w:rPr>
          <w:rFonts w:ascii="Arial" w:hAnsi="Arial" w:cs="Arial"/>
          <w:bCs/>
        </w:rPr>
      </w:pPr>
      <w:r w:rsidRPr="007F2E2A">
        <w:rPr>
          <w:rFonts w:ascii="Arial" w:hAnsi="Arial" w:cs="Arial"/>
          <w:bCs/>
        </w:rPr>
        <w:t>28. člen</w:t>
      </w:r>
    </w:p>
    <w:p w14:paraId="038EA00C" w14:textId="77777777" w:rsidR="00855961" w:rsidRPr="007F2E2A" w:rsidRDefault="00855961" w:rsidP="00757304">
      <w:pPr>
        <w:tabs>
          <w:tab w:val="left" w:pos="284"/>
        </w:tabs>
        <w:spacing w:after="0" w:line="240" w:lineRule="auto"/>
        <w:jc w:val="center"/>
        <w:rPr>
          <w:rFonts w:ascii="Arial" w:hAnsi="Arial" w:cs="Arial"/>
          <w:bCs/>
        </w:rPr>
      </w:pPr>
      <w:r w:rsidRPr="007F2E2A">
        <w:rPr>
          <w:rFonts w:ascii="Arial" w:hAnsi="Arial" w:cs="Arial"/>
          <w:bCs/>
        </w:rPr>
        <w:t>(splošni pogoji za komunalno, energetsko in telekomunikacijsko urejanje)</w:t>
      </w:r>
    </w:p>
    <w:p w14:paraId="119EB15F" w14:textId="77777777" w:rsidR="00855961" w:rsidRPr="007F2E2A" w:rsidRDefault="00855961" w:rsidP="00855961">
      <w:pPr>
        <w:spacing w:after="0" w:line="240" w:lineRule="auto"/>
        <w:jc w:val="both"/>
        <w:rPr>
          <w:rFonts w:ascii="Arial" w:hAnsi="Arial" w:cs="Arial"/>
          <w:bCs/>
        </w:rPr>
      </w:pPr>
    </w:p>
    <w:p w14:paraId="10074828" w14:textId="77777777" w:rsidR="00855961" w:rsidRPr="007F2E2A" w:rsidRDefault="00855961" w:rsidP="00855961">
      <w:pPr>
        <w:spacing w:after="0" w:line="240" w:lineRule="auto"/>
        <w:jc w:val="both"/>
        <w:rPr>
          <w:rFonts w:ascii="Arial" w:hAnsi="Arial" w:cs="Arial"/>
        </w:rPr>
      </w:pPr>
      <w:r w:rsidRPr="007F2E2A">
        <w:rPr>
          <w:rFonts w:ascii="Arial" w:hAnsi="Arial" w:cs="Arial"/>
        </w:rPr>
        <w:t>(1) Splošni pogoji za potek in gradnjo komunalne, energetske in telekomunikacijske infrastrukture so:</w:t>
      </w:r>
    </w:p>
    <w:p w14:paraId="0267D451" w14:textId="77777777" w:rsidR="00D0534F" w:rsidRPr="007F2E2A" w:rsidRDefault="00855961" w:rsidP="00937168">
      <w:pPr>
        <w:pStyle w:val="Glava"/>
        <w:widowControl/>
        <w:numPr>
          <w:ilvl w:val="0"/>
          <w:numId w:val="11"/>
        </w:numPr>
        <w:tabs>
          <w:tab w:val="clear" w:pos="4536"/>
          <w:tab w:val="clear" w:pos="9072"/>
        </w:tabs>
        <w:ind w:left="0" w:firstLine="0"/>
        <w:jc w:val="both"/>
        <w:rPr>
          <w:rFonts w:ascii="Arial" w:hAnsi="Arial" w:cs="Arial"/>
          <w:sz w:val="22"/>
          <w:szCs w:val="22"/>
        </w:rPr>
      </w:pPr>
      <w:r w:rsidRPr="007F2E2A">
        <w:rPr>
          <w:rFonts w:ascii="Arial" w:hAnsi="Arial" w:cs="Arial"/>
          <w:sz w:val="22"/>
          <w:szCs w:val="22"/>
        </w:rPr>
        <w:t>zaradi izvedbe povezovalne ceste je potrebna prestavitev, novogradnja, obnova, oziroma zaščita komunalnih, energetskih in telekomunikacijskih naprav in objektov,</w:t>
      </w:r>
    </w:p>
    <w:p w14:paraId="6448DA3A" w14:textId="77777777" w:rsidR="00D0534F" w:rsidRPr="007F2E2A" w:rsidRDefault="00855961" w:rsidP="00937168">
      <w:pPr>
        <w:pStyle w:val="Glava"/>
        <w:widowControl/>
        <w:numPr>
          <w:ilvl w:val="0"/>
          <w:numId w:val="11"/>
        </w:numPr>
        <w:tabs>
          <w:tab w:val="clear" w:pos="4536"/>
          <w:tab w:val="clear" w:pos="9072"/>
        </w:tabs>
        <w:ind w:left="0" w:firstLine="0"/>
        <w:jc w:val="both"/>
        <w:rPr>
          <w:rFonts w:ascii="Arial" w:hAnsi="Arial" w:cs="Arial"/>
          <w:sz w:val="22"/>
          <w:szCs w:val="22"/>
        </w:rPr>
      </w:pPr>
      <w:r w:rsidRPr="007F2E2A">
        <w:rPr>
          <w:rFonts w:ascii="Arial" w:hAnsi="Arial" w:cs="Arial"/>
          <w:sz w:val="22"/>
          <w:szCs w:val="22"/>
        </w:rPr>
        <w:t xml:space="preserve">praviloma morajo vsi sekundarni in primarni vodi potekati po javnih (prometnih in intervencijskih) površinah oziroma površinah v javni rabi tako, da je omogočeno vzdrževanje </w:t>
      </w:r>
      <w:r w:rsidRPr="007F2E2A">
        <w:rPr>
          <w:rFonts w:ascii="Arial" w:hAnsi="Arial" w:cs="Arial"/>
          <w:sz w:val="22"/>
          <w:szCs w:val="22"/>
        </w:rPr>
        <w:lastRenderedPageBreak/>
        <w:t>infrastrukturnih objektov in naprav. Pri tem je treba posebno pozornost nameniti zadostnim in ustreznim odmikom od obstoječih vodov in naprav;</w:t>
      </w:r>
    </w:p>
    <w:p w14:paraId="59E8C2C1" w14:textId="77777777" w:rsidR="00D0534F" w:rsidRPr="007F2E2A" w:rsidRDefault="00855961" w:rsidP="00937168">
      <w:pPr>
        <w:pStyle w:val="Glava"/>
        <w:widowControl/>
        <w:numPr>
          <w:ilvl w:val="0"/>
          <w:numId w:val="11"/>
        </w:numPr>
        <w:tabs>
          <w:tab w:val="clear" w:pos="4536"/>
          <w:tab w:val="clear" w:pos="9072"/>
        </w:tabs>
        <w:ind w:left="0" w:firstLine="0"/>
        <w:jc w:val="both"/>
        <w:rPr>
          <w:rFonts w:ascii="Arial" w:hAnsi="Arial" w:cs="Arial"/>
          <w:sz w:val="22"/>
          <w:szCs w:val="22"/>
        </w:rPr>
      </w:pPr>
      <w:r w:rsidRPr="007F2E2A">
        <w:rPr>
          <w:rFonts w:ascii="Arial" w:hAnsi="Arial" w:cs="Arial"/>
          <w:sz w:val="22"/>
          <w:szCs w:val="22"/>
        </w:rPr>
        <w:t>kadar potek v javnih površinah ni mogoč, mora lastnik prizadetega zemljišča omogočiti izvedbo in vzdrževanje javnih vodov na njegovem zemljišču, upravljavec posameznega voda pa mora za to od lastnika pridobiti služnost;</w:t>
      </w:r>
    </w:p>
    <w:p w14:paraId="5184553B" w14:textId="77777777" w:rsidR="00D0534F" w:rsidRPr="007F2E2A" w:rsidRDefault="00855961" w:rsidP="00937168">
      <w:pPr>
        <w:pStyle w:val="Glava"/>
        <w:widowControl/>
        <w:numPr>
          <w:ilvl w:val="0"/>
          <w:numId w:val="11"/>
        </w:numPr>
        <w:tabs>
          <w:tab w:val="clear" w:pos="4536"/>
          <w:tab w:val="clear" w:pos="9072"/>
        </w:tabs>
        <w:ind w:left="0" w:firstLine="0"/>
        <w:jc w:val="both"/>
        <w:rPr>
          <w:rFonts w:ascii="Arial" w:hAnsi="Arial" w:cs="Arial"/>
          <w:sz w:val="22"/>
          <w:szCs w:val="22"/>
        </w:rPr>
      </w:pPr>
      <w:r w:rsidRPr="007F2E2A">
        <w:rPr>
          <w:rFonts w:ascii="Arial" w:hAnsi="Arial" w:cs="Arial"/>
          <w:sz w:val="22"/>
          <w:szCs w:val="22"/>
        </w:rPr>
        <w:t>gradnja infrastrukturnih naprav in objektov mora potekati usklajeno;</w:t>
      </w:r>
    </w:p>
    <w:p w14:paraId="5CC6A095" w14:textId="77777777" w:rsidR="00D0534F" w:rsidRPr="007F2E2A" w:rsidRDefault="00855961" w:rsidP="00937168">
      <w:pPr>
        <w:pStyle w:val="Glava"/>
        <w:widowControl/>
        <w:numPr>
          <w:ilvl w:val="0"/>
          <w:numId w:val="11"/>
        </w:numPr>
        <w:tabs>
          <w:tab w:val="clear" w:pos="4536"/>
          <w:tab w:val="clear" w:pos="9072"/>
        </w:tabs>
        <w:ind w:left="0" w:firstLine="0"/>
        <w:jc w:val="both"/>
        <w:rPr>
          <w:rFonts w:ascii="Arial" w:hAnsi="Arial" w:cs="Arial"/>
          <w:sz w:val="22"/>
          <w:szCs w:val="22"/>
        </w:rPr>
      </w:pPr>
      <w:r w:rsidRPr="007F2E2A">
        <w:rPr>
          <w:rFonts w:ascii="Arial" w:hAnsi="Arial" w:cs="Arial"/>
          <w:sz w:val="22"/>
          <w:szCs w:val="22"/>
        </w:rPr>
        <w:t>dopustne so delne in začasne ureditve v skladu s programi upravljavcev vodov, ki morajo biti izvedene tako, da jih bo mogoče vključiti v končno fazo ureditve posameznega voda po izdelanih idejnih rešitvah za to območje;</w:t>
      </w:r>
    </w:p>
    <w:p w14:paraId="4B0B6066" w14:textId="77777777" w:rsidR="00855961" w:rsidRPr="007F2E2A" w:rsidRDefault="00855961" w:rsidP="00937168">
      <w:pPr>
        <w:pStyle w:val="Glava"/>
        <w:widowControl/>
        <w:numPr>
          <w:ilvl w:val="0"/>
          <w:numId w:val="11"/>
        </w:numPr>
        <w:tabs>
          <w:tab w:val="clear" w:pos="4536"/>
          <w:tab w:val="clear" w:pos="9072"/>
        </w:tabs>
        <w:ind w:left="0" w:firstLine="0"/>
        <w:jc w:val="both"/>
        <w:rPr>
          <w:rFonts w:ascii="Arial" w:hAnsi="Arial" w:cs="Arial"/>
          <w:sz w:val="22"/>
          <w:szCs w:val="22"/>
        </w:rPr>
      </w:pPr>
      <w:r w:rsidRPr="007F2E2A">
        <w:rPr>
          <w:rFonts w:ascii="Arial" w:hAnsi="Arial" w:cs="Arial"/>
          <w:sz w:val="22"/>
          <w:szCs w:val="22"/>
        </w:rPr>
        <w:t>projektiranje in gradnja komunalno energetskih ter komunikacijskih naprav in objektov mora potekati v skladu s smernicami posameznih nosilcev urejanja prostora, ki se nahajajo v obvezni prilogi tega OPPN ter veljavnimi tipizacijami distribucijskih podjetij, veljavnimi tehničnimi predpisi in standardi.</w:t>
      </w:r>
    </w:p>
    <w:p w14:paraId="0E7E14F4" w14:textId="77777777" w:rsidR="00855961" w:rsidRPr="007F2E2A" w:rsidRDefault="00855961" w:rsidP="00DB5BD3">
      <w:pPr>
        <w:pStyle w:val="Glava"/>
        <w:widowControl/>
        <w:tabs>
          <w:tab w:val="clear" w:pos="4536"/>
          <w:tab w:val="clear" w:pos="9072"/>
        </w:tabs>
        <w:ind w:left="0" w:firstLine="0"/>
        <w:jc w:val="both"/>
        <w:rPr>
          <w:rFonts w:ascii="Arial" w:hAnsi="Arial" w:cs="Arial"/>
          <w:sz w:val="22"/>
          <w:szCs w:val="22"/>
        </w:rPr>
      </w:pPr>
      <w:r w:rsidRPr="007F2E2A">
        <w:rPr>
          <w:rFonts w:ascii="Arial" w:hAnsi="Arial" w:cs="Arial"/>
          <w:sz w:val="22"/>
          <w:szCs w:val="22"/>
        </w:rPr>
        <w:t>(2) Potek komunalnih, energetskih in telekomunikacijskih vodov in naprav je razviden iz grafičnih načrtov št. 4.2 »Komunalna infrastruktura (1/2)« in 4.3 »Komunalna infrastruktura (2/2)«.</w:t>
      </w:r>
    </w:p>
    <w:p w14:paraId="15F69DB3" w14:textId="77777777" w:rsidR="00855961" w:rsidRPr="007F2E2A" w:rsidRDefault="00855961" w:rsidP="00855961">
      <w:pPr>
        <w:spacing w:after="0" w:line="240" w:lineRule="auto"/>
        <w:jc w:val="both"/>
        <w:rPr>
          <w:rFonts w:ascii="Arial" w:hAnsi="Arial" w:cs="Arial"/>
        </w:rPr>
      </w:pPr>
    </w:p>
    <w:p w14:paraId="310C9353" w14:textId="77777777" w:rsidR="00855961" w:rsidRPr="007F2E2A" w:rsidRDefault="00855961" w:rsidP="00855961">
      <w:pPr>
        <w:keepNext/>
        <w:spacing w:after="0" w:line="240" w:lineRule="auto"/>
        <w:jc w:val="center"/>
        <w:rPr>
          <w:rFonts w:ascii="Arial" w:hAnsi="Arial" w:cs="Arial"/>
          <w:bCs/>
        </w:rPr>
      </w:pPr>
      <w:r w:rsidRPr="007F2E2A">
        <w:rPr>
          <w:rFonts w:ascii="Arial" w:hAnsi="Arial" w:cs="Arial"/>
          <w:bCs/>
        </w:rPr>
        <w:t>29. člen</w:t>
      </w:r>
    </w:p>
    <w:p w14:paraId="4A7CB2F0" w14:textId="77777777" w:rsidR="00855961" w:rsidRPr="007F2E2A" w:rsidRDefault="00855961" w:rsidP="00855961">
      <w:pPr>
        <w:tabs>
          <w:tab w:val="left" w:pos="284"/>
        </w:tabs>
        <w:spacing w:after="0" w:line="240" w:lineRule="auto"/>
        <w:jc w:val="center"/>
        <w:rPr>
          <w:rFonts w:ascii="Arial" w:hAnsi="Arial" w:cs="Arial"/>
          <w:bCs/>
        </w:rPr>
      </w:pPr>
      <w:r w:rsidRPr="007F2E2A">
        <w:rPr>
          <w:rFonts w:ascii="Arial" w:hAnsi="Arial" w:cs="Arial"/>
          <w:bCs/>
        </w:rPr>
        <w:t>(</w:t>
      </w:r>
      <w:r w:rsidRPr="007F2E2A">
        <w:rPr>
          <w:rFonts w:ascii="Arial" w:hAnsi="Arial" w:cs="Arial"/>
        </w:rPr>
        <w:t>kanalizacijsko omrežje</w:t>
      </w:r>
      <w:r w:rsidRPr="007F2E2A">
        <w:rPr>
          <w:rFonts w:ascii="Arial" w:hAnsi="Arial" w:cs="Arial"/>
          <w:bCs/>
        </w:rPr>
        <w:t>)</w:t>
      </w:r>
    </w:p>
    <w:p w14:paraId="2CE98E96" w14:textId="77777777" w:rsidR="00855961" w:rsidRPr="007F2E2A" w:rsidRDefault="00855961" w:rsidP="00855961">
      <w:pPr>
        <w:spacing w:after="0" w:line="240" w:lineRule="auto"/>
        <w:jc w:val="center"/>
        <w:rPr>
          <w:rFonts w:ascii="Arial" w:hAnsi="Arial" w:cs="Arial"/>
          <w:bCs/>
        </w:rPr>
      </w:pPr>
    </w:p>
    <w:p w14:paraId="170FCB77" w14:textId="77777777" w:rsidR="00855961" w:rsidRPr="007F2E2A" w:rsidRDefault="00855961" w:rsidP="00855961">
      <w:pPr>
        <w:spacing w:after="0" w:line="240" w:lineRule="auto"/>
        <w:jc w:val="both"/>
        <w:rPr>
          <w:rFonts w:ascii="Arial" w:hAnsi="Arial" w:cs="Arial"/>
        </w:rPr>
      </w:pPr>
      <w:r w:rsidRPr="007F2E2A">
        <w:rPr>
          <w:rFonts w:ascii="Arial" w:hAnsi="Arial" w:cs="Arial"/>
        </w:rPr>
        <w:t>(1) Na območju OPPN poteka gravitacijski kanal dimenzije DN800, ki je zgrajen iz salonitnih cevi. Kanal poteka iz zahodne smeri proti Čistilni napravi Vrhnika. Na obravnavanem območju je kanalizacijsko omrežje zasnovano v mešanem sistemu in delno ločenem sistemu. Vzdolž obravnavane ceste poteka iz vzhodne strani proti čistilni napravi še gravitacijski kanal dimenzije DN250, ki je zgrajen iz PVC cevi. Poleg gravitacijskih kanalov, potekata na tem območju še dva tlačna voda dimenzije Ø160 in Ø365.</w:t>
      </w:r>
    </w:p>
    <w:p w14:paraId="53FD45D5" w14:textId="77777777" w:rsidR="00855961" w:rsidRPr="007F2E2A" w:rsidRDefault="00855961" w:rsidP="00855961">
      <w:pPr>
        <w:spacing w:after="0" w:line="240" w:lineRule="auto"/>
        <w:jc w:val="both"/>
        <w:rPr>
          <w:rFonts w:ascii="Arial" w:hAnsi="Arial" w:cs="Arial"/>
        </w:rPr>
      </w:pPr>
      <w:r w:rsidRPr="007F2E2A">
        <w:rPr>
          <w:rFonts w:ascii="Arial" w:hAnsi="Arial" w:cs="Arial"/>
        </w:rPr>
        <w:t>(2) Ob izgradnji povezovalne ceste je potrebno izvesti rekonstrukcijo obstoječega gravitacijskega kanala DN800, ki poteka pod predvideno cesto. Dolžina predvidene rekonstrukcije kanala je približno 300 m. Na območju gradnje mostu čez Ljubljanico je potrebno prestaviti oba tlačna voda (Ø160 in Ø365) in gravitacijski kanal tako, da bo odmik kanalov od temeljev predvidenega objekta vsaj 3 m.</w:t>
      </w:r>
    </w:p>
    <w:p w14:paraId="366CDFA9" w14:textId="77777777" w:rsidR="00855961" w:rsidRPr="007F2E2A" w:rsidRDefault="00855961" w:rsidP="00855961">
      <w:pPr>
        <w:spacing w:after="0" w:line="240" w:lineRule="auto"/>
        <w:jc w:val="both"/>
        <w:rPr>
          <w:rFonts w:ascii="Arial" w:hAnsi="Arial" w:cs="Arial"/>
        </w:rPr>
      </w:pPr>
      <w:r w:rsidRPr="007F2E2A">
        <w:rPr>
          <w:rFonts w:ascii="Arial" w:hAnsi="Arial" w:cs="Arial"/>
        </w:rPr>
        <w:t>(3) Komunalne odpadne vode iz objektov se bodo preko interne kanalizacije za komunalne odpadne vode priključevale na prestavljen gravitacijski kanal DN800.</w:t>
      </w:r>
    </w:p>
    <w:p w14:paraId="09CD23B9" w14:textId="77777777" w:rsidR="00855961" w:rsidRPr="007F2E2A" w:rsidRDefault="00855961" w:rsidP="00855961">
      <w:pPr>
        <w:spacing w:after="0" w:line="240" w:lineRule="auto"/>
        <w:jc w:val="both"/>
        <w:rPr>
          <w:rFonts w:ascii="Arial" w:hAnsi="Arial" w:cs="Arial"/>
        </w:rPr>
      </w:pPr>
      <w:r w:rsidRPr="007F2E2A">
        <w:rPr>
          <w:rFonts w:ascii="Arial" w:hAnsi="Arial" w:cs="Arial"/>
        </w:rPr>
        <w:t>(4) Komunalne odpadne vode z območja Starih opekarn se bodo odvajale preko predvidenega črpališča za komunalne odpadne vode in tlačnega voda s priključkom na javno kanalizacijo. Črpališče je predvideno južno od obstoječe transformatorske postaje med predvideno cesto in površino za pešce in kolesarje. Predviden je tlačni vod dimenzije PE d110 in dolžine 170 m, ki se priključi v jašek rekonstruiranega kanala DN800. Za prehod čez Ljubljanico je predvideno obešanje ali vgradnja tlačnega voda v mostno konstrukcijo. Za napajanje črpališča je predviden nizko napetostni elektro dovod do lokacije črpališča.</w:t>
      </w:r>
    </w:p>
    <w:p w14:paraId="1DE03512" w14:textId="77777777" w:rsidR="00855961" w:rsidRPr="007F2E2A" w:rsidRDefault="00855961" w:rsidP="00855961">
      <w:pPr>
        <w:spacing w:after="0" w:line="240" w:lineRule="auto"/>
        <w:jc w:val="both"/>
        <w:rPr>
          <w:rFonts w:ascii="Arial" w:hAnsi="Arial" w:cs="Arial"/>
        </w:rPr>
      </w:pPr>
      <w:r w:rsidRPr="007F2E2A">
        <w:rPr>
          <w:rFonts w:ascii="Arial" w:hAnsi="Arial" w:cs="Arial"/>
        </w:rPr>
        <w:t>(5) Pri dimenzioniranju črpališča in tlačnega voda je potrebno upoštevati predvidene kapacitete načrtovanih objektov in vrste dejavnosti na tem območju, kar ni predmet OPPN.</w:t>
      </w:r>
    </w:p>
    <w:p w14:paraId="3D60A43E" w14:textId="77777777" w:rsidR="00855961" w:rsidRPr="007F2E2A" w:rsidRDefault="00855961" w:rsidP="00855961">
      <w:pPr>
        <w:spacing w:after="0" w:line="240" w:lineRule="auto"/>
        <w:jc w:val="both"/>
        <w:rPr>
          <w:rFonts w:ascii="Arial" w:hAnsi="Arial" w:cs="Arial"/>
        </w:rPr>
      </w:pPr>
      <w:r w:rsidRPr="007F2E2A">
        <w:rPr>
          <w:rFonts w:ascii="Arial" w:hAnsi="Arial" w:cs="Arial"/>
        </w:rPr>
        <w:t>(6) Padavinske vode iz ceste se vodijo ločeno od že obstoječega mešanega javnega kanalizacijskega omrežja, skladno z veljavnimi predpisi v okolje.</w:t>
      </w:r>
    </w:p>
    <w:p w14:paraId="3F89BAE9" w14:textId="77777777" w:rsidR="00855961" w:rsidRPr="007F2E2A" w:rsidRDefault="00855961" w:rsidP="00855961">
      <w:pPr>
        <w:spacing w:after="0" w:line="240" w:lineRule="auto"/>
        <w:jc w:val="both"/>
        <w:rPr>
          <w:rFonts w:ascii="Arial" w:hAnsi="Arial" w:cs="Arial"/>
        </w:rPr>
      </w:pPr>
      <w:r w:rsidRPr="007F2E2A">
        <w:rPr>
          <w:rFonts w:ascii="Arial" w:hAnsi="Arial" w:cs="Arial"/>
        </w:rPr>
        <w:t xml:space="preserve">(7) Za zaledne vode in padavinsko vodo, ki odteka s cestišča javnih cest, je treba pri načrtovanju zagotoviti razpršeno odvajanje padavinske vode, če je to tehnično izvedljivo ob upoštevanju ekonomsko upravičenih stroškov. Pri zasnovi in projektiranju odvoda padavinskih vod je potrebno upoštevati veljavne predpise o emisiji snovi v okolje in pogoje </w:t>
      </w:r>
      <w:proofErr w:type="spellStart"/>
      <w:r w:rsidRPr="007F2E2A">
        <w:rPr>
          <w:rFonts w:ascii="Arial" w:hAnsi="Arial" w:cs="Arial"/>
        </w:rPr>
        <w:t>soglasodajalcev</w:t>
      </w:r>
      <w:proofErr w:type="spellEnd"/>
      <w:r w:rsidRPr="007F2E2A">
        <w:rPr>
          <w:rFonts w:ascii="Arial" w:hAnsi="Arial" w:cs="Arial"/>
        </w:rPr>
        <w:t>.</w:t>
      </w:r>
    </w:p>
    <w:p w14:paraId="21D45510" w14:textId="77777777" w:rsidR="00855961" w:rsidRPr="007F2E2A" w:rsidRDefault="00855961" w:rsidP="00855961">
      <w:pPr>
        <w:spacing w:after="0" w:line="240" w:lineRule="auto"/>
        <w:jc w:val="both"/>
        <w:rPr>
          <w:rFonts w:ascii="Arial" w:hAnsi="Arial" w:cs="Arial"/>
        </w:rPr>
      </w:pPr>
      <w:r w:rsidRPr="007F2E2A">
        <w:rPr>
          <w:rFonts w:ascii="Arial" w:hAnsi="Arial" w:cs="Arial"/>
        </w:rPr>
        <w:t xml:space="preserve">(8) Za odvodnjavanje mostu čez Ljubljanico se predvidi točkovno odvodnjavanje padavinske odpadne vode, skladno z veljavnimi predpisi o emisiji snovi v okolje in pogoji </w:t>
      </w:r>
      <w:proofErr w:type="spellStart"/>
      <w:r w:rsidRPr="007F2E2A">
        <w:rPr>
          <w:rFonts w:ascii="Arial" w:hAnsi="Arial" w:cs="Arial"/>
        </w:rPr>
        <w:t>soglasodajalcev</w:t>
      </w:r>
      <w:proofErr w:type="spellEnd"/>
      <w:r w:rsidRPr="007F2E2A">
        <w:rPr>
          <w:rFonts w:ascii="Arial" w:hAnsi="Arial" w:cs="Arial"/>
        </w:rPr>
        <w:t>.</w:t>
      </w:r>
    </w:p>
    <w:p w14:paraId="69D0072C" w14:textId="77777777" w:rsidR="00855961" w:rsidRPr="007F2E2A" w:rsidRDefault="00855961" w:rsidP="00855961">
      <w:pPr>
        <w:spacing w:after="0" w:line="240" w:lineRule="auto"/>
        <w:jc w:val="both"/>
        <w:rPr>
          <w:rFonts w:ascii="Arial" w:hAnsi="Arial" w:cs="Arial"/>
        </w:rPr>
      </w:pPr>
      <w:r w:rsidRPr="007F2E2A">
        <w:rPr>
          <w:rFonts w:ascii="Arial" w:hAnsi="Arial" w:cs="Arial"/>
        </w:rPr>
        <w:t>(9) Na odsekih ceste, kjer sta obojestransko načrtovana kolesarska steza in mešana površina za pešce in kolesarje, je predvidena izgradnja kanalizacije za odvod padavinske vode iz ceste. Na odseku od cestnega profila P13 do P17 je zasnovan kanal M1 profila DN 250</w:t>
      </w:r>
      <w:r w:rsidR="00937168" w:rsidRPr="007F2E2A">
        <w:rPr>
          <w:rFonts w:ascii="Arial" w:hAnsi="Arial" w:cs="Arial"/>
        </w:rPr>
        <w:t>–</w:t>
      </w:r>
      <w:r w:rsidRPr="007F2E2A">
        <w:rPr>
          <w:rFonts w:ascii="Arial" w:hAnsi="Arial" w:cs="Arial"/>
        </w:rPr>
        <w:t>300 v dolžini 70 m. Na odseku od P22 do P44 sta zasnovana kanala M2 in M3. Kanal M2 je dimenzije DN 300</w:t>
      </w:r>
      <w:r w:rsidR="00937168" w:rsidRPr="007F2E2A">
        <w:rPr>
          <w:rFonts w:ascii="Arial" w:hAnsi="Arial" w:cs="Arial"/>
        </w:rPr>
        <w:t>–</w:t>
      </w:r>
      <w:r w:rsidRPr="007F2E2A">
        <w:rPr>
          <w:rFonts w:ascii="Arial" w:hAnsi="Arial" w:cs="Arial"/>
        </w:rPr>
        <w:t>400 in dolžine 250 m, kanal M3, ki se priključuje v kanal M2, je dimenzije DN 300</w:t>
      </w:r>
      <w:r w:rsidR="00937168" w:rsidRPr="007F2E2A">
        <w:rPr>
          <w:rFonts w:ascii="Arial" w:hAnsi="Arial" w:cs="Arial"/>
        </w:rPr>
        <w:t>–</w:t>
      </w:r>
      <w:r w:rsidRPr="007F2E2A">
        <w:rPr>
          <w:rFonts w:ascii="Arial" w:hAnsi="Arial" w:cs="Arial"/>
        </w:rPr>
        <w:t xml:space="preserve">400 in dolžine 110 m. </w:t>
      </w:r>
    </w:p>
    <w:p w14:paraId="6CB0244F" w14:textId="77777777" w:rsidR="00855961" w:rsidRPr="007F2E2A" w:rsidRDefault="00855961" w:rsidP="00855961">
      <w:pPr>
        <w:spacing w:after="0" w:line="240" w:lineRule="auto"/>
        <w:jc w:val="both"/>
        <w:rPr>
          <w:rFonts w:ascii="Arial" w:hAnsi="Arial" w:cs="Arial"/>
        </w:rPr>
      </w:pPr>
      <w:r w:rsidRPr="007F2E2A">
        <w:rPr>
          <w:rFonts w:ascii="Arial" w:hAnsi="Arial" w:cs="Arial"/>
        </w:rPr>
        <w:lastRenderedPageBreak/>
        <w:t>(10) Pri zasnovi kanalizacije za padavinsko vodo je potrebno upoštevati veljavno Uredbo o emisiji snovi pri odvajanju padavinske vode z javnih cest glede ukrepov zmanjševanja emisije snovi, z ozirom na dnevno povprečje pretoka vozil po predvideni cesti.</w:t>
      </w:r>
    </w:p>
    <w:p w14:paraId="3C6DD82C" w14:textId="77777777" w:rsidR="00855961" w:rsidRPr="007F2E2A" w:rsidRDefault="00855961" w:rsidP="00855961">
      <w:pPr>
        <w:spacing w:after="0" w:line="240" w:lineRule="auto"/>
        <w:jc w:val="both"/>
        <w:rPr>
          <w:rFonts w:ascii="Arial" w:hAnsi="Arial" w:cs="Arial"/>
        </w:rPr>
      </w:pPr>
      <w:r w:rsidRPr="007F2E2A">
        <w:rPr>
          <w:rFonts w:ascii="Arial" w:hAnsi="Arial" w:cs="Arial"/>
        </w:rPr>
        <w:t>(11) Za vse objekte, za katere obstoji nevarnost preplavitve zaradi visoke vode v javnem kanalu, je potrebno predvideti ustrezno zaščito (povratno zaklopko).</w:t>
      </w:r>
    </w:p>
    <w:p w14:paraId="5D0AD1FF" w14:textId="77777777" w:rsidR="00855961" w:rsidRPr="007F2E2A" w:rsidRDefault="00855961" w:rsidP="00855961">
      <w:pPr>
        <w:spacing w:after="0" w:line="240" w:lineRule="auto"/>
        <w:jc w:val="both"/>
        <w:rPr>
          <w:rFonts w:ascii="Arial" w:hAnsi="Arial" w:cs="Arial"/>
        </w:rPr>
      </w:pPr>
      <w:r w:rsidRPr="007F2E2A">
        <w:rPr>
          <w:rFonts w:ascii="Arial" w:hAnsi="Arial" w:cs="Arial"/>
        </w:rPr>
        <w:t xml:space="preserve">(12) Pred pričetkom projektiranja je potrebno izdelati geodetski posnetek obstoječih kanalizacijskih vodov in pridobiti podatke o njih pri upravljalcu javnega kanalizacijskega omrežja. </w:t>
      </w:r>
    </w:p>
    <w:p w14:paraId="0326FE74" w14:textId="77777777" w:rsidR="00855961" w:rsidRPr="007F2E2A" w:rsidRDefault="00855961" w:rsidP="00855961">
      <w:pPr>
        <w:spacing w:after="0" w:line="240" w:lineRule="auto"/>
        <w:jc w:val="both"/>
        <w:rPr>
          <w:rFonts w:ascii="Arial" w:hAnsi="Arial" w:cs="Arial"/>
        </w:rPr>
      </w:pPr>
      <w:r w:rsidRPr="007F2E2A">
        <w:rPr>
          <w:rFonts w:ascii="Arial" w:hAnsi="Arial" w:cs="Arial"/>
        </w:rPr>
        <w:t>(13) V času gradnje je potrebno zagotoviti nemoteno delovanje obstoječega kanalizacijskega omrežja.</w:t>
      </w:r>
    </w:p>
    <w:p w14:paraId="09FC6151" w14:textId="77777777" w:rsidR="00855961" w:rsidRPr="007F2E2A" w:rsidRDefault="00855961" w:rsidP="00855961">
      <w:pPr>
        <w:spacing w:after="0" w:line="240" w:lineRule="auto"/>
        <w:jc w:val="both"/>
        <w:rPr>
          <w:rFonts w:ascii="Arial" w:hAnsi="Arial" w:cs="Arial"/>
        </w:rPr>
      </w:pPr>
      <w:r w:rsidRPr="007F2E2A">
        <w:rPr>
          <w:rFonts w:ascii="Arial" w:hAnsi="Arial" w:cs="Arial"/>
        </w:rPr>
        <w:t>(14) Nad kanalizacijskimi vodi niso dovoljeni gradbeni posegi, gradnja ograj, podpornih zidov in ostalih komunalnih vodov. Prav tako nad javno kanalizacijo in v bližini le te ni dovoljena zasaditev dreves in grmovnic.</w:t>
      </w:r>
    </w:p>
    <w:p w14:paraId="322E043F" w14:textId="77777777" w:rsidR="00855961" w:rsidRPr="007F2E2A" w:rsidRDefault="00855961" w:rsidP="00855961">
      <w:pPr>
        <w:spacing w:after="0" w:line="240" w:lineRule="auto"/>
        <w:jc w:val="both"/>
        <w:rPr>
          <w:rFonts w:ascii="Arial" w:hAnsi="Arial" w:cs="Arial"/>
        </w:rPr>
      </w:pPr>
      <w:r w:rsidRPr="007F2E2A">
        <w:rPr>
          <w:rFonts w:ascii="Arial" w:hAnsi="Arial" w:cs="Arial"/>
        </w:rPr>
        <w:t xml:space="preserve">(15) Investitor je dolžan upravljalcu kanalizacije dostaviti projekt izvedenih del, geodetski posnetek, poročilo o preizkusu vodotesnosti, poročilo </w:t>
      </w:r>
      <w:r w:rsidR="00283101" w:rsidRPr="007F2E2A">
        <w:rPr>
          <w:rFonts w:ascii="Arial" w:hAnsi="Arial" w:cs="Arial"/>
        </w:rPr>
        <w:t>-</w:t>
      </w:r>
      <w:r w:rsidRPr="007F2E2A">
        <w:rPr>
          <w:rFonts w:ascii="Arial" w:hAnsi="Arial" w:cs="Arial"/>
        </w:rPr>
        <w:t xml:space="preserve"> ateste o ustreznosti vgrajenega materiala in poročilo o pregledu kanala s TV kamero.</w:t>
      </w:r>
    </w:p>
    <w:p w14:paraId="2A65A89D" w14:textId="77777777" w:rsidR="006F294B" w:rsidRPr="007F2E2A" w:rsidRDefault="00855961" w:rsidP="00855961">
      <w:pPr>
        <w:spacing w:after="0" w:line="240" w:lineRule="auto"/>
        <w:jc w:val="both"/>
        <w:rPr>
          <w:rFonts w:ascii="Arial" w:hAnsi="Arial" w:cs="Arial"/>
        </w:rPr>
      </w:pPr>
      <w:r w:rsidRPr="007F2E2A">
        <w:rPr>
          <w:rFonts w:ascii="Arial" w:hAnsi="Arial" w:cs="Arial"/>
        </w:rPr>
        <w:t>(16) Križanja kanalizacije z ostalimi komunalnimi vodi morajo biti izvedena v skladu s tehničnimi predpisi, normativi in Pravilnikom o tehnični izvedbi in uporabi javnega kanalizacijskega sistema v občinah Vrhnika, Borovnica in Log</w:t>
      </w:r>
      <w:r w:rsidR="00937168" w:rsidRPr="007F2E2A">
        <w:rPr>
          <w:rFonts w:ascii="Arial" w:hAnsi="Arial" w:cs="Arial"/>
        </w:rPr>
        <w:t xml:space="preserve"> </w:t>
      </w:r>
      <w:r w:rsidRPr="007F2E2A">
        <w:rPr>
          <w:rFonts w:ascii="Arial" w:hAnsi="Arial" w:cs="Arial"/>
        </w:rPr>
        <w:t>-</w:t>
      </w:r>
      <w:r w:rsidR="00937168" w:rsidRPr="007F2E2A">
        <w:rPr>
          <w:rFonts w:ascii="Arial" w:hAnsi="Arial" w:cs="Arial"/>
        </w:rPr>
        <w:t xml:space="preserve"> </w:t>
      </w:r>
      <w:r w:rsidRPr="007F2E2A">
        <w:rPr>
          <w:rFonts w:ascii="Arial" w:hAnsi="Arial" w:cs="Arial"/>
        </w:rPr>
        <w:t>Dragomer (april 2008). Vsa križanja morajo biti izvedena v zaščitni cevi. Pri projektiranju javnega kanalizacijskega voda je potrebno upoštevati predpisane minimalne horizontalne odmike od ostalih vodov in objektov.</w:t>
      </w:r>
    </w:p>
    <w:p w14:paraId="1902616C" w14:textId="77777777" w:rsidR="006F294B" w:rsidRPr="007F2E2A" w:rsidRDefault="006F294B" w:rsidP="00855961">
      <w:pPr>
        <w:spacing w:after="0" w:line="240" w:lineRule="auto"/>
        <w:jc w:val="both"/>
        <w:rPr>
          <w:rFonts w:ascii="Arial" w:hAnsi="Arial" w:cs="Arial"/>
        </w:rPr>
      </w:pPr>
    </w:p>
    <w:p w14:paraId="0B6027EB" w14:textId="77777777" w:rsidR="00855961" w:rsidRPr="007F2E2A" w:rsidRDefault="00855961" w:rsidP="00855961">
      <w:pPr>
        <w:keepNext/>
        <w:spacing w:after="0" w:line="240" w:lineRule="auto"/>
        <w:jc w:val="center"/>
        <w:rPr>
          <w:rFonts w:ascii="Arial" w:hAnsi="Arial" w:cs="Arial"/>
          <w:bCs/>
        </w:rPr>
      </w:pPr>
      <w:r w:rsidRPr="007F2E2A">
        <w:rPr>
          <w:rFonts w:ascii="Arial" w:hAnsi="Arial" w:cs="Arial"/>
          <w:bCs/>
        </w:rPr>
        <w:t>30. člen</w:t>
      </w:r>
    </w:p>
    <w:p w14:paraId="02E81CA2" w14:textId="77777777" w:rsidR="00855961" w:rsidRPr="007F2E2A" w:rsidRDefault="00855961" w:rsidP="00855961">
      <w:pPr>
        <w:tabs>
          <w:tab w:val="left" w:pos="284"/>
        </w:tabs>
        <w:spacing w:after="0" w:line="240" w:lineRule="auto"/>
        <w:jc w:val="center"/>
        <w:rPr>
          <w:rFonts w:ascii="Arial" w:hAnsi="Arial" w:cs="Arial"/>
          <w:bCs/>
        </w:rPr>
      </w:pPr>
      <w:r w:rsidRPr="007F2E2A">
        <w:rPr>
          <w:rFonts w:ascii="Arial" w:hAnsi="Arial" w:cs="Arial"/>
          <w:bCs/>
        </w:rPr>
        <w:t>(</w:t>
      </w:r>
      <w:r w:rsidRPr="007F2E2A">
        <w:rPr>
          <w:rFonts w:ascii="Arial" w:hAnsi="Arial" w:cs="Arial"/>
        </w:rPr>
        <w:t>vodovodno omrežje</w:t>
      </w:r>
      <w:r w:rsidRPr="007F2E2A">
        <w:rPr>
          <w:rFonts w:ascii="Arial" w:hAnsi="Arial" w:cs="Arial"/>
          <w:bCs/>
        </w:rPr>
        <w:t>)</w:t>
      </w:r>
    </w:p>
    <w:p w14:paraId="1D9F1BCD" w14:textId="77777777" w:rsidR="00855961" w:rsidRPr="007F2E2A" w:rsidRDefault="00855961" w:rsidP="00855961">
      <w:pPr>
        <w:spacing w:after="0" w:line="240" w:lineRule="auto"/>
        <w:jc w:val="center"/>
        <w:rPr>
          <w:rFonts w:ascii="Arial" w:hAnsi="Arial" w:cs="Arial"/>
          <w:bCs/>
        </w:rPr>
      </w:pPr>
    </w:p>
    <w:p w14:paraId="7BFA585B" w14:textId="77777777" w:rsidR="00855961" w:rsidRPr="007F2E2A" w:rsidRDefault="00855961" w:rsidP="00855961">
      <w:pPr>
        <w:spacing w:after="0" w:line="240" w:lineRule="auto"/>
        <w:jc w:val="both"/>
        <w:rPr>
          <w:rFonts w:ascii="Arial" w:hAnsi="Arial" w:cs="Arial"/>
        </w:rPr>
      </w:pPr>
      <w:r w:rsidRPr="007F2E2A">
        <w:rPr>
          <w:rFonts w:ascii="Arial" w:hAnsi="Arial" w:cs="Arial"/>
        </w:rPr>
        <w:t>(1) Na območju OPPN je zgrajeno javno vodovodno omrežje. Javni vodovod PE Ø110 poteka vzdolž obstoječe ceste Pot na Tojnice od vzhoda do Čistilne naprave Vrhnika. V križišču s severno cesto pri Komunalnem podjetju Vrhnika se odcepi obstoječi vodovod PE Ø90, ki poteka severno od obravnavanega območja.</w:t>
      </w:r>
    </w:p>
    <w:p w14:paraId="4E1CA231" w14:textId="77777777" w:rsidR="00855961" w:rsidRPr="007F2E2A" w:rsidRDefault="00855961" w:rsidP="00855961">
      <w:pPr>
        <w:spacing w:after="0" w:line="240" w:lineRule="auto"/>
        <w:jc w:val="both"/>
        <w:rPr>
          <w:rFonts w:ascii="Arial" w:hAnsi="Arial" w:cs="Arial"/>
        </w:rPr>
      </w:pPr>
      <w:r w:rsidRPr="007F2E2A">
        <w:rPr>
          <w:rFonts w:ascii="Arial" w:hAnsi="Arial" w:cs="Arial"/>
        </w:rPr>
        <w:t>(2) Poleg primarnega vodovoda PE Ø250, ki je predviden vzdolž celotne trase načrtovane ceste, je predvidena tudi gradnja novega sekundarnega vodovoda PE Ø110</w:t>
      </w:r>
      <w:r w:rsidR="00937168" w:rsidRPr="007F2E2A">
        <w:rPr>
          <w:rFonts w:ascii="Arial" w:hAnsi="Arial" w:cs="Arial"/>
        </w:rPr>
        <w:t>,</w:t>
      </w:r>
      <w:r w:rsidRPr="007F2E2A">
        <w:rPr>
          <w:rFonts w:ascii="Arial" w:hAnsi="Arial" w:cs="Arial"/>
        </w:rPr>
        <w:t xml:space="preserve"> in sicer od predvidene industrijske cone Tojnice 1 do konca predvidene povezovalne ceste v smeri proti vzhodu. Dolžina predvidenega sekundarnega vodovoda je približno 440 m, od tega je 286 m obnove obstoječega vodovoda, 154 m pa podaljšanje obstoječega vodovoda. Predviden vodovod se bo na vzhodni strani obravnavanega območja navezoval na obstoječi javni vodovod (PE)</w:t>
      </w:r>
      <w:r w:rsidR="00937168" w:rsidRPr="007F2E2A">
        <w:rPr>
          <w:rFonts w:ascii="Arial" w:hAnsi="Arial" w:cs="Arial"/>
        </w:rPr>
        <w:t>,</w:t>
      </w:r>
      <w:r w:rsidRPr="007F2E2A">
        <w:rPr>
          <w:rFonts w:ascii="Arial" w:hAnsi="Arial" w:cs="Arial"/>
        </w:rPr>
        <w:t xml:space="preserve"> in sicer v obstoječem jašku, kjer so umeščeni zasuni. Vodovod bo povezan s predvidenim primarnim vodovodom. </w:t>
      </w:r>
    </w:p>
    <w:p w14:paraId="3B870F16" w14:textId="77777777" w:rsidR="00855961" w:rsidRPr="007F2E2A" w:rsidRDefault="00855961" w:rsidP="00855961">
      <w:pPr>
        <w:spacing w:after="0" w:line="240" w:lineRule="auto"/>
        <w:jc w:val="both"/>
        <w:rPr>
          <w:rFonts w:ascii="Arial" w:hAnsi="Arial" w:cs="Arial"/>
        </w:rPr>
      </w:pPr>
      <w:r w:rsidRPr="007F2E2A">
        <w:rPr>
          <w:rFonts w:ascii="Arial" w:hAnsi="Arial" w:cs="Arial"/>
        </w:rPr>
        <w:t xml:space="preserve">(3) Nov javni vodovod se za potrebe varovanja območja pred požarom opremi z nadtalnimi hidranti, ki se postavijo skladno z zahtevami Pravilnika o tehničnih normativih za hidrantno omrežje za gašenje požarov. Hidranti DN80 lomne izvedbe se postavijo ob javnem vodovodu na </w:t>
      </w:r>
      <w:proofErr w:type="spellStart"/>
      <w:r w:rsidRPr="007F2E2A">
        <w:rPr>
          <w:rFonts w:ascii="Arial" w:hAnsi="Arial" w:cs="Arial"/>
        </w:rPr>
        <w:t>nepovoznih</w:t>
      </w:r>
      <w:proofErr w:type="spellEnd"/>
      <w:r w:rsidRPr="007F2E2A">
        <w:rPr>
          <w:rFonts w:ascii="Arial" w:hAnsi="Arial" w:cs="Arial"/>
        </w:rPr>
        <w:t xml:space="preserve"> površinah. Prav tako se nov odsek javnega vodovoda opremi z vsemi potrebnimi armaturami, ki omogočajo nemoteno delovanje vodovoda (sektorski zasuni, zračniki in blatniki na lomih nivelete).</w:t>
      </w:r>
    </w:p>
    <w:p w14:paraId="475A9E4D" w14:textId="77777777" w:rsidR="00855961" w:rsidRPr="007F2E2A" w:rsidRDefault="00855961" w:rsidP="00855961">
      <w:pPr>
        <w:spacing w:after="0" w:line="240" w:lineRule="auto"/>
        <w:jc w:val="both"/>
        <w:rPr>
          <w:rFonts w:ascii="Arial" w:hAnsi="Arial" w:cs="Arial"/>
        </w:rPr>
      </w:pPr>
      <w:r w:rsidRPr="007F2E2A">
        <w:rPr>
          <w:rFonts w:ascii="Arial" w:hAnsi="Arial" w:cs="Arial"/>
        </w:rPr>
        <w:t xml:space="preserve">(4) Prečkanje predvidenega primarnega vodovoda čez Ljubljanico se izvede z obešanjem cevovoda na mostno konstrukcijo. Pred mostom se na vodovodu predvidi jašek in zračnik. Pritrjevanje vodovoda na mostno konstrukcijo mora zagotavljati stabilnost in zadostno varnost pred odtrganjem. Pri izbiri trase in načina pritrjevanja je treba upoštevati minimalni potrebni prostor za montažo na obeh straneh vodovoda. Vodovod, ki </w:t>
      </w:r>
      <w:r w:rsidR="0091159B" w:rsidRPr="007F2E2A">
        <w:rPr>
          <w:rFonts w:ascii="Arial" w:hAnsi="Arial" w:cs="Arial"/>
        </w:rPr>
        <w:t xml:space="preserve">bo </w:t>
      </w:r>
      <w:r w:rsidRPr="007F2E2A">
        <w:rPr>
          <w:rFonts w:ascii="Arial" w:hAnsi="Arial" w:cs="Arial"/>
        </w:rPr>
        <w:t>poteka</w:t>
      </w:r>
      <w:r w:rsidR="0091159B" w:rsidRPr="007F2E2A">
        <w:rPr>
          <w:rFonts w:ascii="Arial" w:hAnsi="Arial" w:cs="Arial"/>
        </w:rPr>
        <w:t>l</w:t>
      </w:r>
      <w:r w:rsidRPr="007F2E2A">
        <w:rPr>
          <w:rFonts w:ascii="Arial" w:hAnsi="Arial" w:cs="Arial"/>
        </w:rPr>
        <w:t xml:space="preserve"> pod mostno konstrukcijo, mora biti ustrezno toplotno izoliran.</w:t>
      </w:r>
    </w:p>
    <w:p w14:paraId="7A77CB9B" w14:textId="77777777" w:rsidR="00855961" w:rsidRPr="007F2E2A" w:rsidRDefault="00855961" w:rsidP="00855961">
      <w:pPr>
        <w:spacing w:after="0" w:line="240" w:lineRule="auto"/>
        <w:jc w:val="both"/>
        <w:rPr>
          <w:rFonts w:ascii="Arial" w:hAnsi="Arial" w:cs="Arial"/>
        </w:rPr>
      </w:pPr>
      <w:r w:rsidRPr="007F2E2A">
        <w:rPr>
          <w:rFonts w:ascii="Arial" w:hAnsi="Arial" w:cs="Arial"/>
        </w:rPr>
        <w:t>(5) Vodovod se zgradi v skupnem koridorju z drugimi komunalnimi vodi na ustreznih odmikih od predvidenih in obstoječih komunalnih vodov (po navodilih upravljalcev) in objektov (5 m), ter na globini temenskega kritja cevi vsaj 1,2 m.</w:t>
      </w:r>
    </w:p>
    <w:p w14:paraId="60CAFF21" w14:textId="77777777" w:rsidR="00855961" w:rsidRPr="007F2E2A" w:rsidRDefault="00855961" w:rsidP="00855961">
      <w:pPr>
        <w:spacing w:after="0" w:line="240" w:lineRule="auto"/>
        <w:jc w:val="both"/>
        <w:rPr>
          <w:rFonts w:ascii="Arial" w:hAnsi="Arial" w:cs="Arial"/>
        </w:rPr>
      </w:pPr>
      <w:r w:rsidRPr="007F2E2A">
        <w:rPr>
          <w:rFonts w:ascii="Arial" w:hAnsi="Arial" w:cs="Arial"/>
        </w:rPr>
        <w:t xml:space="preserve">(6) V sklopu gradnje novega javnega vodovoda je potrebno obnoviti vse obstoječe hišne vodovodne priključke in priključiti morebitne </w:t>
      </w:r>
      <w:proofErr w:type="spellStart"/>
      <w:r w:rsidRPr="007F2E2A">
        <w:rPr>
          <w:rFonts w:ascii="Arial" w:hAnsi="Arial" w:cs="Arial"/>
        </w:rPr>
        <w:t>nepriključene</w:t>
      </w:r>
      <w:proofErr w:type="spellEnd"/>
      <w:r w:rsidRPr="007F2E2A">
        <w:rPr>
          <w:rFonts w:ascii="Arial" w:hAnsi="Arial" w:cs="Arial"/>
        </w:rPr>
        <w:t xml:space="preserve"> objekte. Vodovodni priključek se lahko izvede le na podlagi projektne dokumentacije in pisnega soglasja upravljavca javnega vodovoda ob nadzoru predstavnika upravljavca, ki o pravilnosti izvedbe del izdela zapisnik.</w:t>
      </w:r>
    </w:p>
    <w:p w14:paraId="66AA7EB6" w14:textId="77777777" w:rsidR="00855961" w:rsidRPr="007F2E2A" w:rsidRDefault="00855961" w:rsidP="00855961">
      <w:pPr>
        <w:spacing w:after="0" w:line="240" w:lineRule="auto"/>
        <w:jc w:val="both"/>
        <w:rPr>
          <w:rFonts w:ascii="Arial" w:hAnsi="Arial" w:cs="Arial"/>
        </w:rPr>
      </w:pPr>
      <w:r w:rsidRPr="007F2E2A">
        <w:rPr>
          <w:rFonts w:ascii="Arial" w:hAnsi="Arial" w:cs="Arial"/>
        </w:rPr>
        <w:lastRenderedPageBreak/>
        <w:t>(7) Na sekundarnem vodovodu se predvidi odcepno mesto za napajanje nove industrijske cone Tojnice 1, za napajanje načrtovanega turističnega naselja na območju Starih opekarn pa se na primarnem vodovodu zgradi odcepno mesto (T-kos z zasunom in X-kosom).</w:t>
      </w:r>
    </w:p>
    <w:p w14:paraId="35CBF145" w14:textId="77777777" w:rsidR="00855961" w:rsidRPr="007F2E2A" w:rsidRDefault="00855961" w:rsidP="00855961">
      <w:pPr>
        <w:spacing w:after="0" w:line="240" w:lineRule="auto"/>
        <w:jc w:val="both"/>
        <w:rPr>
          <w:rFonts w:ascii="Arial" w:hAnsi="Arial" w:cs="Arial"/>
        </w:rPr>
      </w:pPr>
      <w:r w:rsidRPr="007F2E2A">
        <w:rPr>
          <w:rFonts w:ascii="Arial" w:hAnsi="Arial" w:cs="Arial"/>
        </w:rPr>
        <w:t>(8) Križanja vodovoda z ostalimi komunalnimi vodi morajo biti izvedena v skladu z normativi in tehničnimi predpisi. Zagotoviti je potrebno primerno zaščito cevovoda. Križanje se izvede pravokotno na os cevovoda oz. s čim manjšim odstopanjem od pravega kota.</w:t>
      </w:r>
    </w:p>
    <w:p w14:paraId="6BF3C625" w14:textId="77777777" w:rsidR="00855961" w:rsidRPr="007F2E2A" w:rsidRDefault="00855961" w:rsidP="00855961">
      <w:pPr>
        <w:spacing w:after="0" w:line="240" w:lineRule="auto"/>
        <w:jc w:val="both"/>
        <w:rPr>
          <w:rFonts w:ascii="Arial" w:hAnsi="Arial" w:cs="Arial"/>
        </w:rPr>
      </w:pPr>
      <w:r w:rsidRPr="007F2E2A">
        <w:rPr>
          <w:rFonts w:ascii="Arial" w:hAnsi="Arial" w:cs="Arial"/>
        </w:rPr>
        <w:t>(9) Nad vodovodom niso dovoljeni nobeni gradbeni posegi, dodaten nasip ali odvoz materiala nad cevovodom, gradnja ograj, podpornih zidov in ostalih komunalnih vodov. V primeru gradnje na mestu vodovoda, se mora ta prestaviti na stroške investitorja.</w:t>
      </w:r>
    </w:p>
    <w:p w14:paraId="020570BB" w14:textId="77777777" w:rsidR="00855961" w:rsidRPr="007F2E2A" w:rsidRDefault="00855961" w:rsidP="00855961">
      <w:pPr>
        <w:spacing w:after="0" w:line="240" w:lineRule="auto"/>
        <w:jc w:val="both"/>
        <w:rPr>
          <w:rFonts w:ascii="Arial" w:hAnsi="Arial" w:cs="Arial"/>
        </w:rPr>
      </w:pPr>
    </w:p>
    <w:p w14:paraId="25C27001" w14:textId="77777777" w:rsidR="00855961" w:rsidRPr="007F2E2A" w:rsidRDefault="00855961" w:rsidP="00855961">
      <w:pPr>
        <w:keepNext/>
        <w:spacing w:after="0" w:line="240" w:lineRule="auto"/>
        <w:jc w:val="center"/>
        <w:rPr>
          <w:rFonts w:ascii="Arial" w:hAnsi="Arial" w:cs="Arial"/>
          <w:bCs/>
        </w:rPr>
      </w:pPr>
      <w:r w:rsidRPr="007F2E2A">
        <w:rPr>
          <w:rFonts w:ascii="Arial" w:hAnsi="Arial" w:cs="Arial"/>
          <w:bCs/>
        </w:rPr>
        <w:t>31. člen</w:t>
      </w:r>
    </w:p>
    <w:p w14:paraId="2F4FA770" w14:textId="77777777" w:rsidR="00855961" w:rsidRPr="007F2E2A" w:rsidRDefault="00855961" w:rsidP="00855961">
      <w:pPr>
        <w:tabs>
          <w:tab w:val="left" w:pos="284"/>
        </w:tabs>
        <w:spacing w:after="0" w:line="240" w:lineRule="auto"/>
        <w:jc w:val="center"/>
        <w:rPr>
          <w:rFonts w:ascii="Arial" w:hAnsi="Arial" w:cs="Arial"/>
          <w:bCs/>
        </w:rPr>
      </w:pPr>
      <w:r w:rsidRPr="007F2E2A">
        <w:rPr>
          <w:rFonts w:ascii="Arial" w:hAnsi="Arial" w:cs="Arial"/>
          <w:bCs/>
        </w:rPr>
        <w:t>(</w:t>
      </w:r>
      <w:r w:rsidRPr="007F2E2A">
        <w:rPr>
          <w:rFonts w:ascii="Arial" w:hAnsi="Arial" w:cs="Arial"/>
        </w:rPr>
        <w:t>plinovodno omrežje</w:t>
      </w:r>
      <w:r w:rsidRPr="007F2E2A">
        <w:rPr>
          <w:rFonts w:ascii="Arial" w:hAnsi="Arial" w:cs="Arial"/>
          <w:bCs/>
        </w:rPr>
        <w:t>)</w:t>
      </w:r>
    </w:p>
    <w:p w14:paraId="1DD752B3" w14:textId="77777777" w:rsidR="00855961" w:rsidRPr="007F2E2A" w:rsidRDefault="00855961" w:rsidP="00855961">
      <w:pPr>
        <w:spacing w:after="0" w:line="240" w:lineRule="auto"/>
        <w:jc w:val="center"/>
        <w:rPr>
          <w:rFonts w:ascii="Arial" w:hAnsi="Arial" w:cs="Arial"/>
          <w:bCs/>
        </w:rPr>
      </w:pPr>
    </w:p>
    <w:p w14:paraId="688C5CCA" w14:textId="77777777" w:rsidR="00855961" w:rsidRPr="007F2E2A" w:rsidRDefault="00855961" w:rsidP="00855961">
      <w:pPr>
        <w:spacing w:after="0" w:line="240" w:lineRule="auto"/>
        <w:jc w:val="both"/>
        <w:rPr>
          <w:rFonts w:ascii="Arial" w:hAnsi="Arial" w:cs="Arial"/>
        </w:rPr>
      </w:pPr>
      <w:r w:rsidRPr="007F2E2A">
        <w:rPr>
          <w:rFonts w:ascii="Arial" w:hAnsi="Arial" w:cs="Arial"/>
        </w:rPr>
        <w:t>(1) Na območju gradnje povezovalne ceste poteka plinovod PE 100 d 160. Plinovod poteka v cestnem telesu Pot na Tojnice.</w:t>
      </w:r>
    </w:p>
    <w:p w14:paraId="6BD0A153" w14:textId="77777777" w:rsidR="00855961" w:rsidRPr="007F2E2A" w:rsidRDefault="00855961" w:rsidP="00855961">
      <w:pPr>
        <w:spacing w:after="0" w:line="240" w:lineRule="auto"/>
        <w:jc w:val="both"/>
        <w:rPr>
          <w:rFonts w:ascii="Arial" w:hAnsi="Arial" w:cs="Arial"/>
        </w:rPr>
      </w:pPr>
      <w:r w:rsidRPr="007F2E2A">
        <w:rPr>
          <w:rFonts w:ascii="Arial" w:hAnsi="Arial" w:cs="Arial"/>
        </w:rPr>
        <w:t>(2) V projektni dokumentaciji predvidene povezovalne ceste je potrebno zagotoviti zaščito obstoječega plinovoda. V območju gradnje mostu je potrebno zagotoviti zadosten odmik plinovoda od temeljev mostne konstrukcije. Predvidena je delna prestavitev plinovoda izven območja vpliva mostne konstrukcije na obstoječ plinovod. Zaradi potrebne rekonstrukcije gravitacijskega kanala DN800 v cesti Pot na Tojnice, bo potrebna zaščita plinovoda oziroma delna prestavitev.</w:t>
      </w:r>
    </w:p>
    <w:p w14:paraId="3DC9D53A" w14:textId="77777777" w:rsidR="00855961" w:rsidRPr="007F2E2A" w:rsidRDefault="00855961" w:rsidP="00855961">
      <w:pPr>
        <w:tabs>
          <w:tab w:val="left" w:pos="0"/>
        </w:tabs>
        <w:spacing w:after="0" w:line="240" w:lineRule="auto"/>
        <w:jc w:val="both"/>
        <w:rPr>
          <w:rFonts w:ascii="Arial" w:hAnsi="Arial" w:cs="Arial"/>
        </w:rPr>
      </w:pPr>
      <w:r w:rsidRPr="007F2E2A">
        <w:rPr>
          <w:rFonts w:ascii="Arial" w:hAnsi="Arial" w:cs="Arial"/>
        </w:rPr>
        <w:t>(3) Predvidena je širitev plinovodnega omrežja od novo</w:t>
      </w:r>
      <w:r w:rsidR="00477552" w:rsidRPr="007F2E2A">
        <w:rPr>
          <w:rFonts w:ascii="Arial" w:hAnsi="Arial" w:cs="Arial"/>
        </w:rPr>
        <w:t xml:space="preserve"> </w:t>
      </w:r>
      <w:r w:rsidRPr="007F2E2A">
        <w:rPr>
          <w:rFonts w:ascii="Arial" w:hAnsi="Arial" w:cs="Arial"/>
        </w:rPr>
        <w:t>predvidenega mostu po cesti proti jugu do območja Starih opekarn. Pri prečkanju Ljubljanice je potrebno cev plinovoda obesiti na mostno konstrukcijo.</w:t>
      </w:r>
    </w:p>
    <w:p w14:paraId="0305F774" w14:textId="77777777" w:rsidR="00855961" w:rsidRPr="007F2E2A" w:rsidRDefault="00855961" w:rsidP="00855961">
      <w:pPr>
        <w:tabs>
          <w:tab w:val="left" w:pos="0"/>
        </w:tabs>
        <w:spacing w:after="0" w:line="240" w:lineRule="auto"/>
        <w:jc w:val="both"/>
        <w:rPr>
          <w:rFonts w:ascii="Arial" w:hAnsi="Arial" w:cs="Arial"/>
        </w:rPr>
      </w:pPr>
      <w:r w:rsidRPr="007F2E2A">
        <w:rPr>
          <w:rFonts w:ascii="Arial" w:hAnsi="Arial" w:cs="Arial"/>
        </w:rPr>
        <w:t xml:space="preserve">(4) Za potrebe ogrevanja in priprave sanitarne tople vode objektov načrtovanega turističnega naselja na območju Starih opekarn je predvidena gradnja novega plinovoda PE Ø 110, ki bo potekal v predvideni cesti in se bo navezoval na obstoječi plinovod PE 100 d 160, ki poteka v cesti severno od mostu. Plinovod se zgradi v skupnem koridorju z drugimi komunalnimi vodi na ustreznih odmikih od predvidenih in obstoječih komunalnih vodov (po navodilih upravljalcev) in objektov ter na globini temenskega kritja cevi vsaj 1,0 m. </w:t>
      </w:r>
    </w:p>
    <w:p w14:paraId="16F2C767" w14:textId="77777777" w:rsidR="00855961" w:rsidRPr="007F2E2A" w:rsidRDefault="00855961" w:rsidP="00855961">
      <w:pPr>
        <w:tabs>
          <w:tab w:val="left" w:pos="142"/>
        </w:tabs>
        <w:spacing w:after="0" w:line="240" w:lineRule="auto"/>
        <w:jc w:val="both"/>
        <w:rPr>
          <w:rFonts w:ascii="Arial" w:hAnsi="Arial" w:cs="Arial"/>
        </w:rPr>
      </w:pPr>
    </w:p>
    <w:p w14:paraId="7AD87EFA" w14:textId="77777777" w:rsidR="00855961" w:rsidRPr="007F2E2A" w:rsidRDefault="00855961" w:rsidP="00855961">
      <w:pPr>
        <w:keepNext/>
        <w:spacing w:after="0" w:line="240" w:lineRule="auto"/>
        <w:jc w:val="center"/>
        <w:rPr>
          <w:rFonts w:ascii="Arial" w:hAnsi="Arial" w:cs="Arial"/>
          <w:bCs/>
        </w:rPr>
      </w:pPr>
      <w:r w:rsidRPr="007F2E2A">
        <w:rPr>
          <w:rFonts w:ascii="Arial" w:hAnsi="Arial" w:cs="Arial"/>
          <w:bCs/>
        </w:rPr>
        <w:t>32. člen</w:t>
      </w:r>
    </w:p>
    <w:p w14:paraId="5E8C3561" w14:textId="77777777" w:rsidR="00855961" w:rsidRPr="007F2E2A" w:rsidRDefault="00855961" w:rsidP="00855961">
      <w:pPr>
        <w:tabs>
          <w:tab w:val="left" w:pos="284"/>
        </w:tabs>
        <w:spacing w:after="0" w:line="240" w:lineRule="auto"/>
        <w:jc w:val="center"/>
        <w:rPr>
          <w:rFonts w:ascii="Arial" w:hAnsi="Arial" w:cs="Arial"/>
          <w:bCs/>
        </w:rPr>
      </w:pPr>
      <w:r w:rsidRPr="007F2E2A">
        <w:rPr>
          <w:rFonts w:ascii="Arial" w:hAnsi="Arial" w:cs="Arial"/>
          <w:bCs/>
        </w:rPr>
        <w:t>(</w:t>
      </w:r>
      <w:r w:rsidRPr="007F2E2A">
        <w:rPr>
          <w:rFonts w:ascii="Arial" w:hAnsi="Arial" w:cs="Arial"/>
        </w:rPr>
        <w:t>elektroenergetsko omrežje</w:t>
      </w:r>
      <w:r w:rsidRPr="007F2E2A">
        <w:rPr>
          <w:rFonts w:ascii="Arial" w:hAnsi="Arial" w:cs="Arial"/>
          <w:bCs/>
        </w:rPr>
        <w:t>)</w:t>
      </w:r>
    </w:p>
    <w:p w14:paraId="43E8AE1E" w14:textId="77777777" w:rsidR="00855961" w:rsidRPr="007F2E2A" w:rsidRDefault="00855961" w:rsidP="00855961">
      <w:pPr>
        <w:spacing w:after="0" w:line="240" w:lineRule="auto"/>
        <w:jc w:val="center"/>
        <w:rPr>
          <w:rFonts w:ascii="Arial" w:hAnsi="Arial" w:cs="Arial"/>
          <w:bCs/>
        </w:rPr>
      </w:pPr>
    </w:p>
    <w:p w14:paraId="506C939B" w14:textId="77777777" w:rsidR="00855961" w:rsidRPr="007F2E2A" w:rsidRDefault="00855961" w:rsidP="00855961">
      <w:pPr>
        <w:spacing w:after="0" w:line="240" w:lineRule="auto"/>
        <w:jc w:val="both"/>
        <w:rPr>
          <w:rFonts w:ascii="Arial" w:hAnsi="Arial" w:cs="Arial"/>
        </w:rPr>
      </w:pPr>
      <w:r w:rsidRPr="007F2E2A">
        <w:rPr>
          <w:rFonts w:ascii="Arial" w:hAnsi="Arial" w:cs="Arial"/>
        </w:rPr>
        <w:t>(1) Preko obravnavanega območja potekajo obstoječi srednje napetostni in nizkonapetostni zemeljski vodi ter prosto zračni vodi DV Borovnica, DV Močilnik in DV Grosuplje, iz katerih se napaja obstoječa t</w:t>
      </w:r>
      <w:r w:rsidR="00F22570" w:rsidRPr="007F2E2A">
        <w:rPr>
          <w:rFonts w:ascii="Arial" w:hAnsi="Arial" w:cs="Arial"/>
        </w:rPr>
        <w:t xml:space="preserve">ransformatorska postaja TP Verd </w:t>
      </w:r>
      <w:r w:rsidRPr="007F2E2A">
        <w:rPr>
          <w:rFonts w:ascii="Arial" w:hAnsi="Arial" w:cs="Arial"/>
        </w:rPr>
        <w:t>Opekarna 1940. Obstoječa transformatorska postaja TP Vrhnika-</w:t>
      </w:r>
      <w:proofErr w:type="spellStart"/>
      <w:r w:rsidRPr="007F2E2A">
        <w:rPr>
          <w:rFonts w:ascii="Arial" w:hAnsi="Arial" w:cs="Arial"/>
        </w:rPr>
        <w:t>Igrad</w:t>
      </w:r>
      <w:proofErr w:type="spellEnd"/>
      <w:r w:rsidRPr="007F2E2A">
        <w:rPr>
          <w:rFonts w:ascii="Arial" w:hAnsi="Arial" w:cs="Arial"/>
        </w:rPr>
        <w:t xml:space="preserve"> 1978 je </w:t>
      </w:r>
      <w:proofErr w:type="spellStart"/>
      <w:r w:rsidRPr="007F2E2A">
        <w:rPr>
          <w:rFonts w:ascii="Arial" w:hAnsi="Arial" w:cs="Arial"/>
        </w:rPr>
        <w:t>vzankana</w:t>
      </w:r>
      <w:proofErr w:type="spellEnd"/>
      <w:r w:rsidRPr="007F2E2A">
        <w:rPr>
          <w:rFonts w:ascii="Arial" w:hAnsi="Arial" w:cs="Arial"/>
        </w:rPr>
        <w:t xml:space="preserve"> med obstoječo transformatorsko postajo Pri Komunalnem podjetju Vrhnika (TP Vrhnika Komunala) in med obstoječo razdelilno transformatorsko postajo RTP Vrhnika v naselju Mokrice. Elektro Ljubljana je že izvedel nekatera dela za namen </w:t>
      </w:r>
      <w:proofErr w:type="spellStart"/>
      <w:r w:rsidRPr="007F2E2A">
        <w:rPr>
          <w:rFonts w:ascii="Arial" w:hAnsi="Arial" w:cs="Arial"/>
        </w:rPr>
        <w:t>pokablitve</w:t>
      </w:r>
      <w:proofErr w:type="spellEnd"/>
      <w:r w:rsidRPr="007F2E2A">
        <w:rPr>
          <w:rFonts w:ascii="Arial" w:hAnsi="Arial" w:cs="Arial"/>
        </w:rPr>
        <w:t xml:space="preserve"> obstoječih </w:t>
      </w:r>
      <w:proofErr w:type="spellStart"/>
      <w:r w:rsidRPr="007F2E2A">
        <w:rPr>
          <w:rFonts w:ascii="Arial" w:hAnsi="Arial" w:cs="Arial"/>
        </w:rPr>
        <w:t>prostozračnih</w:t>
      </w:r>
      <w:proofErr w:type="spellEnd"/>
      <w:r w:rsidRPr="007F2E2A">
        <w:rPr>
          <w:rFonts w:ascii="Arial" w:hAnsi="Arial" w:cs="Arial"/>
        </w:rPr>
        <w:t xml:space="preserve"> vodov kot je DV Borovnica, DV Močilnik in DV Grosuplje. Izvedena je cevna povezava pod avtocesto in pod reko Ljubljanico. Trasa je izvedena s </w:t>
      </w:r>
      <w:proofErr w:type="spellStart"/>
      <w:r w:rsidRPr="007F2E2A">
        <w:rPr>
          <w:rFonts w:ascii="Arial" w:hAnsi="Arial" w:cs="Arial"/>
        </w:rPr>
        <w:t>podbitjem</w:t>
      </w:r>
      <w:proofErr w:type="spellEnd"/>
      <w:r w:rsidRPr="007F2E2A">
        <w:rPr>
          <w:rFonts w:ascii="Arial" w:hAnsi="Arial" w:cs="Arial"/>
        </w:rPr>
        <w:t xml:space="preserve"> z ustreznimi zaščitnimi cevmi in </w:t>
      </w:r>
      <w:proofErr w:type="spellStart"/>
      <w:r w:rsidRPr="007F2E2A">
        <w:rPr>
          <w:rFonts w:ascii="Arial" w:hAnsi="Arial" w:cs="Arial"/>
        </w:rPr>
        <w:t>ozemljilom</w:t>
      </w:r>
      <w:proofErr w:type="spellEnd"/>
      <w:r w:rsidRPr="007F2E2A">
        <w:rPr>
          <w:rFonts w:ascii="Arial" w:hAnsi="Arial" w:cs="Arial"/>
        </w:rPr>
        <w:t>.</w:t>
      </w:r>
    </w:p>
    <w:p w14:paraId="706791EC" w14:textId="77777777" w:rsidR="00855961" w:rsidRPr="007F2E2A" w:rsidRDefault="00855961" w:rsidP="00855961">
      <w:pPr>
        <w:spacing w:after="0" w:line="240" w:lineRule="auto"/>
        <w:jc w:val="both"/>
        <w:rPr>
          <w:rFonts w:ascii="Arial" w:hAnsi="Arial" w:cs="Arial"/>
        </w:rPr>
      </w:pPr>
      <w:r w:rsidRPr="007F2E2A">
        <w:rPr>
          <w:rFonts w:ascii="Arial" w:hAnsi="Arial" w:cs="Arial"/>
        </w:rPr>
        <w:t>(2) Zaradi gradnje predvidene ceste je potrebna rušitev obstoječe TP Verd Opekarna in gradnja nadomestne. Nova transformatorska postaja mora biti odmaknjena najmanj 2 m od roba ceste. Od nove transformatorske postaje do končnega betonskega droga se predvidi nov SN kablovod. Predvideti je treba tudi kabelsko kanalizacijo (dve cevi fi 160 mm in dve cevi fi 50 mm), ki bo potekala od nove transformatorske postaje in bo prečkala predvideno cesto.</w:t>
      </w:r>
    </w:p>
    <w:p w14:paraId="50560B29" w14:textId="77777777" w:rsidR="00855961" w:rsidRPr="007F2E2A" w:rsidRDefault="00855961" w:rsidP="00855961">
      <w:pPr>
        <w:spacing w:after="0" w:line="240" w:lineRule="auto"/>
        <w:jc w:val="both"/>
        <w:rPr>
          <w:rFonts w:ascii="Arial" w:hAnsi="Arial" w:cs="Arial"/>
        </w:rPr>
      </w:pPr>
      <w:r w:rsidRPr="007F2E2A">
        <w:rPr>
          <w:rFonts w:ascii="Arial" w:hAnsi="Arial" w:cs="Arial"/>
        </w:rPr>
        <w:t xml:space="preserve">(3) Na obravnavanem območju je predvidena ureditev obstoječih SN in NN vodov. Po potrebi se izvede nova SN in NN elektro kabelska kanalizacija, ki mora biti usklajena z že izvedenimi deli Elektra Ljubljana na območju urejanja. </w:t>
      </w:r>
    </w:p>
    <w:p w14:paraId="0FF70AA0" w14:textId="77777777" w:rsidR="00855961" w:rsidRPr="007F2E2A" w:rsidRDefault="00855961" w:rsidP="00855961">
      <w:pPr>
        <w:spacing w:after="0" w:line="240" w:lineRule="auto"/>
        <w:jc w:val="both"/>
        <w:rPr>
          <w:rFonts w:ascii="Arial" w:hAnsi="Arial" w:cs="Arial"/>
        </w:rPr>
      </w:pPr>
      <w:r w:rsidRPr="007F2E2A">
        <w:rPr>
          <w:rFonts w:ascii="Arial" w:hAnsi="Arial" w:cs="Arial"/>
        </w:rPr>
        <w:t xml:space="preserve">(4) Po novo predvideni SN elektro kabelski kanalizaciji se položijo SN zemeljski kabli ustreznega tipa, ki se jih na celotni trasi uvleče v cevi kabelske kanalizacije, izvedene s PVC cevmi premera 160 mm in vmesnimi tipskimi kabelskimi jaški ustreznih dimenzij, opremljenimi s </w:t>
      </w:r>
      <w:proofErr w:type="spellStart"/>
      <w:r w:rsidRPr="007F2E2A">
        <w:rPr>
          <w:rFonts w:ascii="Arial" w:hAnsi="Arial" w:cs="Arial"/>
        </w:rPr>
        <w:t>povoznimi</w:t>
      </w:r>
      <w:proofErr w:type="spellEnd"/>
      <w:r w:rsidRPr="007F2E2A">
        <w:rPr>
          <w:rFonts w:ascii="Arial" w:hAnsi="Arial" w:cs="Arial"/>
        </w:rPr>
        <w:t xml:space="preserve"> </w:t>
      </w:r>
      <w:r w:rsidRPr="007F2E2A">
        <w:rPr>
          <w:rFonts w:ascii="Arial" w:hAnsi="Arial" w:cs="Arial"/>
        </w:rPr>
        <w:lastRenderedPageBreak/>
        <w:t xml:space="preserve">pokrovi ustreznih dimenzij in ustrezne nosilnosti. Ob SN elektro kabelski kanalizacijo se položijo dodatne cevi za potrebe NN kabelskih povezav. </w:t>
      </w:r>
    </w:p>
    <w:p w14:paraId="135F50BA" w14:textId="77777777" w:rsidR="00855961" w:rsidRPr="007F2E2A" w:rsidRDefault="00855961" w:rsidP="00855961">
      <w:pPr>
        <w:spacing w:after="0" w:line="240" w:lineRule="auto"/>
        <w:jc w:val="both"/>
        <w:rPr>
          <w:rFonts w:ascii="Arial" w:hAnsi="Arial" w:cs="Arial"/>
        </w:rPr>
      </w:pPr>
      <w:r w:rsidRPr="007F2E2A">
        <w:rPr>
          <w:rFonts w:ascii="Arial" w:hAnsi="Arial" w:cs="Arial"/>
        </w:rPr>
        <w:t>(5) Obstoječa SN elektro kabelska kanalizacija, ki povezuje obstoječo tran</w:t>
      </w:r>
      <w:r w:rsidR="00F22570" w:rsidRPr="007F2E2A">
        <w:rPr>
          <w:rFonts w:ascii="Arial" w:hAnsi="Arial" w:cs="Arial"/>
        </w:rPr>
        <w:t xml:space="preserve">sformatorsko postajo TP Vrhnika </w:t>
      </w:r>
      <w:proofErr w:type="spellStart"/>
      <w:r w:rsidRPr="007F2E2A">
        <w:rPr>
          <w:rFonts w:ascii="Arial" w:hAnsi="Arial" w:cs="Arial"/>
        </w:rPr>
        <w:t>Igrad</w:t>
      </w:r>
      <w:proofErr w:type="spellEnd"/>
      <w:r w:rsidRPr="007F2E2A">
        <w:rPr>
          <w:rFonts w:ascii="Arial" w:hAnsi="Arial" w:cs="Arial"/>
        </w:rPr>
        <w:t xml:space="preserve"> 1978, obstoječo transformatorsko postajo TP Vrhnika Komunala in obstoječo razdelilno transformatorsko postajo RTP Vrhnika v naselju Mokrice, se po potrebi prestavi.</w:t>
      </w:r>
    </w:p>
    <w:p w14:paraId="4AA8B6AD" w14:textId="77777777" w:rsidR="00855961" w:rsidRPr="007F2E2A" w:rsidRDefault="00855961" w:rsidP="00855961">
      <w:pPr>
        <w:spacing w:after="0" w:line="240" w:lineRule="auto"/>
        <w:jc w:val="both"/>
        <w:rPr>
          <w:rFonts w:ascii="Arial" w:hAnsi="Arial" w:cs="Arial"/>
        </w:rPr>
      </w:pPr>
      <w:r w:rsidRPr="007F2E2A">
        <w:rPr>
          <w:rFonts w:ascii="Arial" w:hAnsi="Arial" w:cs="Arial"/>
        </w:rPr>
        <w:t>(6) Na lokacijah, kjer nova cesta poteka pod obstoječim daljnovodom</w:t>
      </w:r>
      <w:r w:rsidR="00CB5F51" w:rsidRPr="007F2E2A">
        <w:rPr>
          <w:rFonts w:ascii="Arial" w:hAnsi="Arial" w:cs="Arial"/>
        </w:rPr>
        <w:t>,</w:t>
      </w:r>
      <w:r w:rsidRPr="007F2E2A">
        <w:rPr>
          <w:rFonts w:ascii="Arial" w:hAnsi="Arial" w:cs="Arial"/>
        </w:rPr>
        <w:t xml:space="preserve"> se predvidi prestavitev obstoječih SN drogov izven območja ceste. SN drogovi morajo biti odmaknjeni 2 m od ceste. Tam, kjer se zaradi prestavitve poveča razdalja med drogovoma, se predvidi nov vmesni drog.</w:t>
      </w:r>
    </w:p>
    <w:p w14:paraId="4574F326" w14:textId="77777777" w:rsidR="00855961" w:rsidRPr="007F2E2A" w:rsidRDefault="00855961" w:rsidP="00855961">
      <w:pPr>
        <w:spacing w:after="0" w:line="240" w:lineRule="auto"/>
        <w:jc w:val="both"/>
        <w:rPr>
          <w:rFonts w:ascii="Arial" w:hAnsi="Arial" w:cs="Arial"/>
        </w:rPr>
      </w:pPr>
      <w:r w:rsidRPr="007F2E2A">
        <w:rPr>
          <w:rFonts w:ascii="Arial" w:hAnsi="Arial" w:cs="Arial"/>
        </w:rPr>
        <w:t>(7) Pred izdelavo posameznih dokumentacij za pridobitev gradbenega dovoljenja za priključitev in pr</w:t>
      </w:r>
      <w:r w:rsidR="00CB5F51" w:rsidRPr="007F2E2A">
        <w:rPr>
          <w:rFonts w:ascii="Arial" w:hAnsi="Arial" w:cs="Arial"/>
        </w:rPr>
        <w:t>ed izdajo gradbenega dovoljenja</w:t>
      </w:r>
      <w:r w:rsidRPr="007F2E2A">
        <w:rPr>
          <w:rFonts w:ascii="Arial" w:hAnsi="Arial" w:cs="Arial"/>
        </w:rPr>
        <w:t xml:space="preserve"> mora investitor pridobiti projektne pogoje in soglasje za priključitev. </w:t>
      </w:r>
    </w:p>
    <w:p w14:paraId="32A0CCA7" w14:textId="77777777" w:rsidR="00855961" w:rsidRPr="007F2E2A" w:rsidRDefault="00855961" w:rsidP="00855961">
      <w:pPr>
        <w:spacing w:after="0" w:line="240" w:lineRule="auto"/>
        <w:jc w:val="both"/>
        <w:rPr>
          <w:rFonts w:ascii="Arial" w:hAnsi="Arial" w:cs="Arial"/>
        </w:rPr>
      </w:pPr>
    </w:p>
    <w:p w14:paraId="5DD7DFF5" w14:textId="77777777" w:rsidR="00855961" w:rsidRPr="007F2E2A" w:rsidRDefault="00855961" w:rsidP="00855961">
      <w:pPr>
        <w:keepNext/>
        <w:spacing w:after="0" w:line="240" w:lineRule="auto"/>
        <w:jc w:val="center"/>
        <w:rPr>
          <w:rFonts w:ascii="Arial" w:hAnsi="Arial" w:cs="Arial"/>
          <w:bCs/>
        </w:rPr>
      </w:pPr>
      <w:r w:rsidRPr="007F2E2A">
        <w:rPr>
          <w:rFonts w:ascii="Arial" w:hAnsi="Arial" w:cs="Arial"/>
          <w:bCs/>
        </w:rPr>
        <w:t>33. člen</w:t>
      </w:r>
    </w:p>
    <w:p w14:paraId="3DB7AA2C" w14:textId="77777777" w:rsidR="00855961" w:rsidRPr="007F2E2A" w:rsidRDefault="00855961" w:rsidP="00855961">
      <w:pPr>
        <w:tabs>
          <w:tab w:val="left" w:pos="284"/>
        </w:tabs>
        <w:spacing w:after="0" w:line="240" w:lineRule="auto"/>
        <w:jc w:val="center"/>
        <w:rPr>
          <w:rFonts w:ascii="Arial" w:hAnsi="Arial" w:cs="Arial"/>
          <w:bCs/>
        </w:rPr>
      </w:pPr>
      <w:r w:rsidRPr="007F2E2A">
        <w:rPr>
          <w:rFonts w:ascii="Arial" w:hAnsi="Arial" w:cs="Arial"/>
          <w:bCs/>
        </w:rPr>
        <w:t>(</w:t>
      </w:r>
      <w:r w:rsidRPr="007F2E2A">
        <w:rPr>
          <w:rFonts w:ascii="Arial" w:hAnsi="Arial" w:cs="Arial"/>
        </w:rPr>
        <w:t>telekomunikacijsko in kabelsko omrežje</w:t>
      </w:r>
      <w:r w:rsidRPr="007F2E2A">
        <w:rPr>
          <w:rFonts w:ascii="Arial" w:hAnsi="Arial" w:cs="Arial"/>
          <w:bCs/>
        </w:rPr>
        <w:t>)</w:t>
      </w:r>
    </w:p>
    <w:p w14:paraId="4A08309A" w14:textId="77777777" w:rsidR="00855961" w:rsidRPr="007F2E2A" w:rsidRDefault="00855961" w:rsidP="00855961">
      <w:pPr>
        <w:spacing w:after="0" w:line="240" w:lineRule="auto"/>
        <w:jc w:val="center"/>
        <w:rPr>
          <w:rFonts w:ascii="Arial" w:hAnsi="Arial" w:cs="Arial"/>
          <w:bCs/>
        </w:rPr>
      </w:pPr>
    </w:p>
    <w:p w14:paraId="373D5CE3" w14:textId="77777777" w:rsidR="00855961" w:rsidRPr="007F2E2A" w:rsidRDefault="00855961" w:rsidP="00855961">
      <w:pPr>
        <w:spacing w:after="0" w:line="240" w:lineRule="auto"/>
        <w:jc w:val="both"/>
        <w:rPr>
          <w:rFonts w:ascii="Arial" w:hAnsi="Arial" w:cs="Arial"/>
        </w:rPr>
      </w:pPr>
      <w:r w:rsidRPr="007F2E2A">
        <w:rPr>
          <w:rFonts w:ascii="Arial" w:hAnsi="Arial" w:cs="Arial"/>
        </w:rPr>
        <w:t>(1) Po Poti v Tojnic</w:t>
      </w:r>
      <w:r w:rsidR="00430F85" w:rsidRPr="007F2E2A">
        <w:rPr>
          <w:rFonts w:ascii="Arial" w:hAnsi="Arial" w:cs="Arial"/>
        </w:rPr>
        <w:t>e ter do objektov Stare o</w:t>
      </w:r>
      <w:r w:rsidRPr="007F2E2A">
        <w:rPr>
          <w:rFonts w:ascii="Arial" w:hAnsi="Arial" w:cs="Arial"/>
        </w:rPr>
        <w:t>pekarne je zgrajeno elektronsko telekomunikacijsko omrežje.</w:t>
      </w:r>
    </w:p>
    <w:p w14:paraId="48213B3E" w14:textId="77777777" w:rsidR="00855961" w:rsidRPr="007F2E2A" w:rsidRDefault="00855961" w:rsidP="00855961">
      <w:pPr>
        <w:spacing w:after="0" w:line="240" w:lineRule="auto"/>
        <w:jc w:val="both"/>
        <w:rPr>
          <w:rFonts w:ascii="Arial" w:hAnsi="Arial" w:cs="Arial"/>
        </w:rPr>
      </w:pPr>
      <w:r w:rsidRPr="007F2E2A">
        <w:rPr>
          <w:rFonts w:ascii="Arial" w:hAnsi="Arial" w:cs="Arial"/>
        </w:rPr>
        <w:t>(2) V sklopu gradnje komunalne infrastrukture je potrebno urediti zaščito obstoječega telekomunikacijskega omrežja in dograditev za potrebe telekomunikacijskih povezav objektov v območju OPPN in na sosednjih območjih.</w:t>
      </w:r>
    </w:p>
    <w:p w14:paraId="3DEA9E01" w14:textId="77777777" w:rsidR="00855961" w:rsidRPr="007F2E2A" w:rsidRDefault="00855961" w:rsidP="00855961">
      <w:pPr>
        <w:spacing w:after="0" w:line="240" w:lineRule="auto"/>
        <w:jc w:val="both"/>
        <w:rPr>
          <w:rFonts w:ascii="Arial" w:hAnsi="Arial" w:cs="Arial"/>
        </w:rPr>
      </w:pPr>
      <w:r w:rsidRPr="007F2E2A">
        <w:rPr>
          <w:rFonts w:ascii="Arial" w:hAnsi="Arial" w:cs="Arial"/>
        </w:rPr>
        <w:t>(3) Upoštevati je potrebno obstoječe omrežje operaterja Telekom, ki se ga deloma prestavi in zgradi v podzemni izvedbi v kabelski kanalizaciji.</w:t>
      </w:r>
    </w:p>
    <w:p w14:paraId="6CBC5617" w14:textId="77777777" w:rsidR="00855961" w:rsidRPr="007F2E2A" w:rsidRDefault="00855961" w:rsidP="00855961">
      <w:pPr>
        <w:spacing w:after="0" w:line="240" w:lineRule="auto"/>
        <w:jc w:val="both"/>
        <w:rPr>
          <w:rFonts w:ascii="Arial" w:hAnsi="Arial" w:cs="Arial"/>
        </w:rPr>
      </w:pPr>
      <w:r w:rsidRPr="007F2E2A">
        <w:rPr>
          <w:rFonts w:ascii="Arial" w:hAnsi="Arial" w:cs="Arial"/>
        </w:rPr>
        <w:t>(4) Vzdolž JV roba ceste in čez most je predvidena gradnja nove kabelske kanalizacije iz PVC cev</w:t>
      </w:r>
      <w:r w:rsidR="00430F85" w:rsidRPr="007F2E2A">
        <w:rPr>
          <w:rFonts w:ascii="Arial" w:hAnsi="Arial" w:cs="Arial"/>
        </w:rPr>
        <w:t>i za potrebe Telekoma in drugih operaterjev</w:t>
      </w:r>
      <w:r w:rsidRPr="007F2E2A">
        <w:rPr>
          <w:rFonts w:ascii="Arial" w:hAnsi="Arial" w:cs="Arial"/>
        </w:rPr>
        <w:t>. Tako se omogoči tudi možnost navezave območja stare opekarne na javno TK omrežje.</w:t>
      </w:r>
    </w:p>
    <w:p w14:paraId="103FA65F" w14:textId="77777777" w:rsidR="00855961" w:rsidRPr="007F2E2A" w:rsidRDefault="00855961" w:rsidP="00855961">
      <w:pPr>
        <w:spacing w:after="0" w:line="240" w:lineRule="auto"/>
        <w:jc w:val="both"/>
        <w:rPr>
          <w:rFonts w:ascii="Arial" w:hAnsi="Arial" w:cs="Arial"/>
        </w:rPr>
      </w:pPr>
      <w:r w:rsidRPr="007F2E2A">
        <w:rPr>
          <w:rFonts w:ascii="Arial" w:hAnsi="Arial" w:cs="Arial"/>
        </w:rPr>
        <w:t>(5) Pri vseh posegih v prostor je potrebno upoštevati trase obstoječega TK omrežja in pridobiti soglasje Telekoma Slovenije</w:t>
      </w:r>
      <w:r w:rsidR="0070509D" w:rsidRPr="007F2E2A">
        <w:rPr>
          <w:rFonts w:ascii="Arial" w:hAnsi="Arial" w:cs="Arial"/>
        </w:rPr>
        <w:t>,</w:t>
      </w:r>
      <w:r w:rsidRPr="007F2E2A">
        <w:rPr>
          <w:rFonts w:ascii="Arial" w:hAnsi="Arial" w:cs="Arial"/>
        </w:rPr>
        <w:t xml:space="preserve"> d</w:t>
      </w:r>
      <w:r w:rsidR="0070509D" w:rsidRPr="007F2E2A">
        <w:rPr>
          <w:rFonts w:ascii="Arial" w:hAnsi="Arial" w:cs="Arial"/>
        </w:rPr>
        <w:t xml:space="preserve"> </w:t>
      </w:r>
      <w:r w:rsidRPr="007F2E2A">
        <w:rPr>
          <w:rFonts w:ascii="Arial" w:hAnsi="Arial" w:cs="Arial"/>
        </w:rPr>
        <w:t>.d.</w:t>
      </w:r>
      <w:r w:rsidR="0070509D" w:rsidRPr="007F2E2A">
        <w:rPr>
          <w:rFonts w:ascii="Arial" w:hAnsi="Arial" w:cs="Arial"/>
        </w:rPr>
        <w:t>,</w:t>
      </w:r>
      <w:r w:rsidRPr="007F2E2A">
        <w:rPr>
          <w:rFonts w:ascii="Arial" w:hAnsi="Arial" w:cs="Arial"/>
        </w:rPr>
        <w:t xml:space="preserve"> k projektnim rešitvam.</w:t>
      </w:r>
    </w:p>
    <w:p w14:paraId="74DE4148" w14:textId="77777777" w:rsidR="00855961" w:rsidRPr="007F2E2A" w:rsidRDefault="00855961" w:rsidP="00855961">
      <w:pPr>
        <w:spacing w:after="0" w:line="240" w:lineRule="auto"/>
        <w:jc w:val="both"/>
        <w:rPr>
          <w:rFonts w:ascii="Arial" w:hAnsi="Arial" w:cs="Arial"/>
        </w:rPr>
      </w:pPr>
    </w:p>
    <w:p w14:paraId="0D7B5EE5" w14:textId="77777777" w:rsidR="00855961" w:rsidRPr="007F2E2A" w:rsidRDefault="00855961" w:rsidP="00855961">
      <w:pPr>
        <w:keepNext/>
        <w:spacing w:after="0" w:line="240" w:lineRule="auto"/>
        <w:jc w:val="center"/>
        <w:rPr>
          <w:rFonts w:ascii="Arial" w:hAnsi="Arial" w:cs="Arial"/>
          <w:bCs/>
        </w:rPr>
      </w:pPr>
      <w:r w:rsidRPr="007F2E2A">
        <w:rPr>
          <w:rFonts w:ascii="Arial" w:hAnsi="Arial" w:cs="Arial"/>
          <w:bCs/>
        </w:rPr>
        <w:t>34. člen</w:t>
      </w:r>
    </w:p>
    <w:p w14:paraId="50F434DB" w14:textId="77777777" w:rsidR="00855961" w:rsidRPr="007F2E2A" w:rsidRDefault="00855961" w:rsidP="00855961">
      <w:pPr>
        <w:tabs>
          <w:tab w:val="left" w:pos="284"/>
        </w:tabs>
        <w:spacing w:after="0" w:line="240" w:lineRule="auto"/>
        <w:jc w:val="center"/>
        <w:rPr>
          <w:rFonts w:ascii="Arial" w:hAnsi="Arial" w:cs="Arial"/>
          <w:bCs/>
        </w:rPr>
      </w:pPr>
      <w:r w:rsidRPr="007F2E2A">
        <w:rPr>
          <w:rFonts w:ascii="Arial" w:hAnsi="Arial" w:cs="Arial"/>
          <w:bCs/>
        </w:rPr>
        <w:t>(</w:t>
      </w:r>
      <w:r w:rsidRPr="007F2E2A">
        <w:rPr>
          <w:rFonts w:ascii="Arial" w:hAnsi="Arial" w:cs="Arial"/>
        </w:rPr>
        <w:t>javna razsvetljava</w:t>
      </w:r>
      <w:r w:rsidRPr="007F2E2A">
        <w:rPr>
          <w:rFonts w:ascii="Arial" w:hAnsi="Arial" w:cs="Arial"/>
          <w:bCs/>
        </w:rPr>
        <w:t>)</w:t>
      </w:r>
    </w:p>
    <w:p w14:paraId="439CA234" w14:textId="77777777" w:rsidR="00855961" w:rsidRPr="007F2E2A" w:rsidRDefault="00855961" w:rsidP="00855961">
      <w:pPr>
        <w:spacing w:after="0" w:line="240" w:lineRule="auto"/>
        <w:jc w:val="center"/>
        <w:rPr>
          <w:rFonts w:ascii="Arial" w:hAnsi="Arial" w:cs="Arial"/>
          <w:bCs/>
        </w:rPr>
      </w:pPr>
    </w:p>
    <w:p w14:paraId="6B078D43" w14:textId="77777777" w:rsidR="00855961" w:rsidRPr="007F2E2A" w:rsidRDefault="00855961" w:rsidP="00855961">
      <w:pPr>
        <w:spacing w:after="0" w:line="240" w:lineRule="auto"/>
        <w:jc w:val="both"/>
        <w:rPr>
          <w:rFonts w:ascii="Arial" w:hAnsi="Arial" w:cs="Arial"/>
        </w:rPr>
      </w:pPr>
      <w:r w:rsidRPr="007F2E2A">
        <w:rPr>
          <w:rFonts w:ascii="Arial" w:hAnsi="Arial" w:cs="Arial"/>
        </w:rPr>
        <w:t>(1) Na obravnavanem območju še ni izvedena javna razsvetljava. Najbližja obstoječa javna raz</w:t>
      </w:r>
      <w:r w:rsidR="00430F85" w:rsidRPr="007F2E2A">
        <w:rPr>
          <w:rFonts w:ascii="Arial" w:hAnsi="Arial" w:cs="Arial"/>
        </w:rPr>
        <w:t>svetljava je na cesti pri Komunalnem podjetju Vrhnika</w:t>
      </w:r>
      <w:r w:rsidRPr="007F2E2A">
        <w:rPr>
          <w:rFonts w:ascii="Arial" w:hAnsi="Arial" w:cs="Arial"/>
        </w:rPr>
        <w:t xml:space="preserve">, kjer je tudi že obstoječe </w:t>
      </w:r>
      <w:proofErr w:type="spellStart"/>
      <w:r w:rsidRPr="007F2E2A">
        <w:rPr>
          <w:rFonts w:ascii="Arial" w:hAnsi="Arial" w:cs="Arial"/>
        </w:rPr>
        <w:t>prižigališče</w:t>
      </w:r>
      <w:proofErr w:type="spellEnd"/>
      <w:r w:rsidRPr="007F2E2A">
        <w:rPr>
          <w:rFonts w:ascii="Arial" w:hAnsi="Arial" w:cs="Arial"/>
        </w:rPr>
        <w:t>.</w:t>
      </w:r>
    </w:p>
    <w:p w14:paraId="1BC34485" w14:textId="77777777" w:rsidR="00855961" w:rsidRPr="007F2E2A" w:rsidRDefault="00855961" w:rsidP="00855961">
      <w:pPr>
        <w:spacing w:after="0" w:line="240" w:lineRule="auto"/>
        <w:jc w:val="both"/>
        <w:rPr>
          <w:rFonts w:ascii="Arial" w:hAnsi="Arial" w:cs="Arial"/>
        </w:rPr>
      </w:pPr>
      <w:r w:rsidRPr="007F2E2A">
        <w:rPr>
          <w:rFonts w:ascii="Arial" w:hAnsi="Arial" w:cs="Arial"/>
        </w:rPr>
        <w:t xml:space="preserve">(2) Predvidena je gradnja nove javne razsvetljave, ki bo priključena na obstoječo javno razsvetljavo na cesti pri </w:t>
      </w:r>
      <w:r w:rsidR="00430F85" w:rsidRPr="007F2E2A">
        <w:rPr>
          <w:rFonts w:ascii="Arial" w:hAnsi="Arial" w:cs="Arial"/>
        </w:rPr>
        <w:t>Komunalnem podjetju Vrhnika</w:t>
      </w:r>
      <w:r w:rsidRPr="007F2E2A">
        <w:rPr>
          <w:rFonts w:ascii="Arial" w:hAnsi="Arial" w:cs="Arial"/>
        </w:rPr>
        <w:t xml:space="preserve">. Vklop javne razsvetljave se predvidi preko obstoječega </w:t>
      </w:r>
      <w:proofErr w:type="spellStart"/>
      <w:r w:rsidRPr="007F2E2A">
        <w:rPr>
          <w:rFonts w:ascii="Arial" w:hAnsi="Arial" w:cs="Arial"/>
        </w:rPr>
        <w:t>prižigališča</w:t>
      </w:r>
      <w:proofErr w:type="spellEnd"/>
      <w:r w:rsidRPr="007F2E2A">
        <w:rPr>
          <w:rFonts w:ascii="Arial" w:hAnsi="Arial" w:cs="Arial"/>
        </w:rPr>
        <w:t xml:space="preserve"> pri JP </w:t>
      </w:r>
      <w:r w:rsidR="007263EA" w:rsidRPr="007F2E2A">
        <w:rPr>
          <w:rFonts w:ascii="Arial" w:hAnsi="Arial" w:cs="Arial"/>
        </w:rPr>
        <w:t>Komunalnem podjetju Vrhnika</w:t>
      </w:r>
      <w:r w:rsidRPr="007F2E2A">
        <w:rPr>
          <w:rFonts w:ascii="Arial" w:hAnsi="Arial" w:cs="Arial"/>
        </w:rPr>
        <w:t>. Javna razsvetljava je predvidena na celotni trasi predvidene ceste ter na podvozu pod avtocesto.</w:t>
      </w:r>
    </w:p>
    <w:p w14:paraId="2D285B7D" w14:textId="77777777" w:rsidR="00855961" w:rsidRPr="007F2E2A" w:rsidRDefault="00855961" w:rsidP="00CB5F51">
      <w:pPr>
        <w:spacing w:after="0" w:line="240" w:lineRule="auto"/>
        <w:jc w:val="both"/>
        <w:rPr>
          <w:rFonts w:ascii="Arial" w:hAnsi="Arial" w:cs="Arial"/>
        </w:rPr>
      </w:pPr>
      <w:r w:rsidRPr="007F2E2A">
        <w:rPr>
          <w:rFonts w:ascii="Arial" w:hAnsi="Arial" w:cs="Arial"/>
        </w:rPr>
        <w:t>(3) V območju predvidene ceste je potrebno vgraditi cevno kanalizacijo za javno razsvetljavo. D</w:t>
      </w:r>
      <w:r w:rsidR="00CB5F51" w:rsidRPr="007F2E2A">
        <w:rPr>
          <w:rFonts w:ascii="Arial" w:hAnsi="Arial" w:cs="Arial"/>
        </w:rPr>
        <w:t>rogovi naj bodo ustrezne višine</w:t>
      </w:r>
      <w:r w:rsidRPr="007F2E2A">
        <w:rPr>
          <w:rFonts w:ascii="Arial" w:hAnsi="Arial" w:cs="Arial"/>
        </w:rPr>
        <w:t xml:space="preserve"> z ustreznimi svetilkami z LED tehnologijo. Drogovi se namestijo v betonske cevi (temelje), ki se jih locira na ustreznih mestih ob cesti. Kabelska trasa naj poteka ob cestah in poteh z vmesnimi potrebnimi kabelskimi jaški. Vsi kabelski jaški naj bodo ustreznih dimenzij, skupaj z ustreznim pokrovom z napisom JAVNA RAZSVETLJAVA, ustrezne nosilnosti glede na lokacijo postavitve. Drogovi naj bodo jekleni segmentni in pocinkani. Minimalna neto višina drogov je 6,0 m.</w:t>
      </w:r>
    </w:p>
    <w:p w14:paraId="004A9498" w14:textId="77777777" w:rsidR="00855961" w:rsidRPr="007F2E2A" w:rsidRDefault="00855961" w:rsidP="00CB5F51">
      <w:pPr>
        <w:spacing w:after="0" w:line="240" w:lineRule="auto"/>
        <w:jc w:val="both"/>
        <w:rPr>
          <w:rFonts w:ascii="Arial" w:hAnsi="Arial" w:cs="Arial"/>
        </w:rPr>
      </w:pPr>
      <w:r w:rsidRPr="007F2E2A">
        <w:rPr>
          <w:rFonts w:ascii="Arial" w:hAnsi="Arial" w:cs="Arial"/>
        </w:rPr>
        <w:t>(4) Nova trasa javne razsvetljave bo speljana čez most čez Ljubljanico. Kabelska trasa preko mostu se predvidi v ustreznih ceveh ustreznega preseka, pritrjenih s konzolo na AB konstrukcijo mostu. Po celotni trasi javne razsvetljave morajo biti zagotovljeni ustrezni odmiki med posameznimi komunalnimi vodi.</w:t>
      </w:r>
    </w:p>
    <w:p w14:paraId="483337F3" w14:textId="77777777" w:rsidR="00855961" w:rsidRPr="007F2E2A" w:rsidRDefault="00855961" w:rsidP="00CB5F51">
      <w:pPr>
        <w:spacing w:after="0" w:line="240" w:lineRule="auto"/>
        <w:jc w:val="both"/>
        <w:rPr>
          <w:rFonts w:ascii="Arial" w:hAnsi="Arial" w:cs="Arial"/>
        </w:rPr>
      </w:pPr>
      <w:r w:rsidRPr="007F2E2A">
        <w:rPr>
          <w:rFonts w:ascii="Arial" w:hAnsi="Arial" w:cs="Arial"/>
        </w:rPr>
        <w:t>(5) Trasa javne razsvetljave južno od mostu je predvidena delno ob vozišču nove ceste, delno pa po predvideni površini za pešce in kolesarje. Ta del javne razsvetljave bo možno v prihodnjih fazah navezati na obstoječo zemeljsko napeljavo iz Verda (</w:t>
      </w:r>
      <w:proofErr w:type="spellStart"/>
      <w:r w:rsidRPr="007F2E2A">
        <w:rPr>
          <w:rFonts w:ascii="Arial" w:hAnsi="Arial" w:cs="Arial"/>
        </w:rPr>
        <w:t>prižigališče</w:t>
      </w:r>
      <w:proofErr w:type="spellEnd"/>
      <w:r w:rsidRPr="007F2E2A">
        <w:rPr>
          <w:rFonts w:ascii="Arial" w:hAnsi="Arial" w:cs="Arial"/>
        </w:rPr>
        <w:t xml:space="preserve"> pri trgovini Verd). </w:t>
      </w:r>
    </w:p>
    <w:p w14:paraId="6FF64FF9" w14:textId="77777777" w:rsidR="00855961" w:rsidRDefault="00855961" w:rsidP="00855961">
      <w:pPr>
        <w:spacing w:after="0" w:line="240" w:lineRule="auto"/>
        <w:jc w:val="both"/>
        <w:rPr>
          <w:rFonts w:ascii="Arial" w:hAnsi="Arial" w:cs="Arial"/>
        </w:rPr>
      </w:pPr>
    </w:p>
    <w:p w14:paraId="576704DB" w14:textId="77777777" w:rsidR="007F2E2A" w:rsidRPr="007F2E2A" w:rsidRDefault="007F2E2A" w:rsidP="00855961">
      <w:pPr>
        <w:spacing w:after="0" w:line="240" w:lineRule="auto"/>
        <w:jc w:val="both"/>
        <w:rPr>
          <w:rFonts w:ascii="Arial" w:hAnsi="Arial" w:cs="Arial"/>
        </w:rPr>
      </w:pPr>
    </w:p>
    <w:p w14:paraId="26323A13" w14:textId="77777777" w:rsidR="00855961" w:rsidRPr="007F2E2A" w:rsidRDefault="00855961" w:rsidP="00855961">
      <w:pPr>
        <w:autoSpaceDE w:val="0"/>
        <w:autoSpaceDN w:val="0"/>
        <w:adjustRightInd w:val="0"/>
        <w:spacing w:after="0" w:line="240" w:lineRule="auto"/>
        <w:rPr>
          <w:rFonts w:ascii="Arial" w:hAnsi="Arial" w:cs="Arial"/>
          <w:bCs/>
        </w:rPr>
      </w:pPr>
      <w:r w:rsidRPr="007F2E2A">
        <w:rPr>
          <w:rFonts w:ascii="Arial" w:hAnsi="Arial" w:cs="Arial"/>
          <w:bCs/>
        </w:rPr>
        <w:t>X. DRUGI POGOJI IN ZAHTEVE ZA IZVAJANJE OPPN</w:t>
      </w:r>
    </w:p>
    <w:p w14:paraId="6FEAAFAF" w14:textId="77777777" w:rsidR="00855961" w:rsidRPr="007F2E2A" w:rsidRDefault="00855961" w:rsidP="00855961">
      <w:pPr>
        <w:spacing w:after="0" w:line="240" w:lineRule="auto"/>
        <w:jc w:val="both"/>
        <w:rPr>
          <w:rFonts w:ascii="Arial" w:hAnsi="Arial" w:cs="Arial"/>
        </w:rPr>
      </w:pPr>
    </w:p>
    <w:p w14:paraId="1962C30A" w14:textId="77777777" w:rsidR="00855961" w:rsidRPr="007F2E2A" w:rsidRDefault="00855961" w:rsidP="00855961">
      <w:pPr>
        <w:spacing w:after="0" w:line="240" w:lineRule="auto"/>
        <w:jc w:val="center"/>
        <w:rPr>
          <w:rFonts w:ascii="Arial" w:hAnsi="Arial" w:cs="Arial"/>
          <w:bCs/>
        </w:rPr>
      </w:pPr>
      <w:r w:rsidRPr="007F2E2A">
        <w:rPr>
          <w:rFonts w:ascii="Arial" w:hAnsi="Arial" w:cs="Arial"/>
          <w:bCs/>
        </w:rPr>
        <w:lastRenderedPageBreak/>
        <w:t>35. člen</w:t>
      </w:r>
    </w:p>
    <w:p w14:paraId="7CE110D9" w14:textId="77777777" w:rsidR="00855961" w:rsidRPr="007F2E2A" w:rsidRDefault="00855961" w:rsidP="00855961">
      <w:pPr>
        <w:spacing w:after="0" w:line="240" w:lineRule="auto"/>
        <w:jc w:val="center"/>
        <w:rPr>
          <w:rFonts w:ascii="Arial" w:hAnsi="Arial" w:cs="Arial"/>
          <w:bCs/>
        </w:rPr>
      </w:pPr>
      <w:r w:rsidRPr="007F2E2A">
        <w:rPr>
          <w:rFonts w:ascii="Arial" w:hAnsi="Arial" w:cs="Arial"/>
          <w:bCs/>
        </w:rPr>
        <w:t>(dopustna odstopanja od načrtovanih rešitev)</w:t>
      </w:r>
    </w:p>
    <w:p w14:paraId="61505A34" w14:textId="77777777" w:rsidR="00855961" w:rsidRPr="007F2E2A" w:rsidRDefault="00855961" w:rsidP="00855961">
      <w:pPr>
        <w:spacing w:after="0" w:line="240" w:lineRule="auto"/>
        <w:jc w:val="center"/>
        <w:rPr>
          <w:rFonts w:ascii="Arial" w:hAnsi="Arial" w:cs="Arial"/>
          <w:bCs/>
        </w:rPr>
      </w:pPr>
    </w:p>
    <w:p w14:paraId="62A16304" w14:textId="77777777" w:rsidR="00855961" w:rsidRPr="007F2E2A" w:rsidRDefault="00855961" w:rsidP="00855961">
      <w:pPr>
        <w:spacing w:after="0" w:line="240" w:lineRule="auto"/>
        <w:jc w:val="both"/>
        <w:rPr>
          <w:rFonts w:ascii="Arial" w:hAnsi="Arial" w:cs="Arial"/>
        </w:rPr>
      </w:pPr>
      <w:r w:rsidRPr="007F2E2A">
        <w:rPr>
          <w:rFonts w:ascii="Arial" w:hAnsi="Arial" w:cs="Arial"/>
        </w:rPr>
        <w:t xml:space="preserve">(1) Pri realizaciji OPPN so dopustna odstopanja od tehničnih rešitev prometnih ureditev in mostu, določenih s tem </w:t>
      </w:r>
      <w:r w:rsidR="00477552" w:rsidRPr="007F2E2A">
        <w:rPr>
          <w:rFonts w:ascii="Arial" w:hAnsi="Arial" w:cs="Arial"/>
        </w:rPr>
        <w:t>OPPN, če se pri nadalj</w:t>
      </w:r>
      <w:r w:rsidRPr="007F2E2A">
        <w:rPr>
          <w:rFonts w:ascii="Arial" w:hAnsi="Arial" w:cs="Arial"/>
        </w:rPr>
        <w:t>n</w:t>
      </w:r>
      <w:r w:rsidR="00477552" w:rsidRPr="007F2E2A">
        <w:rPr>
          <w:rFonts w:ascii="Arial" w:hAnsi="Arial" w:cs="Arial"/>
        </w:rPr>
        <w:t>j</w:t>
      </w:r>
      <w:r w:rsidRPr="007F2E2A">
        <w:rPr>
          <w:rFonts w:ascii="Arial" w:hAnsi="Arial" w:cs="Arial"/>
        </w:rPr>
        <w:t xml:space="preserve">em podrobnejšem preučevanju prometnih, geoloških, hidroloških, geomehanskih ali drugih razmer poiščejo tehnične rešitve, ki so primernejše z oblikovalskega, prometno-tehničnega ali okoljevarstvenega vidika, s katerim se ne smejo poslabšati prostorske in </w:t>
      </w:r>
      <w:proofErr w:type="spellStart"/>
      <w:r w:rsidRPr="007F2E2A">
        <w:rPr>
          <w:rFonts w:ascii="Arial" w:hAnsi="Arial" w:cs="Arial"/>
        </w:rPr>
        <w:t>okoljske</w:t>
      </w:r>
      <w:proofErr w:type="spellEnd"/>
      <w:r w:rsidRPr="007F2E2A">
        <w:rPr>
          <w:rFonts w:ascii="Arial" w:hAnsi="Arial" w:cs="Arial"/>
        </w:rPr>
        <w:t xml:space="preserve"> razmere. Ta odstopanja ne smejo biti v nasprotju z javnimi interesi in morajo z njimi soglašati organi in organizacije, ki jih ta odstopanja zadevajo. </w:t>
      </w:r>
    </w:p>
    <w:p w14:paraId="64608065" w14:textId="77777777" w:rsidR="00855961" w:rsidRPr="007F2E2A" w:rsidRDefault="00855961" w:rsidP="00855961">
      <w:pPr>
        <w:spacing w:after="0" w:line="240" w:lineRule="auto"/>
        <w:jc w:val="both"/>
        <w:rPr>
          <w:rFonts w:ascii="Arial" w:hAnsi="Arial" w:cs="Arial"/>
        </w:rPr>
      </w:pPr>
      <w:r w:rsidRPr="007F2E2A">
        <w:rPr>
          <w:rFonts w:ascii="Arial" w:hAnsi="Arial" w:cs="Arial"/>
        </w:rPr>
        <w:t>(2) Zaradi navezave predvidene ceste na obstoječe cestno omrežje je dopustno povečati oz. zmanjšati območje obdelave v OPPN-ju predvidenih posameznih etap gradnje.</w:t>
      </w:r>
    </w:p>
    <w:p w14:paraId="652A8AC4" w14:textId="77777777" w:rsidR="00CB5F51" w:rsidRPr="007F2E2A" w:rsidRDefault="00CB5F51" w:rsidP="00CB5F51">
      <w:pPr>
        <w:spacing w:after="0" w:line="240" w:lineRule="auto"/>
        <w:jc w:val="both"/>
        <w:outlineLvl w:val="0"/>
        <w:rPr>
          <w:rFonts w:ascii="Arial" w:hAnsi="Arial" w:cs="Arial"/>
        </w:rPr>
      </w:pPr>
      <w:r w:rsidRPr="007F2E2A">
        <w:rPr>
          <w:rFonts w:ascii="Arial" w:hAnsi="Arial" w:cs="Arial"/>
        </w:rPr>
        <w:t xml:space="preserve">(3) Dopustna odstopanja višinskih kot </w:t>
      </w:r>
      <w:r w:rsidR="00A40DD7" w:rsidRPr="007F2E2A">
        <w:rPr>
          <w:rFonts w:ascii="Arial" w:hAnsi="Arial" w:cs="Arial"/>
        </w:rPr>
        <w:t xml:space="preserve">mostu in </w:t>
      </w:r>
      <w:r w:rsidRPr="007F2E2A">
        <w:rPr>
          <w:rFonts w:ascii="Arial" w:hAnsi="Arial" w:cs="Arial"/>
        </w:rPr>
        <w:t xml:space="preserve">terena: </w:t>
      </w:r>
      <w:r w:rsidR="005D6907" w:rsidRPr="007F2E2A">
        <w:rPr>
          <w:rFonts w:ascii="Arial" w:hAnsi="Arial" w:cs="Arial"/>
        </w:rPr>
        <w:t>od + 1</w:t>
      </w:r>
      <w:r w:rsidR="000A67D1" w:rsidRPr="007F2E2A">
        <w:rPr>
          <w:rFonts w:ascii="Arial" w:hAnsi="Arial" w:cs="Arial"/>
        </w:rPr>
        <w:t>,</w:t>
      </w:r>
      <w:r w:rsidR="005D6907" w:rsidRPr="007F2E2A">
        <w:rPr>
          <w:rFonts w:ascii="Arial" w:hAnsi="Arial" w:cs="Arial"/>
        </w:rPr>
        <w:t>0</w:t>
      </w:r>
      <w:r w:rsidR="000A67D1" w:rsidRPr="007F2E2A">
        <w:rPr>
          <w:rFonts w:ascii="Arial" w:hAnsi="Arial" w:cs="Arial"/>
        </w:rPr>
        <w:t xml:space="preserve">0 m do </w:t>
      </w:r>
      <w:r w:rsidR="0070509D" w:rsidRPr="007F2E2A">
        <w:rPr>
          <w:rFonts w:ascii="Arial" w:hAnsi="Arial" w:cs="Arial"/>
        </w:rPr>
        <w:t xml:space="preserve">– </w:t>
      </w:r>
      <w:r w:rsidR="005D6907" w:rsidRPr="007F2E2A">
        <w:rPr>
          <w:rFonts w:ascii="Arial" w:hAnsi="Arial" w:cs="Arial"/>
        </w:rPr>
        <w:t>1</w:t>
      </w:r>
      <w:r w:rsidR="000A67D1" w:rsidRPr="007F2E2A">
        <w:rPr>
          <w:rFonts w:ascii="Arial" w:hAnsi="Arial" w:cs="Arial"/>
        </w:rPr>
        <w:t>,</w:t>
      </w:r>
      <w:r w:rsidR="005D6907" w:rsidRPr="007F2E2A">
        <w:rPr>
          <w:rFonts w:ascii="Arial" w:hAnsi="Arial" w:cs="Arial"/>
        </w:rPr>
        <w:t>0</w:t>
      </w:r>
      <w:r w:rsidRPr="007F2E2A">
        <w:rPr>
          <w:rFonts w:ascii="Arial" w:hAnsi="Arial" w:cs="Arial"/>
        </w:rPr>
        <w:t>0 m.</w:t>
      </w:r>
    </w:p>
    <w:p w14:paraId="2C1A6682" w14:textId="77777777" w:rsidR="00855961" w:rsidRPr="007F2E2A" w:rsidRDefault="00855961" w:rsidP="00CB5F51">
      <w:pPr>
        <w:spacing w:after="0" w:line="240" w:lineRule="auto"/>
        <w:jc w:val="both"/>
        <w:rPr>
          <w:rFonts w:ascii="Arial" w:hAnsi="Arial" w:cs="Arial"/>
        </w:rPr>
      </w:pPr>
      <w:r w:rsidRPr="007F2E2A">
        <w:rPr>
          <w:rFonts w:ascii="Arial" w:hAnsi="Arial" w:cs="Arial"/>
        </w:rPr>
        <w:t>(</w:t>
      </w:r>
      <w:r w:rsidR="00CB5F51" w:rsidRPr="007F2E2A">
        <w:rPr>
          <w:rFonts w:ascii="Arial" w:hAnsi="Arial" w:cs="Arial"/>
        </w:rPr>
        <w:t>4</w:t>
      </w:r>
      <w:r w:rsidRPr="007F2E2A">
        <w:rPr>
          <w:rFonts w:ascii="Arial" w:hAnsi="Arial" w:cs="Arial"/>
        </w:rPr>
        <w:t xml:space="preserve">) Dopustne so spremembe tras posameznih komunalnih vodov, objektov in naprav, priključkov zaradi ustreznejše oskrbe in racionalnejše izrabe prostora pod pogojem, da so ureditve v soglasju z njihovimi upravljavci in skladne z njihovimi programi. </w:t>
      </w:r>
    </w:p>
    <w:p w14:paraId="0BDB52E2" w14:textId="77777777" w:rsidR="00855961" w:rsidRPr="007F2E2A" w:rsidRDefault="00855961" w:rsidP="00855961">
      <w:pPr>
        <w:spacing w:after="0" w:line="240" w:lineRule="auto"/>
        <w:jc w:val="both"/>
        <w:rPr>
          <w:rFonts w:ascii="Arial" w:hAnsi="Arial" w:cs="Arial"/>
        </w:rPr>
      </w:pPr>
      <w:r w:rsidRPr="007F2E2A">
        <w:rPr>
          <w:rFonts w:ascii="Arial" w:hAnsi="Arial" w:cs="Arial"/>
        </w:rPr>
        <w:t>(</w:t>
      </w:r>
      <w:r w:rsidR="00CB5F51" w:rsidRPr="007F2E2A">
        <w:rPr>
          <w:rFonts w:ascii="Arial" w:hAnsi="Arial" w:cs="Arial"/>
        </w:rPr>
        <w:t>5</w:t>
      </w:r>
      <w:r w:rsidRPr="007F2E2A">
        <w:rPr>
          <w:rFonts w:ascii="Arial" w:hAnsi="Arial" w:cs="Arial"/>
        </w:rPr>
        <w:t>) Dopustna so odstopanja od mej in površin parcel, namenjenih gradnji objektov.</w:t>
      </w:r>
    </w:p>
    <w:p w14:paraId="780770C7" w14:textId="77777777" w:rsidR="00855961" w:rsidRPr="007F2E2A" w:rsidRDefault="00855961" w:rsidP="00855961">
      <w:pPr>
        <w:spacing w:after="0" w:line="240" w:lineRule="auto"/>
        <w:jc w:val="both"/>
        <w:rPr>
          <w:rFonts w:ascii="Arial" w:hAnsi="Arial" w:cs="Arial"/>
        </w:rPr>
      </w:pPr>
      <w:r w:rsidRPr="007F2E2A">
        <w:rPr>
          <w:rFonts w:ascii="Arial" w:hAnsi="Arial" w:cs="Arial"/>
        </w:rPr>
        <w:t>(</w:t>
      </w:r>
      <w:r w:rsidR="00CB5F51" w:rsidRPr="007F2E2A">
        <w:rPr>
          <w:rFonts w:ascii="Arial" w:hAnsi="Arial" w:cs="Arial"/>
        </w:rPr>
        <w:t>6</w:t>
      </w:r>
      <w:r w:rsidRPr="007F2E2A">
        <w:rPr>
          <w:rFonts w:ascii="Arial" w:hAnsi="Arial" w:cs="Arial"/>
        </w:rPr>
        <w:t xml:space="preserve">) Dopustna so odstopanja točk obodne parcelacije in </w:t>
      </w:r>
      <w:proofErr w:type="spellStart"/>
      <w:r w:rsidRPr="007F2E2A">
        <w:rPr>
          <w:rFonts w:ascii="Arial" w:hAnsi="Arial" w:cs="Arial"/>
        </w:rPr>
        <w:t>zakoličbene</w:t>
      </w:r>
      <w:proofErr w:type="spellEnd"/>
      <w:r w:rsidRPr="007F2E2A">
        <w:rPr>
          <w:rFonts w:ascii="Arial" w:hAnsi="Arial" w:cs="Arial"/>
        </w:rPr>
        <w:t xml:space="preserve"> točke objektov, skladno s spremembami mej parcel in v okviru toleranc tlorisnih gabaritov objektov.</w:t>
      </w:r>
    </w:p>
    <w:p w14:paraId="507E89D6" w14:textId="77777777" w:rsidR="00855961" w:rsidRPr="007F2E2A" w:rsidRDefault="00855961" w:rsidP="00855961">
      <w:pPr>
        <w:spacing w:after="0" w:line="240" w:lineRule="auto"/>
        <w:jc w:val="both"/>
        <w:rPr>
          <w:rFonts w:ascii="Arial" w:hAnsi="Arial" w:cs="Arial"/>
        </w:rPr>
      </w:pPr>
    </w:p>
    <w:p w14:paraId="217AC736" w14:textId="77777777" w:rsidR="00855961" w:rsidRPr="007F2E2A" w:rsidRDefault="00855961" w:rsidP="00855961">
      <w:pPr>
        <w:spacing w:after="0" w:line="240" w:lineRule="auto"/>
        <w:jc w:val="center"/>
        <w:rPr>
          <w:rFonts w:ascii="Arial" w:hAnsi="Arial" w:cs="Arial"/>
          <w:bCs/>
        </w:rPr>
      </w:pPr>
      <w:r w:rsidRPr="007F2E2A">
        <w:rPr>
          <w:rFonts w:ascii="Arial" w:hAnsi="Arial" w:cs="Arial"/>
          <w:bCs/>
        </w:rPr>
        <w:t>36. člen</w:t>
      </w:r>
    </w:p>
    <w:p w14:paraId="7E392EBE" w14:textId="77777777" w:rsidR="00855961" w:rsidRPr="007F2E2A" w:rsidRDefault="00855961" w:rsidP="00855961">
      <w:pPr>
        <w:spacing w:after="0" w:line="240" w:lineRule="auto"/>
        <w:jc w:val="center"/>
        <w:rPr>
          <w:rFonts w:ascii="Arial" w:hAnsi="Arial" w:cs="Arial"/>
          <w:bCs/>
        </w:rPr>
      </w:pPr>
      <w:r w:rsidRPr="007F2E2A">
        <w:rPr>
          <w:rFonts w:ascii="Arial" w:hAnsi="Arial" w:cs="Arial"/>
          <w:bCs/>
        </w:rPr>
        <w:t>(obveznosti investitorja in izvajalcev)</w:t>
      </w:r>
    </w:p>
    <w:p w14:paraId="72C31DD7" w14:textId="77777777" w:rsidR="00855961" w:rsidRPr="007F2E2A" w:rsidRDefault="00855961" w:rsidP="00855961">
      <w:pPr>
        <w:spacing w:after="0" w:line="240" w:lineRule="auto"/>
        <w:jc w:val="center"/>
        <w:rPr>
          <w:rFonts w:ascii="Arial" w:hAnsi="Arial" w:cs="Arial"/>
          <w:bCs/>
        </w:rPr>
      </w:pPr>
    </w:p>
    <w:p w14:paraId="425CB3D2" w14:textId="77777777" w:rsidR="00855961" w:rsidRPr="007F2E2A" w:rsidRDefault="00855961" w:rsidP="00855961">
      <w:pPr>
        <w:pStyle w:val="Telobesedila"/>
        <w:ind w:left="0" w:firstLine="0"/>
        <w:rPr>
          <w:rFonts w:ascii="Arial" w:hAnsi="Arial" w:cs="Arial"/>
          <w:sz w:val="22"/>
          <w:szCs w:val="22"/>
        </w:rPr>
      </w:pPr>
      <w:r w:rsidRPr="007F2E2A">
        <w:rPr>
          <w:rFonts w:ascii="Arial" w:hAnsi="Arial" w:cs="Arial"/>
          <w:sz w:val="22"/>
          <w:szCs w:val="22"/>
        </w:rPr>
        <w:t>Za zagotavljanje prometne varnosti med gradnjo ter zaradi zagotavljanja kakovosti bivalnega in delavnega okolja med gradnjo in po njej imajo investitor in izvajalci naslednje obveznosti:</w:t>
      </w:r>
    </w:p>
    <w:p w14:paraId="796B5CB9" w14:textId="77777777" w:rsidR="00855961" w:rsidRPr="007F2E2A" w:rsidRDefault="00855961" w:rsidP="0070509D">
      <w:pPr>
        <w:pStyle w:val="Glava"/>
        <w:widowControl/>
        <w:numPr>
          <w:ilvl w:val="0"/>
          <w:numId w:val="11"/>
        </w:numPr>
        <w:tabs>
          <w:tab w:val="clear" w:pos="4536"/>
          <w:tab w:val="clear" w:pos="9072"/>
        </w:tabs>
        <w:ind w:left="0" w:firstLine="0"/>
        <w:jc w:val="both"/>
        <w:rPr>
          <w:rFonts w:ascii="Arial" w:hAnsi="Arial" w:cs="Arial"/>
          <w:sz w:val="22"/>
          <w:szCs w:val="22"/>
        </w:rPr>
      </w:pPr>
      <w:r w:rsidRPr="007F2E2A">
        <w:rPr>
          <w:rFonts w:ascii="Arial" w:hAnsi="Arial" w:cs="Arial"/>
          <w:sz w:val="22"/>
          <w:szCs w:val="22"/>
        </w:rPr>
        <w:t>zagotoviti morajo nemoteno komunalno oskrbo prek vseh obstoječih infrastrukturnih vodov in naprav; infrastrukturne vode je treba takoj obnoviti, če so ob gradnji poškodovani;</w:t>
      </w:r>
    </w:p>
    <w:p w14:paraId="26D11274" w14:textId="77777777" w:rsidR="00855961" w:rsidRPr="007F2E2A" w:rsidRDefault="00855961" w:rsidP="0070509D">
      <w:pPr>
        <w:pStyle w:val="Glava"/>
        <w:widowControl/>
        <w:numPr>
          <w:ilvl w:val="0"/>
          <w:numId w:val="11"/>
        </w:numPr>
        <w:tabs>
          <w:tab w:val="clear" w:pos="4536"/>
          <w:tab w:val="clear" w:pos="9072"/>
        </w:tabs>
        <w:ind w:left="0" w:firstLine="0"/>
        <w:jc w:val="both"/>
        <w:rPr>
          <w:rFonts w:ascii="Arial" w:hAnsi="Arial" w:cs="Arial"/>
          <w:sz w:val="22"/>
          <w:szCs w:val="22"/>
        </w:rPr>
      </w:pPr>
      <w:r w:rsidRPr="007F2E2A">
        <w:rPr>
          <w:rFonts w:ascii="Arial" w:hAnsi="Arial" w:cs="Arial"/>
          <w:sz w:val="22"/>
          <w:szCs w:val="22"/>
        </w:rPr>
        <w:t>v času gradnje morajo zagotoviti nemoteno delovanje sosednjih objektov in morajo sočasno z gradnjo ceste in mostu zagotoviti gradnjo oziroma prestavitev vseh infrastrukturnih vodov, objektov in naprav, potrebnih za nemoteno delovanje sosednjih objektov;</w:t>
      </w:r>
    </w:p>
    <w:p w14:paraId="3DBDBFB0" w14:textId="77777777" w:rsidR="00855961" w:rsidRPr="007F2E2A" w:rsidRDefault="00855961" w:rsidP="0070509D">
      <w:pPr>
        <w:pStyle w:val="Glava"/>
        <w:widowControl/>
        <w:numPr>
          <w:ilvl w:val="0"/>
          <w:numId w:val="11"/>
        </w:numPr>
        <w:tabs>
          <w:tab w:val="clear" w:pos="4536"/>
          <w:tab w:val="clear" w:pos="9072"/>
        </w:tabs>
        <w:ind w:left="0" w:firstLine="0"/>
        <w:jc w:val="both"/>
        <w:rPr>
          <w:rFonts w:ascii="Arial" w:hAnsi="Arial" w:cs="Arial"/>
          <w:sz w:val="22"/>
          <w:szCs w:val="22"/>
        </w:rPr>
      </w:pPr>
      <w:r w:rsidRPr="007F2E2A">
        <w:rPr>
          <w:rFonts w:ascii="Arial" w:hAnsi="Arial" w:cs="Arial"/>
          <w:sz w:val="22"/>
          <w:szCs w:val="22"/>
        </w:rPr>
        <w:t xml:space="preserve">zagotoviti morajo sanacijo zaradi gradnje poškodovanih objektov, pripadajočih ureditev in naprav; </w:t>
      </w:r>
    </w:p>
    <w:p w14:paraId="336F8AB8" w14:textId="77777777" w:rsidR="00855961" w:rsidRPr="007F2E2A" w:rsidRDefault="00855961" w:rsidP="0070509D">
      <w:pPr>
        <w:pStyle w:val="Glava"/>
        <w:widowControl/>
        <w:numPr>
          <w:ilvl w:val="0"/>
          <w:numId w:val="11"/>
        </w:numPr>
        <w:tabs>
          <w:tab w:val="clear" w:pos="4536"/>
          <w:tab w:val="clear" w:pos="9072"/>
        </w:tabs>
        <w:ind w:left="0" w:firstLine="0"/>
        <w:jc w:val="both"/>
        <w:rPr>
          <w:rFonts w:ascii="Arial" w:hAnsi="Arial" w:cs="Arial"/>
          <w:sz w:val="22"/>
          <w:szCs w:val="22"/>
        </w:rPr>
      </w:pPr>
      <w:r w:rsidRPr="007F2E2A">
        <w:rPr>
          <w:rFonts w:ascii="Arial" w:hAnsi="Arial" w:cs="Arial"/>
          <w:sz w:val="22"/>
          <w:szCs w:val="22"/>
        </w:rPr>
        <w:t>v času gradnje morajo zagotoviti ustrezen strokovni nadzor;</w:t>
      </w:r>
    </w:p>
    <w:p w14:paraId="59298F22" w14:textId="77777777" w:rsidR="00855961" w:rsidRPr="007F2E2A" w:rsidRDefault="00855961" w:rsidP="0070509D">
      <w:pPr>
        <w:pStyle w:val="Glava"/>
        <w:widowControl/>
        <w:numPr>
          <w:ilvl w:val="0"/>
          <w:numId w:val="11"/>
        </w:numPr>
        <w:tabs>
          <w:tab w:val="clear" w:pos="4536"/>
          <w:tab w:val="clear" w:pos="9072"/>
        </w:tabs>
        <w:ind w:left="0" w:firstLine="0"/>
        <w:jc w:val="both"/>
        <w:rPr>
          <w:rFonts w:ascii="Arial" w:hAnsi="Arial" w:cs="Arial"/>
          <w:sz w:val="22"/>
          <w:szCs w:val="22"/>
        </w:rPr>
      </w:pPr>
      <w:r w:rsidRPr="007F2E2A">
        <w:rPr>
          <w:rFonts w:ascii="Arial" w:hAnsi="Arial" w:cs="Arial"/>
          <w:sz w:val="22"/>
          <w:szCs w:val="22"/>
        </w:rPr>
        <w:t>promet v času gradnje morajo organizirati tako, da se prometna varnost zaradi gradnje ne poslabša in da ne prihaja do zastojev na obstoječem cestnem omrežju;</w:t>
      </w:r>
    </w:p>
    <w:p w14:paraId="2A64E079" w14:textId="77777777" w:rsidR="00855961" w:rsidRPr="007F2E2A" w:rsidRDefault="00855961" w:rsidP="0070509D">
      <w:pPr>
        <w:pStyle w:val="Glava"/>
        <w:widowControl/>
        <w:numPr>
          <w:ilvl w:val="0"/>
          <w:numId w:val="11"/>
        </w:numPr>
        <w:tabs>
          <w:tab w:val="clear" w:pos="4536"/>
          <w:tab w:val="clear" w:pos="9072"/>
        </w:tabs>
        <w:ind w:left="0" w:firstLine="0"/>
        <w:jc w:val="both"/>
        <w:rPr>
          <w:rFonts w:ascii="Arial" w:hAnsi="Arial" w:cs="Arial"/>
          <w:sz w:val="22"/>
          <w:szCs w:val="22"/>
        </w:rPr>
      </w:pPr>
      <w:r w:rsidRPr="007F2E2A">
        <w:rPr>
          <w:rFonts w:ascii="Arial" w:hAnsi="Arial" w:cs="Arial"/>
          <w:sz w:val="22"/>
          <w:szCs w:val="22"/>
        </w:rPr>
        <w:t>v času gradnje ne smejo biti prekoračene kritične ravni hrupa;</w:t>
      </w:r>
    </w:p>
    <w:p w14:paraId="7B04429E" w14:textId="77777777" w:rsidR="00855961" w:rsidRPr="007F2E2A" w:rsidRDefault="00855961" w:rsidP="0070509D">
      <w:pPr>
        <w:pStyle w:val="Glava"/>
        <w:widowControl/>
        <w:numPr>
          <w:ilvl w:val="0"/>
          <w:numId w:val="11"/>
        </w:numPr>
        <w:tabs>
          <w:tab w:val="clear" w:pos="4536"/>
          <w:tab w:val="clear" w:pos="9072"/>
        </w:tabs>
        <w:ind w:left="0" w:firstLine="0"/>
        <w:jc w:val="both"/>
        <w:rPr>
          <w:rFonts w:ascii="Arial" w:hAnsi="Arial" w:cs="Arial"/>
        </w:rPr>
      </w:pPr>
      <w:r w:rsidRPr="007F2E2A">
        <w:rPr>
          <w:rFonts w:ascii="Arial" w:hAnsi="Arial" w:cs="Arial"/>
          <w:sz w:val="22"/>
          <w:szCs w:val="22"/>
        </w:rPr>
        <w:t>zagotoviti morajo naročilo za prevzem gradbenih odpadkov, preden se začnejo izvajati gradbena dela</w:t>
      </w:r>
      <w:r w:rsidRPr="007F2E2A">
        <w:rPr>
          <w:rFonts w:ascii="Arial" w:hAnsi="Arial" w:cs="Arial"/>
        </w:rPr>
        <w:t>.</w:t>
      </w:r>
    </w:p>
    <w:p w14:paraId="6D7C9E3B" w14:textId="77777777" w:rsidR="00855961" w:rsidRDefault="00855961" w:rsidP="00855961">
      <w:pPr>
        <w:tabs>
          <w:tab w:val="left" w:pos="426"/>
        </w:tabs>
        <w:spacing w:after="0" w:line="240" w:lineRule="auto"/>
        <w:jc w:val="both"/>
        <w:rPr>
          <w:rFonts w:ascii="Arial" w:hAnsi="Arial" w:cs="Arial"/>
        </w:rPr>
      </w:pPr>
    </w:p>
    <w:p w14:paraId="60CF40EE" w14:textId="77777777" w:rsidR="007F2E2A" w:rsidRPr="007F2E2A" w:rsidRDefault="007F2E2A" w:rsidP="00855961">
      <w:pPr>
        <w:tabs>
          <w:tab w:val="left" w:pos="426"/>
        </w:tabs>
        <w:spacing w:after="0" w:line="240" w:lineRule="auto"/>
        <w:jc w:val="both"/>
        <w:rPr>
          <w:rFonts w:ascii="Arial" w:hAnsi="Arial" w:cs="Arial"/>
        </w:rPr>
      </w:pPr>
    </w:p>
    <w:p w14:paraId="09FAE246" w14:textId="77777777" w:rsidR="00855961" w:rsidRPr="007F2E2A" w:rsidRDefault="00855961" w:rsidP="00855961">
      <w:pPr>
        <w:tabs>
          <w:tab w:val="left" w:pos="0"/>
        </w:tabs>
        <w:spacing w:after="0" w:line="240" w:lineRule="auto"/>
        <w:jc w:val="both"/>
        <w:rPr>
          <w:rFonts w:ascii="Arial" w:hAnsi="Arial" w:cs="Arial"/>
        </w:rPr>
      </w:pPr>
      <w:r w:rsidRPr="007F2E2A">
        <w:rPr>
          <w:rFonts w:ascii="Arial" w:hAnsi="Arial" w:cs="Arial"/>
        </w:rPr>
        <w:t>XI.</w:t>
      </w:r>
      <w:r w:rsidRPr="007F2E2A">
        <w:rPr>
          <w:rFonts w:ascii="Arial" w:hAnsi="Arial" w:cs="Arial"/>
        </w:rPr>
        <w:tab/>
        <w:t xml:space="preserve">USMERITVE </w:t>
      </w:r>
      <w:r w:rsidRPr="007F2E2A">
        <w:rPr>
          <w:rFonts w:ascii="Arial" w:hAnsi="Arial" w:cs="Arial"/>
          <w:caps/>
        </w:rPr>
        <w:t>za določitev meril in pogojev po prenehanju veljavnosti</w:t>
      </w:r>
      <w:r w:rsidRPr="007F2E2A">
        <w:rPr>
          <w:rFonts w:ascii="Arial" w:hAnsi="Arial" w:cs="Arial"/>
        </w:rPr>
        <w:t xml:space="preserve"> OPPN </w:t>
      </w:r>
    </w:p>
    <w:p w14:paraId="78C75BE9" w14:textId="77777777" w:rsidR="00855961" w:rsidRPr="007F2E2A" w:rsidRDefault="00855961" w:rsidP="00855961">
      <w:pPr>
        <w:spacing w:after="0" w:line="240" w:lineRule="auto"/>
        <w:jc w:val="both"/>
        <w:rPr>
          <w:rFonts w:ascii="Arial" w:hAnsi="Arial" w:cs="Arial"/>
        </w:rPr>
      </w:pPr>
    </w:p>
    <w:p w14:paraId="131DFA99" w14:textId="77777777" w:rsidR="00855961" w:rsidRPr="007F2E2A" w:rsidRDefault="00855961" w:rsidP="00855961">
      <w:pPr>
        <w:spacing w:after="0" w:line="240" w:lineRule="auto"/>
        <w:jc w:val="center"/>
        <w:rPr>
          <w:rFonts w:ascii="Arial" w:hAnsi="Arial" w:cs="Arial"/>
        </w:rPr>
      </w:pPr>
      <w:r w:rsidRPr="007F2E2A">
        <w:rPr>
          <w:rFonts w:ascii="Arial" w:hAnsi="Arial" w:cs="Arial"/>
        </w:rPr>
        <w:t>37. člen</w:t>
      </w:r>
    </w:p>
    <w:p w14:paraId="00238A4A" w14:textId="77777777" w:rsidR="00855961" w:rsidRPr="007F2E2A" w:rsidRDefault="00855961" w:rsidP="00855961">
      <w:pPr>
        <w:spacing w:after="0" w:line="240" w:lineRule="auto"/>
        <w:jc w:val="center"/>
        <w:rPr>
          <w:rFonts w:ascii="Arial" w:hAnsi="Arial" w:cs="Arial"/>
        </w:rPr>
      </w:pPr>
      <w:r w:rsidRPr="007F2E2A">
        <w:rPr>
          <w:rFonts w:ascii="Arial" w:hAnsi="Arial" w:cs="Arial"/>
        </w:rPr>
        <w:t>(usmeritve za določitev meril in pogojev po prenehanju veljavnosti OPPN)</w:t>
      </w:r>
    </w:p>
    <w:p w14:paraId="6E7CF007" w14:textId="77777777" w:rsidR="00855961" w:rsidRPr="007F2E2A" w:rsidRDefault="00855961" w:rsidP="00855961">
      <w:pPr>
        <w:spacing w:after="0" w:line="240" w:lineRule="auto"/>
        <w:jc w:val="center"/>
        <w:rPr>
          <w:rFonts w:ascii="Arial" w:hAnsi="Arial" w:cs="Arial"/>
        </w:rPr>
      </w:pPr>
    </w:p>
    <w:p w14:paraId="4A1130C2" w14:textId="77777777" w:rsidR="00855961" w:rsidRPr="007F2E2A" w:rsidRDefault="00855961" w:rsidP="00855961">
      <w:pPr>
        <w:tabs>
          <w:tab w:val="left" w:pos="7920"/>
        </w:tabs>
        <w:spacing w:after="0" w:line="240" w:lineRule="auto"/>
        <w:jc w:val="both"/>
        <w:rPr>
          <w:rFonts w:ascii="Arial" w:hAnsi="Arial" w:cs="Arial"/>
        </w:rPr>
      </w:pPr>
      <w:r w:rsidRPr="007F2E2A">
        <w:rPr>
          <w:rFonts w:ascii="Arial" w:hAnsi="Arial" w:cs="Arial"/>
        </w:rPr>
        <w:t>Po izvedbi z OPPN predvidenih ureditev oziroma po prenehanju veljavnosti OPPN so dopustni naslednji posegi:</w:t>
      </w:r>
    </w:p>
    <w:p w14:paraId="10886037" w14:textId="77777777" w:rsidR="00855961" w:rsidRPr="007F2E2A" w:rsidRDefault="00855961" w:rsidP="0070509D">
      <w:pPr>
        <w:pStyle w:val="Glava"/>
        <w:widowControl/>
        <w:numPr>
          <w:ilvl w:val="0"/>
          <w:numId w:val="11"/>
        </w:numPr>
        <w:tabs>
          <w:tab w:val="clear" w:pos="4536"/>
          <w:tab w:val="clear" w:pos="9072"/>
        </w:tabs>
        <w:ind w:left="0" w:firstLine="0"/>
        <w:jc w:val="both"/>
        <w:rPr>
          <w:rFonts w:ascii="Arial" w:hAnsi="Arial" w:cs="Arial"/>
          <w:sz w:val="22"/>
          <w:szCs w:val="22"/>
        </w:rPr>
      </w:pPr>
      <w:r w:rsidRPr="007F2E2A">
        <w:rPr>
          <w:rFonts w:ascii="Arial" w:hAnsi="Arial" w:cs="Arial"/>
          <w:sz w:val="22"/>
          <w:szCs w:val="22"/>
        </w:rPr>
        <w:t>vzdrževalna dela zunanjih površin;</w:t>
      </w:r>
    </w:p>
    <w:p w14:paraId="5ADFDA5F" w14:textId="77777777" w:rsidR="00855961" w:rsidRPr="007F2E2A" w:rsidRDefault="00855961" w:rsidP="0070509D">
      <w:pPr>
        <w:pStyle w:val="Glava"/>
        <w:widowControl/>
        <w:numPr>
          <w:ilvl w:val="0"/>
          <w:numId w:val="11"/>
        </w:numPr>
        <w:tabs>
          <w:tab w:val="clear" w:pos="4536"/>
          <w:tab w:val="clear" w:pos="9072"/>
        </w:tabs>
        <w:ind w:left="0" w:firstLine="0"/>
        <w:jc w:val="both"/>
        <w:rPr>
          <w:rFonts w:ascii="Arial" w:hAnsi="Arial" w:cs="Arial"/>
          <w:sz w:val="22"/>
          <w:szCs w:val="22"/>
        </w:rPr>
      </w:pPr>
      <w:r w:rsidRPr="007F2E2A">
        <w:rPr>
          <w:rFonts w:ascii="Arial" w:hAnsi="Arial" w:cs="Arial"/>
          <w:sz w:val="22"/>
          <w:szCs w:val="22"/>
        </w:rPr>
        <w:t>postavitve enostavnih in nezahtevnih objektov v skladu z 10. členom tega odloka.</w:t>
      </w:r>
    </w:p>
    <w:p w14:paraId="58C957C9" w14:textId="77777777" w:rsidR="00855961" w:rsidRDefault="00855961" w:rsidP="0070509D">
      <w:pPr>
        <w:pStyle w:val="Glava"/>
        <w:widowControl/>
        <w:tabs>
          <w:tab w:val="clear" w:pos="4536"/>
          <w:tab w:val="clear" w:pos="9072"/>
        </w:tabs>
        <w:ind w:left="0" w:firstLine="0"/>
        <w:jc w:val="both"/>
        <w:rPr>
          <w:rFonts w:ascii="Arial" w:hAnsi="Arial" w:cs="Arial"/>
          <w:sz w:val="22"/>
          <w:szCs w:val="22"/>
        </w:rPr>
      </w:pPr>
    </w:p>
    <w:p w14:paraId="3F399BBA" w14:textId="77777777" w:rsidR="007F2E2A" w:rsidRPr="007F2E2A" w:rsidRDefault="007F2E2A" w:rsidP="0070509D">
      <w:pPr>
        <w:pStyle w:val="Glava"/>
        <w:widowControl/>
        <w:tabs>
          <w:tab w:val="clear" w:pos="4536"/>
          <w:tab w:val="clear" w:pos="9072"/>
        </w:tabs>
        <w:ind w:left="0" w:firstLine="0"/>
        <w:jc w:val="both"/>
        <w:rPr>
          <w:rFonts w:ascii="Arial" w:hAnsi="Arial" w:cs="Arial"/>
          <w:sz w:val="22"/>
          <w:szCs w:val="22"/>
        </w:rPr>
      </w:pPr>
    </w:p>
    <w:p w14:paraId="20180304" w14:textId="77777777" w:rsidR="00855961" w:rsidRPr="007F2E2A" w:rsidRDefault="00855961" w:rsidP="00855961">
      <w:pPr>
        <w:spacing w:after="0" w:line="240" w:lineRule="auto"/>
        <w:jc w:val="both"/>
        <w:rPr>
          <w:rFonts w:ascii="Arial" w:hAnsi="Arial" w:cs="Arial"/>
          <w:bCs/>
        </w:rPr>
      </w:pPr>
      <w:r w:rsidRPr="007F2E2A">
        <w:rPr>
          <w:rFonts w:ascii="Arial" w:hAnsi="Arial" w:cs="Arial"/>
          <w:bCs/>
        </w:rPr>
        <w:t>XII. KONČNE DOLOČBE</w:t>
      </w:r>
    </w:p>
    <w:p w14:paraId="54387F20" w14:textId="77777777" w:rsidR="00855961" w:rsidRPr="007F2E2A" w:rsidRDefault="00855961" w:rsidP="00855961">
      <w:pPr>
        <w:spacing w:after="0" w:line="240" w:lineRule="auto"/>
        <w:jc w:val="center"/>
        <w:rPr>
          <w:rFonts w:ascii="Arial" w:hAnsi="Arial" w:cs="Arial"/>
          <w:bCs/>
        </w:rPr>
      </w:pPr>
      <w:r w:rsidRPr="007F2E2A">
        <w:rPr>
          <w:rFonts w:ascii="Arial" w:hAnsi="Arial" w:cs="Arial"/>
          <w:bCs/>
        </w:rPr>
        <w:t>38. člen</w:t>
      </w:r>
    </w:p>
    <w:p w14:paraId="1671E431" w14:textId="77777777" w:rsidR="00855961" w:rsidRPr="007F2E2A" w:rsidRDefault="00855961" w:rsidP="00855961">
      <w:pPr>
        <w:spacing w:after="0" w:line="240" w:lineRule="auto"/>
        <w:jc w:val="center"/>
        <w:rPr>
          <w:rFonts w:ascii="Arial" w:hAnsi="Arial" w:cs="Arial"/>
          <w:bCs/>
        </w:rPr>
      </w:pPr>
      <w:r w:rsidRPr="007F2E2A">
        <w:rPr>
          <w:rFonts w:ascii="Arial" w:hAnsi="Arial" w:cs="Arial"/>
          <w:bCs/>
        </w:rPr>
        <w:t>(vpogled OPPN)</w:t>
      </w:r>
    </w:p>
    <w:p w14:paraId="2A4BDF0E" w14:textId="77777777" w:rsidR="00855961" w:rsidRPr="007F2E2A" w:rsidRDefault="00855961" w:rsidP="00855961">
      <w:pPr>
        <w:spacing w:after="0" w:line="240" w:lineRule="auto"/>
        <w:jc w:val="center"/>
        <w:rPr>
          <w:rFonts w:ascii="Arial" w:hAnsi="Arial" w:cs="Arial"/>
          <w:bCs/>
        </w:rPr>
      </w:pPr>
    </w:p>
    <w:p w14:paraId="3BB8D8DA" w14:textId="77777777" w:rsidR="00855961" w:rsidRPr="007F2E2A" w:rsidRDefault="00855961" w:rsidP="00855961">
      <w:pPr>
        <w:spacing w:after="0" w:line="240" w:lineRule="auto"/>
        <w:rPr>
          <w:rFonts w:ascii="Arial" w:hAnsi="Arial" w:cs="Arial"/>
        </w:rPr>
      </w:pPr>
      <w:r w:rsidRPr="007F2E2A">
        <w:rPr>
          <w:rFonts w:ascii="Arial" w:hAnsi="Arial" w:cs="Arial"/>
        </w:rPr>
        <w:lastRenderedPageBreak/>
        <w:t xml:space="preserve">OPPN je na vpogled na Občinski upravi Občine Vrhnika, na </w:t>
      </w:r>
      <w:r w:rsidR="00BE5EA5" w:rsidRPr="007F2E2A">
        <w:rPr>
          <w:rFonts w:ascii="Arial" w:hAnsi="Arial" w:cs="Arial"/>
        </w:rPr>
        <w:t>Oddel</w:t>
      </w:r>
      <w:r w:rsidRPr="007F2E2A">
        <w:rPr>
          <w:rFonts w:ascii="Arial" w:hAnsi="Arial" w:cs="Arial"/>
        </w:rPr>
        <w:t>ku za prostor.</w:t>
      </w:r>
    </w:p>
    <w:p w14:paraId="3D6408F3" w14:textId="77777777" w:rsidR="00855961" w:rsidRPr="007F2E2A" w:rsidRDefault="00855961" w:rsidP="00855961">
      <w:pPr>
        <w:pStyle w:val="Telobesedila2"/>
        <w:spacing w:after="0" w:line="240" w:lineRule="auto"/>
        <w:ind w:left="0" w:firstLine="0"/>
        <w:jc w:val="both"/>
        <w:rPr>
          <w:rFonts w:ascii="Arial" w:hAnsi="Arial" w:cs="Arial"/>
          <w:sz w:val="22"/>
          <w:szCs w:val="22"/>
        </w:rPr>
      </w:pPr>
    </w:p>
    <w:p w14:paraId="41B81F61" w14:textId="77777777" w:rsidR="00855961" w:rsidRPr="007F2E2A" w:rsidRDefault="00855961" w:rsidP="00855961">
      <w:pPr>
        <w:spacing w:after="0" w:line="240" w:lineRule="auto"/>
        <w:jc w:val="center"/>
        <w:rPr>
          <w:rFonts w:ascii="Arial" w:hAnsi="Arial" w:cs="Arial"/>
          <w:bCs/>
        </w:rPr>
      </w:pPr>
      <w:r w:rsidRPr="007F2E2A">
        <w:rPr>
          <w:rFonts w:ascii="Arial" w:hAnsi="Arial" w:cs="Arial"/>
          <w:bCs/>
        </w:rPr>
        <w:t>39. člen</w:t>
      </w:r>
    </w:p>
    <w:p w14:paraId="4F98A28E" w14:textId="77777777" w:rsidR="00855961" w:rsidRPr="007F2E2A" w:rsidRDefault="00855961" w:rsidP="00855961">
      <w:pPr>
        <w:spacing w:after="0" w:line="240" w:lineRule="auto"/>
        <w:jc w:val="center"/>
        <w:rPr>
          <w:rFonts w:ascii="Arial" w:hAnsi="Arial" w:cs="Arial"/>
          <w:bCs/>
        </w:rPr>
      </w:pPr>
      <w:r w:rsidRPr="007F2E2A">
        <w:rPr>
          <w:rFonts w:ascii="Arial" w:hAnsi="Arial" w:cs="Arial"/>
          <w:bCs/>
        </w:rPr>
        <w:t>(inšpekcijski nadzor)</w:t>
      </w:r>
    </w:p>
    <w:p w14:paraId="2DA10504" w14:textId="77777777" w:rsidR="00855961" w:rsidRPr="007F2E2A" w:rsidRDefault="00855961" w:rsidP="00855961">
      <w:pPr>
        <w:spacing w:after="0" w:line="240" w:lineRule="auto"/>
        <w:rPr>
          <w:rFonts w:ascii="Arial" w:hAnsi="Arial" w:cs="Arial"/>
        </w:rPr>
      </w:pPr>
    </w:p>
    <w:p w14:paraId="154A45B8" w14:textId="77777777" w:rsidR="00855961" w:rsidRPr="007F2E2A" w:rsidRDefault="00855961" w:rsidP="00855961">
      <w:pPr>
        <w:spacing w:after="0" w:line="240" w:lineRule="auto"/>
        <w:rPr>
          <w:rFonts w:ascii="Arial" w:hAnsi="Arial" w:cs="Arial"/>
        </w:rPr>
      </w:pPr>
      <w:r w:rsidRPr="007F2E2A">
        <w:rPr>
          <w:rFonts w:ascii="Arial" w:hAnsi="Arial" w:cs="Arial"/>
        </w:rPr>
        <w:t>Nadzor nad izvajanjem tega odloka izvajajo pristojne inšpekcijske službe.</w:t>
      </w:r>
    </w:p>
    <w:p w14:paraId="5D616076" w14:textId="77777777" w:rsidR="00855961" w:rsidRPr="007F2E2A" w:rsidRDefault="00855961" w:rsidP="00855961">
      <w:pPr>
        <w:spacing w:after="0" w:line="240" w:lineRule="auto"/>
        <w:rPr>
          <w:rFonts w:ascii="Arial" w:hAnsi="Arial" w:cs="Arial"/>
        </w:rPr>
      </w:pPr>
    </w:p>
    <w:p w14:paraId="7BBE66AE" w14:textId="77777777" w:rsidR="00855961" w:rsidRPr="007F2E2A" w:rsidRDefault="00855961" w:rsidP="00855961">
      <w:pPr>
        <w:spacing w:after="0" w:line="240" w:lineRule="auto"/>
        <w:jc w:val="center"/>
        <w:rPr>
          <w:rFonts w:ascii="Arial" w:hAnsi="Arial" w:cs="Arial"/>
          <w:bCs/>
        </w:rPr>
      </w:pPr>
      <w:r w:rsidRPr="007F2E2A">
        <w:rPr>
          <w:rFonts w:ascii="Arial" w:hAnsi="Arial" w:cs="Arial"/>
          <w:bCs/>
        </w:rPr>
        <w:t>40. člen</w:t>
      </w:r>
    </w:p>
    <w:p w14:paraId="52761CEB" w14:textId="77777777" w:rsidR="00855961" w:rsidRPr="007F2E2A" w:rsidRDefault="00855961" w:rsidP="00855961">
      <w:pPr>
        <w:spacing w:after="0" w:line="240" w:lineRule="auto"/>
        <w:jc w:val="center"/>
        <w:rPr>
          <w:rFonts w:ascii="Arial" w:hAnsi="Arial" w:cs="Arial"/>
          <w:bCs/>
        </w:rPr>
      </w:pPr>
      <w:r w:rsidRPr="007F2E2A">
        <w:rPr>
          <w:rFonts w:ascii="Arial" w:hAnsi="Arial" w:cs="Arial"/>
          <w:bCs/>
        </w:rPr>
        <w:t>(pričetek veljavnosti)</w:t>
      </w:r>
    </w:p>
    <w:p w14:paraId="18403904" w14:textId="77777777" w:rsidR="00855961" w:rsidRPr="007F2E2A" w:rsidRDefault="00855961" w:rsidP="00855961">
      <w:pPr>
        <w:spacing w:after="0" w:line="240" w:lineRule="auto"/>
        <w:jc w:val="both"/>
        <w:rPr>
          <w:rFonts w:ascii="Arial" w:hAnsi="Arial" w:cs="Arial"/>
        </w:rPr>
      </w:pPr>
    </w:p>
    <w:p w14:paraId="72D81987" w14:textId="77777777" w:rsidR="003B7967" w:rsidRPr="007F2E2A" w:rsidRDefault="003B7967" w:rsidP="003B7967">
      <w:pPr>
        <w:spacing w:after="0" w:line="240" w:lineRule="auto"/>
        <w:rPr>
          <w:rFonts w:ascii="Arial" w:hAnsi="Arial" w:cs="Arial"/>
        </w:rPr>
      </w:pPr>
      <w:r w:rsidRPr="007F2E2A">
        <w:rPr>
          <w:rFonts w:ascii="Arial" w:hAnsi="Arial" w:cs="Arial"/>
        </w:rPr>
        <w:t>T</w:t>
      </w:r>
      <w:r w:rsidR="00454D5C" w:rsidRPr="007F2E2A">
        <w:rPr>
          <w:rFonts w:ascii="Arial" w:hAnsi="Arial" w:cs="Arial"/>
        </w:rPr>
        <w:t xml:space="preserve">a odlok začne veljati naslednji </w:t>
      </w:r>
      <w:r w:rsidRPr="007F2E2A">
        <w:rPr>
          <w:rFonts w:ascii="Arial" w:hAnsi="Arial" w:cs="Arial"/>
        </w:rPr>
        <w:t>dan po objavi v uradnem občinskem glasilu Naš časopis.</w:t>
      </w:r>
    </w:p>
    <w:p w14:paraId="67585065" w14:textId="77777777" w:rsidR="00855961" w:rsidRPr="007F2E2A" w:rsidRDefault="00855961" w:rsidP="00855961">
      <w:pPr>
        <w:spacing w:after="0" w:line="240" w:lineRule="auto"/>
        <w:jc w:val="both"/>
        <w:rPr>
          <w:rFonts w:ascii="Arial" w:hAnsi="Arial" w:cs="Arial"/>
        </w:rPr>
      </w:pPr>
    </w:p>
    <w:p w14:paraId="42111260" w14:textId="77777777" w:rsidR="00855961" w:rsidRDefault="00855961" w:rsidP="00855961">
      <w:pPr>
        <w:pStyle w:val="Telobesedila2"/>
        <w:spacing w:after="0" w:line="240" w:lineRule="auto"/>
        <w:ind w:left="0" w:firstLine="0"/>
        <w:jc w:val="both"/>
        <w:rPr>
          <w:rFonts w:ascii="Arial" w:hAnsi="Arial" w:cs="Arial"/>
          <w:sz w:val="22"/>
          <w:szCs w:val="22"/>
        </w:rPr>
      </w:pPr>
    </w:p>
    <w:p w14:paraId="23FAC4FE" w14:textId="77777777" w:rsidR="007F2E2A" w:rsidRPr="007F2E2A" w:rsidRDefault="007F2E2A" w:rsidP="00855961">
      <w:pPr>
        <w:pStyle w:val="Telobesedila2"/>
        <w:spacing w:after="0" w:line="240" w:lineRule="auto"/>
        <w:ind w:left="0" w:firstLine="0"/>
        <w:jc w:val="both"/>
        <w:rPr>
          <w:rFonts w:ascii="Arial" w:hAnsi="Arial" w:cs="Arial"/>
          <w:sz w:val="22"/>
          <w:szCs w:val="22"/>
        </w:rPr>
      </w:pPr>
    </w:p>
    <w:p w14:paraId="66640F20" w14:textId="77777777" w:rsidR="00855961" w:rsidRPr="007F2E2A" w:rsidRDefault="00855961" w:rsidP="00855961">
      <w:pPr>
        <w:pStyle w:val="Glava"/>
        <w:tabs>
          <w:tab w:val="clear" w:pos="4536"/>
          <w:tab w:val="clear" w:pos="9072"/>
          <w:tab w:val="left" w:pos="900"/>
        </w:tabs>
        <w:ind w:left="0" w:firstLine="0"/>
        <w:jc w:val="both"/>
        <w:rPr>
          <w:rFonts w:ascii="Arial" w:hAnsi="Arial" w:cs="Arial"/>
          <w:sz w:val="22"/>
          <w:szCs w:val="22"/>
        </w:rPr>
      </w:pPr>
      <w:r w:rsidRPr="007F2E2A">
        <w:rPr>
          <w:rFonts w:ascii="Arial" w:hAnsi="Arial" w:cs="Arial"/>
          <w:sz w:val="22"/>
          <w:szCs w:val="22"/>
        </w:rPr>
        <w:t xml:space="preserve">Številka: </w:t>
      </w:r>
      <w:r w:rsidR="00F66D48" w:rsidRPr="007F2E2A">
        <w:rPr>
          <w:rFonts w:ascii="Arial" w:hAnsi="Arial" w:cs="Arial"/>
          <w:sz w:val="22"/>
          <w:szCs w:val="22"/>
        </w:rPr>
        <w:t>3505-16/2015 (5-01)</w:t>
      </w:r>
    </w:p>
    <w:p w14:paraId="27A52A13" w14:textId="77777777" w:rsidR="00855961" w:rsidRPr="007F2E2A" w:rsidRDefault="00855961" w:rsidP="00855961">
      <w:pPr>
        <w:spacing w:after="0" w:line="240" w:lineRule="auto"/>
        <w:jc w:val="both"/>
        <w:rPr>
          <w:rFonts w:ascii="Arial" w:hAnsi="Arial" w:cs="Arial"/>
        </w:rPr>
      </w:pPr>
      <w:r w:rsidRPr="007F2E2A">
        <w:rPr>
          <w:rFonts w:ascii="Arial" w:hAnsi="Arial" w:cs="Arial"/>
        </w:rPr>
        <w:t xml:space="preserve">Vrhnika, dne </w:t>
      </w:r>
      <w:r w:rsidR="007F2E2A" w:rsidRPr="007F2E2A">
        <w:rPr>
          <w:rFonts w:ascii="Arial" w:hAnsi="Arial" w:cs="Arial"/>
        </w:rPr>
        <w:t>10.11.2016</w:t>
      </w:r>
      <w:r w:rsidRPr="007F2E2A">
        <w:rPr>
          <w:rFonts w:ascii="Arial" w:hAnsi="Arial" w:cs="Arial"/>
        </w:rPr>
        <w:tab/>
      </w:r>
      <w:r w:rsidRPr="007F2E2A">
        <w:rPr>
          <w:rFonts w:ascii="Arial" w:hAnsi="Arial" w:cs="Arial"/>
        </w:rPr>
        <w:tab/>
      </w:r>
      <w:r w:rsidRPr="007F2E2A">
        <w:rPr>
          <w:rFonts w:ascii="Arial" w:hAnsi="Arial" w:cs="Arial"/>
        </w:rPr>
        <w:tab/>
      </w:r>
      <w:r w:rsidRPr="007F2E2A">
        <w:rPr>
          <w:rFonts w:ascii="Arial" w:hAnsi="Arial" w:cs="Arial"/>
        </w:rPr>
        <w:tab/>
      </w:r>
      <w:r w:rsidRPr="007F2E2A">
        <w:rPr>
          <w:rFonts w:ascii="Arial" w:hAnsi="Arial" w:cs="Arial"/>
        </w:rPr>
        <w:tab/>
        <w:t xml:space="preserve">      Župan</w:t>
      </w:r>
      <w:bookmarkStart w:id="30" w:name="_Toc104617590"/>
      <w:bookmarkStart w:id="31" w:name="_Toc104618310"/>
      <w:bookmarkStart w:id="32" w:name="_Toc104619385"/>
      <w:bookmarkStart w:id="33" w:name="_Toc104625305"/>
      <w:bookmarkStart w:id="34" w:name="_Toc104627514"/>
      <w:bookmarkStart w:id="35" w:name="_Toc104776696"/>
      <w:bookmarkStart w:id="36" w:name="_Toc104799955"/>
      <w:bookmarkStart w:id="37" w:name="_Toc105387134"/>
      <w:bookmarkStart w:id="38" w:name="_Toc124835735"/>
      <w:bookmarkStart w:id="39" w:name="_Toc130187004"/>
      <w:r w:rsidRPr="007F2E2A">
        <w:rPr>
          <w:rFonts w:ascii="Arial" w:hAnsi="Arial" w:cs="Arial"/>
        </w:rPr>
        <w:t xml:space="preserve"> </w:t>
      </w:r>
    </w:p>
    <w:p w14:paraId="064BE084" w14:textId="77777777" w:rsidR="00855961" w:rsidRPr="007F2E2A" w:rsidRDefault="00855961" w:rsidP="00855961">
      <w:pPr>
        <w:tabs>
          <w:tab w:val="center" w:pos="6300"/>
        </w:tabs>
        <w:spacing w:after="0" w:line="240" w:lineRule="auto"/>
        <w:rPr>
          <w:rFonts w:ascii="Arial" w:hAnsi="Arial" w:cs="Arial"/>
        </w:rPr>
      </w:pPr>
      <w:r w:rsidRPr="007F2E2A">
        <w:rPr>
          <w:rFonts w:ascii="Arial" w:hAnsi="Arial" w:cs="Arial"/>
        </w:rPr>
        <w:tab/>
      </w:r>
      <w:bookmarkEnd w:id="30"/>
      <w:bookmarkEnd w:id="31"/>
      <w:bookmarkEnd w:id="32"/>
      <w:bookmarkEnd w:id="33"/>
      <w:bookmarkEnd w:id="34"/>
      <w:bookmarkEnd w:id="35"/>
      <w:bookmarkEnd w:id="36"/>
      <w:bookmarkEnd w:id="37"/>
      <w:bookmarkEnd w:id="38"/>
      <w:bookmarkEnd w:id="39"/>
      <w:r w:rsidRPr="007F2E2A">
        <w:rPr>
          <w:rFonts w:ascii="Arial" w:hAnsi="Arial" w:cs="Arial"/>
        </w:rPr>
        <w:t>Občine Vrhnika</w:t>
      </w:r>
    </w:p>
    <w:p w14:paraId="27F0D19D" w14:textId="77777777" w:rsidR="00855961" w:rsidRPr="007F2E2A" w:rsidRDefault="00855961" w:rsidP="00855961">
      <w:pPr>
        <w:tabs>
          <w:tab w:val="center" w:pos="6300"/>
        </w:tabs>
        <w:spacing w:after="0" w:line="240" w:lineRule="auto"/>
        <w:rPr>
          <w:rFonts w:ascii="Arial" w:hAnsi="Arial" w:cs="Arial"/>
        </w:rPr>
      </w:pPr>
      <w:r w:rsidRPr="007F2E2A">
        <w:rPr>
          <w:rFonts w:ascii="Arial" w:hAnsi="Arial" w:cs="Arial"/>
        </w:rPr>
        <w:tab/>
        <w:t xml:space="preserve">Stojan Jakin, univ. dipl. inž. gr. </w:t>
      </w:r>
    </w:p>
    <w:p w14:paraId="5CA64D93" w14:textId="77777777" w:rsidR="008206CA" w:rsidRPr="007F2E2A" w:rsidRDefault="008206CA" w:rsidP="00855961">
      <w:pPr>
        <w:spacing w:after="0" w:line="240" w:lineRule="auto"/>
        <w:rPr>
          <w:rFonts w:ascii="Arial" w:eastAsia="Times New Roman" w:hAnsi="Arial" w:cs="Arial"/>
          <w:bCs/>
          <w:color w:val="000000"/>
          <w:lang w:eastAsia="sl-SI"/>
        </w:rPr>
      </w:pPr>
    </w:p>
    <w:p w14:paraId="72FADC90" w14:textId="77777777" w:rsidR="008206CA" w:rsidRPr="007F2E2A" w:rsidRDefault="008206CA" w:rsidP="00855961">
      <w:pPr>
        <w:spacing w:after="0" w:line="240" w:lineRule="auto"/>
        <w:rPr>
          <w:rFonts w:ascii="Arial" w:eastAsia="Times New Roman" w:hAnsi="Arial" w:cs="Arial"/>
          <w:bCs/>
          <w:color w:val="000000"/>
          <w:lang w:eastAsia="sl-SI"/>
        </w:rPr>
      </w:pPr>
    </w:p>
    <w:sectPr w:rsidR="008206CA" w:rsidRPr="007F2E2A" w:rsidSect="00854505">
      <w:footerReference w:type="default" r:id="rId11"/>
      <w:pgSz w:w="11906" w:h="16838" w:code="9"/>
      <w:pgMar w:top="1418" w:right="127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28E9A" w14:textId="77777777" w:rsidR="00565889" w:rsidRDefault="00565889">
      <w:pPr>
        <w:spacing w:after="0" w:line="240" w:lineRule="auto"/>
      </w:pPr>
      <w:r>
        <w:separator/>
      </w:r>
    </w:p>
  </w:endnote>
  <w:endnote w:type="continuationSeparator" w:id="0">
    <w:p w14:paraId="56059697" w14:textId="77777777" w:rsidR="00565889" w:rsidRDefault="00565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Zurich Cn BT">
    <w:altName w:val="Arial Narrow"/>
    <w:charset w:val="00"/>
    <w:family w:val="swiss"/>
    <w:pitch w:val="variable"/>
    <w:sig w:usb0="00000001" w:usb1="00000000" w:usb2="00000000" w:usb3="00000000" w:csb0="0000001B"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9DB3E" w14:textId="77777777" w:rsidR="008723DA" w:rsidRDefault="008723DA">
    <w:pPr>
      <w:pStyle w:val="Noga"/>
      <w:rPr>
        <w:rFonts w:cs="Arial"/>
      </w:rPr>
    </w:pPr>
    <w:r>
      <w:rPr>
        <w:rFonts w:cs="Arial"/>
        <w:sz w:val="14"/>
        <w:szCs w:val="14"/>
      </w:rPr>
      <w:tab/>
    </w:r>
    <w:r>
      <w:rPr>
        <w:rFonts w:cs="Arial"/>
      </w:rPr>
      <w:t xml:space="preserve">- </w:t>
    </w:r>
    <w:r>
      <w:rPr>
        <w:rFonts w:cs="Arial"/>
      </w:rPr>
      <w:fldChar w:fldCharType="begin"/>
    </w:r>
    <w:r>
      <w:rPr>
        <w:rFonts w:cs="Arial"/>
      </w:rPr>
      <w:instrText xml:space="preserve"> PAGE </w:instrText>
    </w:r>
    <w:r>
      <w:rPr>
        <w:rFonts w:cs="Arial"/>
      </w:rPr>
      <w:fldChar w:fldCharType="separate"/>
    </w:r>
    <w:r w:rsidR="00C11A68">
      <w:rPr>
        <w:rFonts w:cs="Arial"/>
        <w:noProof/>
      </w:rPr>
      <w:t>18</w:t>
    </w:r>
    <w:r>
      <w:rPr>
        <w:rFonts w:cs="Arial"/>
      </w:rPr>
      <w:fldChar w:fldCharType="end"/>
    </w:r>
    <w:r>
      <w:rPr>
        <w:rFonts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CA26D" w14:textId="77777777" w:rsidR="00565889" w:rsidRDefault="00565889">
      <w:pPr>
        <w:spacing w:after="0" w:line="240" w:lineRule="auto"/>
      </w:pPr>
      <w:r>
        <w:separator/>
      </w:r>
    </w:p>
  </w:footnote>
  <w:footnote w:type="continuationSeparator" w:id="0">
    <w:p w14:paraId="497025AF" w14:textId="77777777" w:rsidR="00565889" w:rsidRDefault="005658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85BE4"/>
    <w:multiLevelType w:val="hybridMultilevel"/>
    <w:tmpl w:val="20F6FFF0"/>
    <w:lvl w:ilvl="0" w:tplc="D958949C">
      <w:numFmt w:val="bullet"/>
      <w:lvlText w:val="-"/>
      <w:lvlJc w:val="left"/>
      <w:pPr>
        <w:tabs>
          <w:tab w:val="num" w:pos="360"/>
        </w:tabs>
        <w:ind w:left="360" w:hanging="360"/>
      </w:pPr>
      <w:rPr>
        <w:rFonts w:ascii="Arial" w:eastAsia="Times New Roman" w:hAnsi="Arial" w:cs="Arial" w:hint="default"/>
      </w:rPr>
    </w:lvl>
    <w:lvl w:ilvl="1" w:tplc="04240003">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5B7283"/>
    <w:multiLevelType w:val="hybridMultilevel"/>
    <w:tmpl w:val="A78A06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82D68CF"/>
    <w:multiLevelType w:val="hybridMultilevel"/>
    <w:tmpl w:val="124A026A"/>
    <w:lvl w:ilvl="0" w:tplc="01207C1A">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3" w15:restartNumberingAfterBreak="0">
    <w:nsid w:val="085E2A17"/>
    <w:multiLevelType w:val="hybridMultilevel"/>
    <w:tmpl w:val="00840E42"/>
    <w:lvl w:ilvl="0" w:tplc="01207C1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CD32BC8"/>
    <w:multiLevelType w:val="hybridMultilevel"/>
    <w:tmpl w:val="C1C8AF6E"/>
    <w:lvl w:ilvl="0" w:tplc="01207C1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1337C50"/>
    <w:multiLevelType w:val="hybridMultilevel"/>
    <w:tmpl w:val="986CF39C"/>
    <w:lvl w:ilvl="0" w:tplc="09A8BE06">
      <w:numFmt w:val="bullet"/>
      <w:lvlText w:val="-"/>
      <w:lvlJc w:val="left"/>
      <w:pPr>
        <w:tabs>
          <w:tab w:val="num" w:pos="927"/>
        </w:tabs>
        <w:ind w:left="927"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1E24DB"/>
    <w:multiLevelType w:val="hybridMultilevel"/>
    <w:tmpl w:val="25C0C16C"/>
    <w:lvl w:ilvl="0" w:tplc="096015BC">
      <w:start w:val="3"/>
      <w:numFmt w:val="bullet"/>
      <w:lvlText w:val="–"/>
      <w:lvlJc w:val="left"/>
      <w:pPr>
        <w:tabs>
          <w:tab w:val="num" w:pos="312"/>
        </w:tabs>
        <w:ind w:left="312" w:hanging="312"/>
      </w:pPr>
      <w:rPr>
        <w:rFonts w:ascii="Times New Roman" w:eastAsia="Times New Roman" w:hAnsi="Times New Roman" w:cs="Times New Roman" w:hint="default"/>
      </w:rPr>
    </w:lvl>
    <w:lvl w:ilvl="1" w:tplc="D958949C">
      <w:numFmt w:val="bullet"/>
      <w:lvlText w:val="-"/>
      <w:lvlJc w:val="left"/>
      <w:pPr>
        <w:tabs>
          <w:tab w:val="num" w:pos="1800"/>
        </w:tabs>
        <w:ind w:left="1800" w:hanging="360"/>
      </w:pPr>
      <w:rPr>
        <w:rFonts w:ascii="Arial" w:eastAsia="Times New Roman" w:hAnsi="Arial" w:cs="Arial" w:hint="default"/>
      </w:rPr>
    </w:lvl>
    <w:lvl w:ilvl="2" w:tplc="45449752">
      <w:start w:val="2"/>
      <w:numFmt w:val="decimal"/>
      <w:lvlText w:val="(%3)"/>
      <w:lvlJc w:val="left"/>
      <w:pPr>
        <w:tabs>
          <w:tab w:val="num" w:pos="397"/>
        </w:tabs>
        <w:ind w:left="397" w:hanging="397"/>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A293E7F"/>
    <w:multiLevelType w:val="hybridMultilevel"/>
    <w:tmpl w:val="9E882EBC"/>
    <w:lvl w:ilvl="0" w:tplc="5A388A5A">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A833860"/>
    <w:multiLevelType w:val="hybridMultilevel"/>
    <w:tmpl w:val="DE7484C0"/>
    <w:lvl w:ilvl="0" w:tplc="09A8BE0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B874D29"/>
    <w:multiLevelType w:val="hybridMultilevel"/>
    <w:tmpl w:val="B3E83886"/>
    <w:lvl w:ilvl="0" w:tplc="D958949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77D2BFF"/>
    <w:multiLevelType w:val="hybridMultilevel"/>
    <w:tmpl w:val="429848DA"/>
    <w:lvl w:ilvl="0" w:tplc="1E087CAE">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E97935"/>
    <w:multiLevelType w:val="hybridMultilevel"/>
    <w:tmpl w:val="EB500C5C"/>
    <w:lvl w:ilvl="0" w:tplc="7600592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4AF4D3B"/>
    <w:multiLevelType w:val="hybridMultilevel"/>
    <w:tmpl w:val="3D52CA44"/>
    <w:lvl w:ilvl="0" w:tplc="096015BC">
      <w:start w:val="3"/>
      <w:numFmt w:val="bullet"/>
      <w:lvlText w:val="–"/>
      <w:lvlJc w:val="left"/>
      <w:pPr>
        <w:tabs>
          <w:tab w:val="num" w:pos="312"/>
        </w:tabs>
        <w:ind w:left="312" w:hanging="312"/>
      </w:pPr>
      <w:rPr>
        <w:rFonts w:ascii="Times New Roman" w:eastAsia="Times New Roman" w:hAnsi="Times New Roman" w:cs="Times New Roman"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36911D6D"/>
    <w:multiLevelType w:val="hybridMultilevel"/>
    <w:tmpl w:val="4822AC7C"/>
    <w:lvl w:ilvl="0" w:tplc="09A8BE06">
      <w:numFmt w:val="bullet"/>
      <w:lvlText w:val="-"/>
      <w:lvlJc w:val="left"/>
      <w:pPr>
        <w:tabs>
          <w:tab w:val="num" w:pos="312"/>
        </w:tabs>
        <w:ind w:left="312" w:hanging="312"/>
      </w:pPr>
      <w:rPr>
        <w:rFonts w:ascii="Times New Roman" w:eastAsia="Times New Roman" w:hAnsi="Times New Roman" w:cs="Times New Roman" w:hint="default"/>
      </w:rPr>
    </w:lvl>
    <w:lvl w:ilvl="1" w:tplc="D958949C">
      <w:numFmt w:val="bullet"/>
      <w:lvlText w:val="-"/>
      <w:lvlJc w:val="left"/>
      <w:pPr>
        <w:tabs>
          <w:tab w:val="num" w:pos="1800"/>
        </w:tabs>
        <w:ind w:left="1800" w:hanging="360"/>
      </w:pPr>
      <w:rPr>
        <w:rFonts w:ascii="Arial" w:eastAsia="Times New Roman" w:hAnsi="Arial" w:cs="Arial" w:hint="default"/>
      </w:rPr>
    </w:lvl>
    <w:lvl w:ilvl="2" w:tplc="45449752">
      <w:start w:val="2"/>
      <w:numFmt w:val="decimal"/>
      <w:lvlText w:val="(%3)"/>
      <w:lvlJc w:val="left"/>
      <w:pPr>
        <w:tabs>
          <w:tab w:val="num" w:pos="397"/>
        </w:tabs>
        <w:ind w:left="397" w:hanging="397"/>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79C1099"/>
    <w:multiLevelType w:val="hybridMultilevel"/>
    <w:tmpl w:val="D49AB3B0"/>
    <w:lvl w:ilvl="0" w:tplc="DA72EFCC">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1343106"/>
    <w:multiLevelType w:val="hybridMultilevel"/>
    <w:tmpl w:val="E1727B24"/>
    <w:lvl w:ilvl="0" w:tplc="41526B1E">
      <w:start w:val="3"/>
      <w:numFmt w:val="bullet"/>
      <w:lvlText w:val="–"/>
      <w:lvlJc w:val="left"/>
      <w:pPr>
        <w:tabs>
          <w:tab w:val="num" w:pos="312"/>
        </w:tabs>
        <w:ind w:left="312" w:hanging="312"/>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CE798E"/>
    <w:multiLevelType w:val="hybridMultilevel"/>
    <w:tmpl w:val="18444F06"/>
    <w:lvl w:ilvl="0" w:tplc="01207C1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5440411"/>
    <w:multiLevelType w:val="hybridMultilevel"/>
    <w:tmpl w:val="57D87310"/>
    <w:lvl w:ilvl="0" w:tplc="41526B1E">
      <w:start w:val="3"/>
      <w:numFmt w:val="bullet"/>
      <w:lvlText w:val="–"/>
      <w:lvlJc w:val="left"/>
      <w:pPr>
        <w:tabs>
          <w:tab w:val="num" w:pos="312"/>
        </w:tabs>
        <w:ind w:left="312" w:hanging="312"/>
      </w:pPr>
      <w:rPr>
        <w:rFonts w:ascii="Times New Roman" w:eastAsia="Times New Roman" w:hAnsi="Times New Roman" w:cs="Times New Roman" w:hint="default"/>
      </w:rPr>
    </w:lvl>
    <w:lvl w:ilvl="1" w:tplc="B23047B2">
      <w:numFmt w:val="bullet"/>
      <w:lvlText w:val="-"/>
      <w:lvlJc w:val="left"/>
      <w:pPr>
        <w:tabs>
          <w:tab w:val="num" w:pos="1440"/>
        </w:tabs>
        <w:ind w:left="1440" w:hanging="360"/>
      </w:pPr>
      <w:rPr>
        <w:rFonts w:ascii="Arial" w:eastAsia="Times New Roman" w:hAnsi="Arial"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0912CA"/>
    <w:multiLevelType w:val="hybridMultilevel"/>
    <w:tmpl w:val="22545300"/>
    <w:lvl w:ilvl="0" w:tplc="299C99C6">
      <w:start w:val="4"/>
      <w:numFmt w:val="bullet"/>
      <w:lvlText w:val="-"/>
      <w:lvlJc w:val="left"/>
      <w:pPr>
        <w:tabs>
          <w:tab w:val="num" w:pos="360"/>
        </w:tabs>
        <w:ind w:left="36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155921"/>
    <w:multiLevelType w:val="hybridMultilevel"/>
    <w:tmpl w:val="2834ACFE"/>
    <w:lvl w:ilvl="0" w:tplc="01207C1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7541989"/>
    <w:multiLevelType w:val="hybridMultilevel"/>
    <w:tmpl w:val="BA38A590"/>
    <w:lvl w:ilvl="0" w:tplc="09A8BE0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2DE5314"/>
    <w:multiLevelType w:val="hybridMultilevel"/>
    <w:tmpl w:val="F710DF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4AA4BAC"/>
    <w:multiLevelType w:val="hybridMultilevel"/>
    <w:tmpl w:val="C9CC0FE0"/>
    <w:lvl w:ilvl="0" w:tplc="09A8BE06">
      <w:numFmt w:val="bullet"/>
      <w:lvlText w:val="-"/>
      <w:lvlJc w:val="left"/>
      <w:pPr>
        <w:tabs>
          <w:tab w:val="num" w:pos="927"/>
        </w:tabs>
        <w:ind w:left="927"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0E3B30"/>
    <w:multiLevelType w:val="hybridMultilevel"/>
    <w:tmpl w:val="E34A4118"/>
    <w:lvl w:ilvl="0" w:tplc="299C99C6">
      <w:start w:val="4"/>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70176A4"/>
    <w:multiLevelType w:val="hybridMultilevel"/>
    <w:tmpl w:val="6D385B12"/>
    <w:lvl w:ilvl="0" w:tplc="09A8BE0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5C91DBC"/>
    <w:multiLevelType w:val="hybridMultilevel"/>
    <w:tmpl w:val="6400C236"/>
    <w:lvl w:ilvl="0" w:tplc="AD0AD122">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71173CCF"/>
    <w:multiLevelType w:val="hybridMultilevel"/>
    <w:tmpl w:val="2F02CB9A"/>
    <w:lvl w:ilvl="0" w:tplc="01207C1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3821691"/>
    <w:multiLevelType w:val="hybridMultilevel"/>
    <w:tmpl w:val="C2E20504"/>
    <w:lvl w:ilvl="0" w:tplc="09A8BE06">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63D53A6"/>
    <w:multiLevelType w:val="hybridMultilevel"/>
    <w:tmpl w:val="84763F46"/>
    <w:lvl w:ilvl="0" w:tplc="829C3A90">
      <w:start w:val="1000"/>
      <w:numFmt w:val="bullet"/>
      <w:lvlText w:val="-"/>
      <w:lvlJc w:val="left"/>
      <w:pPr>
        <w:tabs>
          <w:tab w:val="num" w:pos="927"/>
        </w:tabs>
        <w:ind w:left="927"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610089640">
    <w:abstractNumId w:val="27"/>
  </w:num>
  <w:num w:numId="2" w16cid:durableId="605504336">
    <w:abstractNumId w:val="25"/>
  </w:num>
  <w:num w:numId="3" w16cid:durableId="1219702090">
    <w:abstractNumId w:val="7"/>
  </w:num>
  <w:num w:numId="4" w16cid:durableId="1559127547">
    <w:abstractNumId w:val="26"/>
  </w:num>
  <w:num w:numId="5" w16cid:durableId="568155586">
    <w:abstractNumId w:val="16"/>
  </w:num>
  <w:num w:numId="6" w16cid:durableId="1766270002">
    <w:abstractNumId w:val="3"/>
  </w:num>
  <w:num w:numId="7" w16cid:durableId="1612933846">
    <w:abstractNumId w:val="19"/>
  </w:num>
  <w:num w:numId="8" w16cid:durableId="1825394597">
    <w:abstractNumId w:val="4"/>
  </w:num>
  <w:num w:numId="9" w16cid:durableId="347025746">
    <w:abstractNumId w:val="2"/>
  </w:num>
  <w:num w:numId="10" w16cid:durableId="374353183">
    <w:abstractNumId w:val="10"/>
  </w:num>
  <w:num w:numId="11" w16cid:durableId="186989713">
    <w:abstractNumId w:val="12"/>
  </w:num>
  <w:num w:numId="12" w16cid:durableId="442580487">
    <w:abstractNumId w:val="6"/>
  </w:num>
  <w:num w:numId="13" w16cid:durableId="1209144219">
    <w:abstractNumId w:val="17"/>
  </w:num>
  <w:num w:numId="14" w16cid:durableId="999499552">
    <w:abstractNumId w:val="15"/>
  </w:num>
  <w:num w:numId="15" w16cid:durableId="1016233694">
    <w:abstractNumId w:val="9"/>
  </w:num>
  <w:num w:numId="16" w16cid:durableId="1356078744">
    <w:abstractNumId w:val="0"/>
  </w:num>
  <w:num w:numId="17" w16cid:durableId="1430736096">
    <w:abstractNumId w:val="22"/>
  </w:num>
  <w:num w:numId="18" w16cid:durableId="1993220351">
    <w:abstractNumId w:val="28"/>
  </w:num>
  <w:num w:numId="19" w16cid:durableId="1512799292">
    <w:abstractNumId w:val="18"/>
    <w:lvlOverride w:ilvl="0"/>
    <w:lvlOverride w:ilvl="1">
      <w:startOverride w:val="1"/>
    </w:lvlOverride>
    <w:lvlOverride w:ilvl="2"/>
    <w:lvlOverride w:ilvl="3"/>
    <w:lvlOverride w:ilvl="4"/>
    <w:lvlOverride w:ilvl="5"/>
    <w:lvlOverride w:ilvl="6"/>
    <w:lvlOverride w:ilvl="7"/>
    <w:lvlOverride w:ilvl="8"/>
  </w:num>
  <w:num w:numId="20" w16cid:durableId="2115708739">
    <w:abstractNumId w:val="23"/>
  </w:num>
  <w:num w:numId="21" w16cid:durableId="921067039">
    <w:abstractNumId w:val="11"/>
  </w:num>
  <w:num w:numId="22" w16cid:durableId="583614432">
    <w:abstractNumId w:val="14"/>
  </w:num>
  <w:num w:numId="23" w16cid:durableId="1852140280">
    <w:abstractNumId w:val="21"/>
  </w:num>
  <w:num w:numId="24" w16cid:durableId="650330398">
    <w:abstractNumId w:val="1"/>
  </w:num>
  <w:num w:numId="25" w16cid:durableId="164168536">
    <w:abstractNumId w:val="8"/>
  </w:num>
  <w:num w:numId="26" w16cid:durableId="961424490">
    <w:abstractNumId w:val="13"/>
  </w:num>
  <w:num w:numId="27" w16cid:durableId="1486822326">
    <w:abstractNumId w:val="24"/>
  </w:num>
  <w:num w:numId="28" w16cid:durableId="280771405">
    <w:abstractNumId w:val="20"/>
  </w:num>
  <w:num w:numId="29" w16cid:durableId="104502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6CA"/>
    <w:rsid w:val="00012B72"/>
    <w:rsid w:val="00040285"/>
    <w:rsid w:val="000460B8"/>
    <w:rsid w:val="0004647B"/>
    <w:rsid w:val="00060017"/>
    <w:rsid w:val="00062C05"/>
    <w:rsid w:val="00081B02"/>
    <w:rsid w:val="000A67D1"/>
    <w:rsid w:val="000B0445"/>
    <w:rsid w:val="000B0479"/>
    <w:rsid w:val="000C7847"/>
    <w:rsid w:val="00100730"/>
    <w:rsid w:val="0010271F"/>
    <w:rsid w:val="00112D99"/>
    <w:rsid w:val="00150B42"/>
    <w:rsid w:val="00152582"/>
    <w:rsid w:val="00182C99"/>
    <w:rsid w:val="00184689"/>
    <w:rsid w:val="00197FE0"/>
    <w:rsid w:val="001A1AAB"/>
    <w:rsid w:val="001A309E"/>
    <w:rsid w:val="001B5376"/>
    <w:rsid w:val="001F2B01"/>
    <w:rsid w:val="00214061"/>
    <w:rsid w:val="0025441C"/>
    <w:rsid w:val="00256CBA"/>
    <w:rsid w:val="00283101"/>
    <w:rsid w:val="00294E7C"/>
    <w:rsid w:val="00294F85"/>
    <w:rsid w:val="002A1E6C"/>
    <w:rsid w:val="002A4708"/>
    <w:rsid w:val="002B576F"/>
    <w:rsid w:val="002B7621"/>
    <w:rsid w:val="002C675A"/>
    <w:rsid w:val="002D475F"/>
    <w:rsid w:val="002E2D1B"/>
    <w:rsid w:val="00317DFC"/>
    <w:rsid w:val="00323313"/>
    <w:rsid w:val="00341CC5"/>
    <w:rsid w:val="00345D74"/>
    <w:rsid w:val="00355066"/>
    <w:rsid w:val="00357E9A"/>
    <w:rsid w:val="00364447"/>
    <w:rsid w:val="00377D95"/>
    <w:rsid w:val="003B0D85"/>
    <w:rsid w:val="003B65A5"/>
    <w:rsid w:val="003B7967"/>
    <w:rsid w:val="003C73F8"/>
    <w:rsid w:val="00430F85"/>
    <w:rsid w:val="00446322"/>
    <w:rsid w:val="00450D36"/>
    <w:rsid w:val="00454D5C"/>
    <w:rsid w:val="00456FF4"/>
    <w:rsid w:val="00477552"/>
    <w:rsid w:val="00494182"/>
    <w:rsid w:val="004963D9"/>
    <w:rsid w:val="004A4F31"/>
    <w:rsid w:val="004B634E"/>
    <w:rsid w:val="004C3E56"/>
    <w:rsid w:val="00504E75"/>
    <w:rsid w:val="00525B53"/>
    <w:rsid w:val="005647C4"/>
    <w:rsid w:val="00565889"/>
    <w:rsid w:val="0057173E"/>
    <w:rsid w:val="0058426F"/>
    <w:rsid w:val="00592598"/>
    <w:rsid w:val="00593B33"/>
    <w:rsid w:val="005A5638"/>
    <w:rsid w:val="005A606F"/>
    <w:rsid w:val="005D460A"/>
    <w:rsid w:val="005D6907"/>
    <w:rsid w:val="006003D9"/>
    <w:rsid w:val="00617168"/>
    <w:rsid w:val="006317EE"/>
    <w:rsid w:val="00637AA8"/>
    <w:rsid w:val="006438B7"/>
    <w:rsid w:val="00654346"/>
    <w:rsid w:val="006C1962"/>
    <w:rsid w:val="006D3A0B"/>
    <w:rsid w:val="006E1D47"/>
    <w:rsid w:val="006E517A"/>
    <w:rsid w:val="006F294B"/>
    <w:rsid w:val="0070509D"/>
    <w:rsid w:val="00724EC8"/>
    <w:rsid w:val="007263EA"/>
    <w:rsid w:val="00742EA0"/>
    <w:rsid w:val="00756F2E"/>
    <w:rsid w:val="00757304"/>
    <w:rsid w:val="00792706"/>
    <w:rsid w:val="007937BA"/>
    <w:rsid w:val="007A557D"/>
    <w:rsid w:val="007F1725"/>
    <w:rsid w:val="007F2E2A"/>
    <w:rsid w:val="008206CA"/>
    <w:rsid w:val="00822AFE"/>
    <w:rsid w:val="00854505"/>
    <w:rsid w:val="00855961"/>
    <w:rsid w:val="008723DA"/>
    <w:rsid w:val="00877C24"/>
    <w:rsid w:val="008C1192"/>
    <w:rsid w:val="008D7277"/>
    <w:rsid w:val="008E66D9"/>
    <w:rsid w:val="0091159B"/>
    <w:rsid w:val="00937168"/>
    <w:rsid w:val="00946431"/>
    <w:rsid w:val="009635F4"/>
    <w:rsid w:val="00965B2A"/>
    <w:rsid w:val="009808B2"/>
    <w:rsid w:val="00997FD0"/>
    <w:rsid w:val="009C52E8"/>
    <w:rsid w:val="009D3489"/>
    <w:rsid w:val="009F3D75"/>
    <w:rsid w:val="009F40F3"/>
    <w:rsid w:val="00A11835"/>
    <w:rsid w:val="00A25808"/>
    <w:rsid w:val="00A27D32"/>
    <w:rsid w:val="00A31909"/>
    <w:rsid w:val="00A35EE2"/>
    <w:rsid w:val="00A40DD7"/>
    <w:rsid w:val="00A4148A"/>
    <w:rsid w:val="00A652AD"/>
    <w:rsid w:val="00A66B64"/>
    <w:rsid w:val="00AB49BF"/>
    <w:rsid w:val="00AB57E8"/>
    <w:rsid w:val="00B22337"/>
    <w:rsid w:val="00B62E0C"/>
    <w:rsid w:val="00B64080"/>
    <w:rsid w:val="00B65EDA"/>
    <w:rsid w:val="00B9389F"/>
    <w:rsid w:val="00BB2D00"/>
    <w:rsid w:val="00BB3CD7"/>
    <w:rsid w:val="00BC5A02"/>
    <w:rsid w:val="00BC5DFB"/>
    <w:rsid w:val="00BE5EA5"/>
    <w:rsid w:val="00C10585"/>
    <w:rsid w:val="00C10D45"/>
    <w:rsid w:val="00C11A68"/>
    <w:rsid w:val="00C51B9C"/>
    <w:rsid w:val="00C537B3"/>
    <w:rsid w:val="00C66227"/>
    <w:rsid w:val="00C9033D"/>
    <w:rsid w:val="00C9145B"/>
    <w:rsid w:val="00CA510C"/>
    <w:rsid w:val="00CB5F51"/>
    <w:rsid w:val="00CE323D"/>
    <w:rsid w:val="00CF28CD"/>
    <w:rsid w:val="00D0534F"/>
    <w:rsid w:val="00D12775"/>
    <w:rsid w:val="00D13629"/>
    <w:rsid w:val="00D13C7C"/>
    <w:rsid w:val="00D4754F"/>
    <w:rsid w:val="00DB0A31"/>
    <w:rsid w:val="00DB5BD3"/>
    <w:rsid w:val="00E21C18"/>
    <w:rsid w:val="00E303F3"/>
    <w:rsid w:val="00E44239"/>
    <w:rsid w:val="00E56411"/>
    <w:rsid w:val="00E708DB"/>
    <w:rsid w:val="00E8180B"/>
    <w:rsid w:val="00E904A3"/>
    <w:rsid w:val="00E94EB0"/>
    <w:rsid w:val="00EF0301"/>
    <w:rsid w:val="00F036D9"/>
    <w:rsid w:val="00F22570"/>
    <w:rsid w:val="00F37586"/>
    <w:rsid w:val="00F653C7"/>
    <w:rsid w:val="00F66D48"/>
    <w:rsid w:val="00F80504"/>
    <w:rsid w:val="00F971F7"/>
    <w:rsid w:val="00FD6977"/>
    <w:rsid w:val="00FF5B04"/>
    <w:rsid w:val="00FF6DE3"/>
    <w:rsid w:val="00FF7FC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00E7B"/>
  <w15:chartTrackingRefBased/>
  <w15:docId w15:val="{0882879C-A5DE-4488-AC5D-33E79F1C3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qFormat/>
    <w:rsid w:val="00CF28CD"/>
    <w:pPr>
      <w:keepNext/>
      <w:tabs>
        <w:tab w:val="num" w:pos="432"/>
      </w:tabs>
      <w:spacing w:after="0" w:line="240" w:lineRule="auto"/>
      <w:ind w:left="432" w:hanging="432"/>
      <w:jc w:val="both"/>
      <w:outlineLvl w:val="0"/>
    </w:pPr>
    <w:rPr>
      <w:rFonts w:ascii="Zurich Cn BT" w:eastAsia="Times New Roman" w:hAnsi="Zurich Cn BT" w:cs="Times New Roman"/>
      <w:b/>
      <w:color w:val="993300"/>
      <w:spacing w:val="20"/>
      <w:sz w:val="32"/>
      <w:szCs w:val="32"/>
    </w:rPr>
  </w:style>
  <w:style w:type="paragraph" w:styleId="Naslov2">
    <w:name w:val="heading 2"/>
    <w:basedOn w:val="Navaden"/>
    <w:next w:val="Navaden"/>
    <w:link w:val="Naslov2Znak"/>
    <w:uiPriority w:val="9"/>
    <w:semiHidden/>
    <w:unhideWhenUsed/>
    <w:qFormat/>
    <w:rsid w:val="0010271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slov5">
    <w:name w:val="heading 5"/>
    <w:basedOn w:val="Navaden"/>
    <w:next w:val="Navaden"/>
    <w:link w:val="Naslov5Znak"/>
    <w:qFormat/>
    <w:rsid w:val="00CF28CD"/>
    <w:pPr>
      <w:keepNext/>
      <w:tabs>
        <w:tab w:val="left" w:pos="0"/>
        <w:tab w:val="left" w:pos="720"/>
        <w:tab w:val="num" w:pos="1008"/>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008" w:hanging="1008"/>
      <w:jc w:val="both"/>
      <w:outlineLvl w:val="4"/>
    </w:pPr>
    <w:rPr>
      <w:rFonts w:ascii="Zurich Cn BT" w:eastAsia="Times New Roman" w:hAnsi="Zurich Cn BT" w:cs="Times New Roman"/>
      <w:i/>
      <w:sz w:val="24"/>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iPriority w:val="99"/>
    <w:unhideWhenUsed/>
    <w:rsid w:val="008206CA"/>
    <w:pPr>
      <w:tabs>
        <w:tab w:val="center" w:pos="4536"/>
        <w:tab w:val="right" w:pos="9072"/>
      </w:tabs>
      <w:spacing w:after="0" w:line="240" w:lineRule="auto"/>
    </w:pPr>
  </w:style>
  <w:style w:type="character" w:customStyle="1" w:styleId="NogaZnak">
    <w:name w:val="Noga Znak"/>
    <w:basedOn w:val="Privzetapisavaodstavka"/>
    <w:link w:val="Noga"/>
    <w:uiPriority w:val="99"/>
    <w:rsid w:val="008206CA"/>
  </w:style>
  <w:style w:type="paragraph" w:styleId="Besedilooblaka">
    <w:name w:val="Balloon Text"/>
    <w:basedOn w:val="Navaden"/>
    <w:link w:val="BesedilooblakaZnak"/>
    <w:uiPriority w:val="99"/>
    <w:semiHidden/>
    <w:unhideWhenUsed/>
    <w:rsid w:val="00081B02"/>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81B02"/>
    <w:rPr>
      <w:rFonts w:ascii="Segoe UI" w:hAnsi="Segoe UI" w:cs="Segoe UI"/>
      <w:sz w:val="18"/>
      <w:szCs w:val="18"/>
    </w:rPr>
  </w:style>
  <w:style w:type="paragraph" w:styleId="Odstavekseznama">
    <w:name w:val="List Paragraph"/>
    <w:basedOn w:val="Navaden"/>
    <w:uiPriority w:val="34"/>
    <w:qFormat/>
    <w:rsid w:val="005A5638"/>
    <w:pPr>
      <w:ind w:left="720"/>
      <w:contextualSpacing/>
    </w:pPr>
  </w:style>
  <w:style w:type="character" w:customStyle="1" w:styleId="apple-converted-space">
    <w:name w:val="apple-converted-space"/>
    <w:basedOn w:val="Privzetapisavaodstavka"/>
    <w:rsid w:val="009808B2"/>
  </w:style>
  <w:style w:type="character" w:styleId="Hiperpovezava">
    <w:name w:val="Hyperlink"/>
    <w:basedOn w:val="Privzetapisavaodstavka"/>
    <w:unhideWhenUsed/>
    <w:rsid w:val="009808B2"/>
    <w:rPr>
      <w:color w:val="0000FF"/>
      <w:u w:val="single"/>
    </w:rPr>
  </w:style>
  <w:style w:type="character" w:customStyle="1" w:styleId="Naslov1Znak">
    <w:name w:val="Naslov 1 Znak"/>
    <w:basedOn w:val="Privzetapisavaodstavka"/>
    <w:link w:val="Naslov1"/>
    <w:rsid w:val="00CF28CD"/>
    <w:rPr>
      <w:rFonts w:ascii="Zurich Cn BT" w:eastAsia="Times New Roman" w:hAnsi="Zurich Cn BT" w:cs="Times New Roman"/>
      <w:b/>
      <w:color w:val="993300"/>
      <w:spacing w:val="20"/>
      <w:sz w:val="32"/>
      <w:szCs w:val="32"/>
    </w:rPr>
  </w:style>
  <w:style w:type="character" w:customStyle="1" w:styleId="Naslov5Znak">
    <w:name w:val="Naslov 5 Znak"/>
    <w:basedOn w:val="Privzetapisavaodstavka"/>
    <w:link w:val="Naslov5"/>
    <w:rsid w:val="00CF28CD"/>
    <w:rPr>
      <w:rFonts w:ascii="Zurich Cn BT" w:eastAsia="Times New Roman" w:hAnsi="Zurich Cn BT" w:cs="Times New Roman"/>
      <w:i/>
      <w:sz w:val="24"/>
      <w:szCs w:val="20"/>
    </w:rPr>
  </w:style>
  <w:style w:type="paragraph" w:styleId="Telobesedila">
    <w:name w:val="Body Text"/>
    <w:basedOn w:val="Navaden"/>
    <w:link w:val="TelobesedilaZnak"/>
    <w:semiHidden/>
    <w:rsid w:val="00CF28CD"/>
    <w:pPr>
      <w:widowControl w:val="0"/>
      <w:spacing w:after="0" w:line="240" w:lineRule="auto"/>
      <w:ind w:left="198" w:hanging="198"/>
      <w:jc w:val="both"/>
    </w:pPr>
    <w:rPr>
      <w:rFonts w:ascii="Times New Roman" w:eastAsia="Times New Roman" w:hAnsi="Times New Roman" w:cs="Times New Roman"/>
      <w:sz w:val="24"/>
      <w:szCs w:val="20"/>
      <w:lang w:eastAsia="sl-SI"/>
    </w:rPr>
  </w:style>
  <w:style w:type="character" w:customStyle="1" w:styleId="TelobesedilaZnak">
    <w:name w:val="Telo besedila Znak"/>
    <w:basedOn w:val="Privzetapisavaodstavka"/>
    <w:link w:val="Telobesedila"/>
    <w:semiHidden/>
    <w:rsid w:val="00CF28CD"/>
    <w:rPr>
      <w:rFonts w:ascii="Times New Roman" w:eastAsia="Times New Roman" w:hAnsi="Times New Roman" w:cs="Times New Roman"/>
      <w:sz w:val="24"/>
      <w:szCs w:val="20"/>
      <w:lang w:eastAsia="sl-SI"/>
    </w:rPr>
  </w:style>
  <w:style w:type="paragraph" w:styleId="Telobesedila3">
    <w:name w:val="Body Text 3"/>
    <w:basedOn w:val="Navaden"/>
    <w:link w:val="Telobesedila3Znak"/>
    <w:semiHidden/>
    <w:rsid w:val="00CF28CD"/>
    <w:pPr>
      <w:widowControl w:val="0"/>
      <w:spacing w:after="0" w:line="240" w:lineRule="auto"/>
      <w:ind w:left="198" w:hanging="198"/>
      <w:jc w:val="both"/>
    </w:pPr>
    <w:rPr>
      <w:rFonts w:ascii="Times New Roman" w:eastAsia="Times New Roman" w:hAnsi="Times New Roman" w:cs="Times New Roman"/>
      <w:sz w:val="24"/>
      <w:szCs w:val="20"/>
      <w:lang w:eastAsia="sl-SI"/>
    </w:rPr>
  </w:style>
  <w:style w:type="character" w:customStyle="1" w:styleId="Telobesedila3Znak">
    <w:name w:val="Telo besedila 3 Znak"/>
    <w:basedOn w:val="Privzetapisavaodstavka"/>
    <w:link w:val="Telobesedila3"/>
    <w:semiHidden/>
    <w:rsid w:val="00CF28CD"/>
    <w:rPr>
      <w:rFonts w:ascii="Times New Roman" w:eastAsia="Times New Roman" w:hAnsi="Times New Roman" w:cs="Times New Roman"/>
      <w:sz w:val="24"/>
      <w:szCs w:val="20"/>
      <w:lang w:eastAsia="sl-SI"/>
    </w:rPr>
  </w:style>
  <w:style w:type="paragraph" w:styleId="Glava">
    <w:name w:val="header"/>
    <w:basedOn w:val="Navaden"/>
    <w:link w:val="GlavaZnak"/>
    <w:rsid w:val="00CF28CD"/>
    <w:pPr>
      <w:widowControl w:val="0"/>
      <w:tabs>
        <w:tab w:val="center" w:pos="4536"/>
        <w:tab w:val="right" w:pos="9072"/>
      </w:tabs>
      <w:spacing w:after="0" w:line="240" w:lineRule="auto"/>
      <w:ind w:left="198" w:hanging="198"/>
    </w:pPr>
    <w:rPr>
      <w:rFonts w:ascii="Times New Roman" w:eastAsia="Times New Roman" w:hAnsi="Times New Roman" w:cs="Times New Roman"/>
      <w:sz w:val="24"/>
      <w:szCs w:val="20"/>
      <w:lang w:eastAsia="sl-SI"/>
    </w:rPr>
  </w:style>
  <w:style w:type="character" w:customStyle="1" w:styleId="GlavaZnak">
    <w:name w:val="Glava Znak"/>
    <w:basedOn w:val="Privzetapisavaodstavka"/>
    <w:link w:val="Glava"/>
    <w:rsid w:val="00CF28CD"/>
    <w:rPr>
      <w:rFonts w:ascii="Times New Roman" w:eastAsia="Times New Roman" w:hAnsi="Times New Roman" w:cs="Times New Roman"/>
      <w:sz w:val="24"/>
      <w:szCs w:val="20"/>
      <w:lang w:eastAsia="sl-SI"/>
    </w:rPr>
  </w:style>
  <w:style w:type="paragraph" w:styleId="Telobesedila2">
    <w:name w:val="Body Text 2"/>
    <w:basedOn w:val="Navaden"/>
    <w:link w:val="Telobesedila2Znak"/>
    <w:semiHidden/>
    <w:rsid w:val="00CF28CD"/>
    <w:pPr>
      <w:widowControl w:val="0"/>
      <w:spacing w:after="120" w:line="480" w:lineRule="auto"/>
      <w:ind w:left="198" w:hanging="198"/>
    </w:pPr>
    <w:rPr>
      <w:rFonts w:ascii="Times New Roman" w:eastAsia="Times New Roman" w:hAnsi="Times New Roman" w:cs="Times New Roman"/>
      <w:sz w:val="20"/>
      <w:szCs w:val="20"/>
      <w:lang w:eastAsia="sl-SI"/>
    </w:rPr>
  </w:style>
  <w:style w:type="character" w:customStyle="1" w:styleId="Telobesedila2Znak">
    <w:name w:val="Telo besedila 2 Znak"/>
    <w:basedOn w:val="Privzetapisavaodstavka"/>
    <w:link w:val="Telobesedila2"/>
    <w:semiHidden/>
    <w:rsid w:val="00CF28CD"/>
    <w:rPr>
      <w:rFonts w:ascii="Times New Roman" w:eastAsia="Times New Roman" w:hAnsi="Times New Roman" w:cs="Times New Roman"/>
      <w:sz w:val="20"/>
      <w:szCs w:val="20"/>
      <w:lang w:eastAsia="sl-SI"/>
    </w:rPr>
  </w:style>
  <w:style w:type="paragraph" w:styleId="Navadensplet">
    <w:name w:val="Normal (Web)"/>
    <w:basedOn w:val="Navaden"/>
    <w:uiPriority w:val="99"/>
    <w:rsid w:val="00CF28C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E-PVO-natevanje1">
    <w:name w:val="E-PVO-naštevanje1"/>
    <w:basedOn w:val="Navaden"/>
    <w:link w:val="E-PVO-natevanje1Char"/>
    <w:rsid w:val="00CF28CD"/>
    <w:pPr>
      <w:tabs>
        <w:tab w:val="num" w:pos="747"/>
      </w:tabs>
      <w:spacing w:after="0" w:line="240" w:lineRule="auto"/>
      <w:ind w:left="747" w:hanging="397"/>
    </w:pPr>
    <w:rPr>
      <w:rFonts w:ascii="Tahoma" w:eastAsia="Times New Roman" w:hAnsi="Tahoma" w:cs="Times New Roman"/>
      <w:noProof/>
      <w:sz w:val="20"/>
      <w:szCs w:val="24"/>
      <w:lang w:val="x-none"/>
    </w:rPr>
  </w:style>
  <w:style w:type="character" w:customStyle="1" w:styleId="E-PVO-natevanje1Char">
    <w:name w:val="E-PVO-naštevanje1 Char"/>
    <w:link w:val="E-PVO-natevanje1"/>
    <w:locked/>
    <w:rsid w:val="00CF28CD"/>
    <w:rPr>
      <w:rFonts w:ascii="Tahoma" w:eastAsia="Times New Roman" w:hAnsi="Tahoma" w:cs="Times New Roman"/>
      <w:noProof/>
      <w:sz w:val="20"/>
      <w:szCs w:val="24"/>
      <w:lang w:val="x-none"/>
    </w:rPr>
  </w:style>
  <w:style w:type="paragraph" w:customStyle="1" w:styleId="Style20">
    <w:name w:val="Style20"/>
    <w:basedOn w:val="Navaden"/>
    <w:uiPriority w:val="99"/>
    <w:rsid w:val="00CF28CD"/>
    <w:pPr>
      <w:widowControl w:val="0"/>
      <w:autoSpaceDE w:val="0"/>
      <w:autoSpaceDN w:val="0"/>
      <w:adjustRightInd w:val="0"/>
      <w:spacing w:after="0" w:line="276" w:lineRule="exact"/>
      <w:jc w:val="both"/>
    </w:pPr>
    <w:rPr>
      <w:rFonts w:ascii="Times New Roman" w:eastAsia="Times New Roman" w:hAnsi="Times New Roman" w:cs="Times New Roman"/>
      <w:sz w:val="24"/>
      <w:szCs w:val="24"/>
      <w:lang w:eastAsia="sl-SI"/>
    </w:rPr>
  </w:style>
  <w:style w:type="character" w:customStyle="1" w:styleId="Naslov2Znak">
    <w:name w:val="Naslov 2 Znak"/>
    <w:basedOn w:val="Privzetapisavaodstavka"/>
    <w:link w:val="Naslov2"/>
    <w:uiPriority w:val="9"/>
    <w:semiHidden/>
    <w:rsid w:val="0010271F"/>
    <w:rPr>
      <w:rFonts w:asciiTheme="majorHAnsi" w:eastAsiaTheme="majorEastAsia" w:hAnsiTheme="majorHAnsi" w:cstheme="majorBidi"/>
      <w:color w:val="365F91" w:themeColor="accent1" w:themeShade="BF"/>
      <w:sz w:val="26"/>
      <w:szCs w:val="26"/>
    </w:rPr>
  </w:style>
  <w:style w:type="paragraph" w:customStyle="1" w:styleId="OPPNnormal">
    <w:name w:val="OPPN_normal"/>
    <w:basedOn w:val="Navaden"/>
    <w:autoRedefine/>
    <w:rsid w:val="0010271F"/>
    <w:pPr>
      <w:tabs>
        <w:tab w:val="right" w:pos="5670"/>
      </w:tabs>
      <w:autoSpaceDE w:val="0"/>
      <w:autoSpaceDN w:val="0"/>
      <w:adjustRightInd w:val="0"/>
      <w:spacing w:after="0" w:line="240" w:lineRule="auto"/>
      <w:jc w:val="both"/>
    </w:pPr>
    <w:rPr>
      <w:rFonts w:ascii="Arial" w:eastAsia="Times New Roman" w:hAnsi="Arial" w:cs="Arial"/>
      <w:b/>
    </w:rPr>
  </w:style>
  <w:style w:type="paragraph" w:styleId="Brezrazmikov">
    <w:name w:val="No Spacing"/>
    <w:uiPriority w:val="1"/>
    <w:qFormat/>
    <w:rsid w:val="007F2E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526FF4E14410148AAF1915DD7E02862" ma:contentTypeVersion="14" ma:contentTypeDescription="Ustvari nov dokument." ma:contentTypeScope="" ma:versionID="f09be9002d9e3a84eb390f8951044b66">
  <xsd:schema xmlns:xsd="http://www.w3.org/2001/XMLSchema" xmlns:xs="http://www.w3.org/2001/XMLSchema" xmlns:p="http://schemas.microsoft.com/office/2006/metadata/properties" xmlns:ns2="c4791781-719f-4701-af59-fcbb40ee9cba" xmlns:ns3="7af1f2b2-8456-4f85-9792-39ab9a1d8b55" targetNamespace="http://schemas.microsoft.com/office/2006/metadata/properties" ma:root="true" ma:fieldsID="ab1df09e9390821fad0dca21e14a2019" ns2:_="" ns3:_="">
    <xsd:import namespace="c4791781-719f-4701-af59-fcbb40ee9cba"/>
    <xsd:import namespace="7af1f2b2-8456-4f85-9792-39ab9a1d8b5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791781-719f-4701-af59-fcbb40ee9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Oznake slike" ma:readOnly="false" ma:fieldId="{5cf76f15-5ced-4ddc-b409-7134ff3c332f}" ma:taxonomyMulti="true" ma:sspId="baa337a6-f766-48d3-9836-b4a7e4454dc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f1f2b2-8456-4f85-9792-39ab9a1d8b5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561d0e0-9f9e-46d9-9925-e4da9467ac55}" ma:internalName="TaxCatchAll" ma:showField="CatchAllData" ma:web="7af1f2b2-8456-4f85-9792-39ab9a1d8b5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791781-719f-4701-af59-fcbb40ee9cba">
      <Terms xmlns="http://schemas.microsoft.com/office/infopath/2007/PartnerControls"/>
    </lcf76f155ced4ddcb4097134ff3c332f>
    <TaxCatchAll xmlns="7af1f2b2-8456-4f85-9792-39ab9a1d8b5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B0A35E-0306-426B-973F-3CCA3920B504}">
  <ds:schemaRefs>
    <ds:schemaRef ds:uri="http://schemas.openxmlformats.org/officeDocument/2006/bibliography"/>
  </ds:schemaRefs>
</ds:datastoreItem>
</file>

<file path=customXml/itemProps2.xml><?xml version="1.0" encoding="utf-8"?>
<ds:datastoreItem xmlns:ds="http://schemas.openxmlformats.org/officeDocument/2006/customXml" ds:itemID="{9E936F4A-407F-43DB-983E-435F863D45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791781-719f-4701-af59-fcbb40ee9cba"/>
    <ds:schemaRef ds:uri="7af1f2b2-8456-4f85-9792-39ab9a1d8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F1E937-6DFF-48FB-B3DC-29BCB243AFE8}">
  <ds:schemaRefs>
    <ds:schemaRef ds:uri="http://schemas.microsoft.com/office/2006/metadata/properties"/>
    <ds:schemaRef ds:uri="http://schemas.microsoft.com/office/infopath/2007/PartnerControls"/>
    <ds:schemaRef ds:uri="c4791781-719f-4701-af59-fcbb40ee9cba"/>
    <ds:schemaRef ds:uri="7af1f2b2-8456-4f85-9792-39ab9a1d8b55"/>
  </ds:schemaRefs>
</ds:datastoreItem>
</file>

<file path=customXml/itemProps4.xml><?xml version="1.0" encoding="utf-8"?>
<ds:datastoreItem xmlns:ds="http://schemas.openxmlformats.org/officeDocument/2006/customXml" ds:itemID="{2C632CFD-C85F-41BF-96CF-F75D30AB77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8061</Words>
  <Characters>45950</Characters>
  <Application>Microsoft Office Word</Application>
  <DocSecurity>0</DocSecurity>
  <Lines>382</Lines>
  <Paragraphs>107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dc:creator>
  <cp:keywords/>
  <dc:description/>
  <cp:lastModifiedBy>Jure Jakopič</cp:lastModifiedBy>
  <cp:revision>2</cp:revision>
  <cp:lastPrinted>2016-11-14T09:39:00Z</cp:lastPrinted>
  <dcterms:created xsi:type="dcterms:W3CDTF">2024-01-24T15:02:00Z</dcterms:created>
  <dcterms:modified xsi:type="dcterms:W3CDTF">2024-01-24T15:02:00Z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0x0101009526FF4E14410148AAF1915DD7E02862</vt:lpwstr>
  </property>
</Properties>
</file>