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3AE91" w14:textId="022A5416" w:rsidR="009F4AA5" w:rsidRPr="00556567" w:rsidRDefault="009F4AA5" w:rsidP="009F4AA5">
      <w:pPr>
        <w:pStyle w:val="Besedilooblaka"/>
        <w:shd w:val="clear" w:color="auto" w:fill="DDD9C3" w:themeFill="background2" w:themeFillShade="E6"/>
        <w:jc w:val="both"/>
        <w:rPr>
          <w:rFonts w:ascii="Arial" w:hAnsi="Arial" w:cs="Arial"/>
          <w:b/>
          <w:bCs/>
          <w:sz w:val="20"/>
        </w:rPr>
      </w:pPr>
      <w:r w:rsidRPr="00556567">
        <w:rPr>
          <w:rFonts w:ascii="Arial" w:hAnsi="Arial" w:cs="Arial"/>
          <w:b/>
          <w:bCs/>
          <w:sz w:val="20"/>
        </w:rPr>
        <w:t xml:space="preserve">Opozorilo: </w:t>
      </w:r>
      <w:r w:rsidRPr="00556567">
        <w:rPr>
          <w:rFonts w:ascii="Arial" w:hAnsi="Arial" w:cs="Arial"/>
          <w:sz w:val="20"/>
        </w:rPr>
        <w:t xml:space="preserve">Neuradno prečiščeno besedilo pravnega akta predstavlja zgolj informativni delovni pripomoček, glede katerega lokalna skupnost ne jamči odškodninsko ali kako drugače. </w:t>
      </w:r>
    </w:p>
    <w:p w14:paraId="5B9CBA07" w14:textId="77777777" w:rsidR="009F4AA5" w:rsidRPr="00556567" w:rsidRDefault="009F4AA5" w:rsidP="009F4AA5">
      <w:pPr>
        <w:pStyle w:val="Brezrazmikov"/>
        <w:rPr>
          <w:rFonts w:cs="Arial"/>
          <w:sz w:val="20"/>
          <w:szCs w:val="20"/>
        </w:rPr>
      </w:pPr>
    </w:p>
    <w:p w14:paraId="6A89EB85" w14:textId="2997F0CC" w:rsidR="00224840" w:rsidRPr="00224840" w:rsidRDefault="00224840" w:rsidP="00224840">
      <w:pPr>
        <w:pStyle w:val="Brezrazmikov"/>
        <w:rPr>
          <w:rFonts w:cs="Arial"/>
          <w:b/>
        </w:rPr>
      </w:pPr>
      <w:r w:rsidRPr="00224840">
        <w:rPr>
          <w:rFonts w:cs="Arial"/>
          <w:b/>
        </w:rPr>
        <w:t xml:space="preserve">NEURADNO PREČIŠČENO BESEDILO </w:t>
      </w:r>
      <w:r>
        <w:rPr>
          <w:rFonts w:cs="Arial"/>
          <w:b/>
        </w:rPr>
        <w:t>3</w:t>
      </w:r>
    </w:p>
    <w:p w14:paraId="58C6779E" w14:textId="77777777" w:rsidR="009F4AA5" w:rsidRPr="00556567" w:rsidRDefault="009F4AA5" w:rsidP="00660455">
      <w:pPr>
        <w:pStyle w:val="Brezrazmikov"/>
        <w:jc w:val="both"/>
        <w:rPr>
          <w:rFonts w:ascii="Arial" w:hAnsi="Arial" w:cs="Arial"/>
        </w:rPr>
      </w:pPr>
    </w:p>
    <w:p w14:paraId="71E01308" w14:textId="48DB8C9B" w:rsidR="00AC392E" w:rsidRPr="00556567" w:rsidRDefault="00AC392E" w:rsidP="00660455">
      <w:pPr>
        <w:pStyle w:val="Brezrazmikov"/>
        <w:jc w:val="both"/>
        <w:rPr>
          <w:rFonts w:ascii="Arial" w:hAnsi="Arial" w:cs="Arial"/>
        </w:rPr>
      </w:pPr>
      <w:r w:rsidRPr="00556567">
        <w:rPr>
          <w:rFonts w:ascii="Arial" w:hAnsi="Arial" w:cs="Arial"/>
        </w:rPr>
        <w:t xml:space="preserve">Neuradno prečiščeno besedilo </w:t>
      </w:r>
      <w:r w:rsidR="00FA0D68" w:rsidRPr="00556567">
        <w:rPr>
          <w:rFonts w:ascii="Arial" w:hAnsi="Arial" w:cs="Arial"/>
        </w:rPr>
        <w:t xml:space="preserve">Odloka o občinskem podrobnem prostorskem načrtu za prenovo mestnega jedra Vrhnike </w:t>
      </w:r>
      <w:r w:rsidRPr="00556567">
        <w:rPr>
          <w:rFonts w:ascii="Arial" w:hAnsi="Arial" w:cs="Arial"/>
        </w:rPr>
        <w:t>vsebuje:</w:t>
      </w:r>
    </w:p>
    <w:p w14:paraId="3C4719F6" w14:textId="77777777" w:rsidR="00AC392E" w:rsidRPr="00556567" w:rsidRDefault="00AC392E" w:rsidP="00AC392E">
      <w:pPr>
        <w:pStyle w:val="Brezrazmikov"/>
        <w:numPr>
          <w:ilvl w:val="0"/>
          <w:numId w:val="72"/>
        </w:numPr>
        <w:tabs>
          <w:tab w:val="left" w:pos="567"/>
        </w:tabs>
        <w:ind w:left="567"/>
        <w:jc w:val="both"/>
        <w:rPr>
          <w:rFonts w:ascii="Arial" w:hAnsi="Arial" w:cs="Arial"/>
        </w:rPr>
      </w:pPr>
      <w:r w:rsidRPr="00556567">
        <w:rPr>
          <w:rFonts w:ascii="Arial" w:hAnsi="Arial" w:cs="Arial"/>
        </w:rPr>
        <w:t>Odlok o Občinskem podrobnem prostorskem načrtu za prenovo mestnega jedra Vrhnike (del Tržaška cesta – Cankarjev trg) (Naš časopis, št. 449/17),</w:t>
      </w:r>
    </w:p>
    <w:p w14:paraId="0EBBB62E" w14:textId="77777777" w:rsidR="00AC392E" w:rsidRPr="00556567" w:rsidRDefault="00AC392E" w:rsidP="00AC392E">
      <w:pPr>
        <w:pStyle w:val="Brezrazmikov"/>
        <w:numPr>
          <w:ilvl w:val="0"/>
          <w:numId w:val="72"/>
        </w:numPr>
        <w:tabs>
          <w:tab w:val="left" w:pos="567"/>
        </w:tabs>
        <w:ind w:left="567"/>
        <w:jc w:val="both"/>
        <w:rPr>
          <w:rFonts w:ascii="Arial" w:hAnsi="Arial" w:cs="Arial"/>
        </w:rPr>
      </w:pPr>
      <w:r w:rsidRPr="00556567">
        <w:rPr>
          <w:rFonts w:ascii="Arial" w:hAnsi="Arial" w:cs="Arial"/>
        </w:rPr>
        <w:t>Tehnični popravek Odloka o Občinskem podrobnem prostorskem načrtu za prenovo mestnega jedra Vrhnike (del Tržaška cesta - Cankarjev trg) (Naš časopis, št. 452/17),</w:t>
      </w:r>
    </w:p>
    <w:p w14:paraId="5248C4F2" w14:textId="77777777" w:rsidR="006F7719" w:rsidRPr="00556567" w:rsidRDefault="00AC392E" w:rsidP="006F7719">
      <w:pPr>
        <w:pStyle w:val="Brezrazmikov"/>
        <w:numPr>
          <w:ilvl w:val="0"/>
          <w:numId w:val="72"/>
        </w:numPr>
        <w:tabs>
          <w:tab w:val="left" w:pos="567"/>
        </w:tabs>
        <w:ind w:left="567"/>
        <w:jc w:val="both"/>
        <w:rPr>
          <w:rFonts w:ascii="Arial" w:hAnsi="Arial" w:cs="Arial"/>
        </w:rPr>
      </w:pPr>
      <w:r w:rsidRPr="00556567">
        <w:rPr>
          <w:rFonts w:ascii="Arial" w:hAnsi="Arial" w:cs="Arial"/>
        </w:rPr>
        <w:t>Tehnični popravek 2 Odloka o Občinskem podrobnem prostorskem načrtu za prenovo mestnega jedra Vrhnike (del Tržaška cesta - Cankarjev trg) (Naš časopis, št. 457/18)</w:t>
      </w:r>
      <w:r w:rsidR="006F7719" w:rsidRPr="00556567">
        <w:rPr>
          <w:rFonts w:ascii="Arial" w:hAnsi="Arial" w:cs="Arial"/>
        </w:rPr>
        <w:t>,</w:t>
      </w:r>
    </w:p>
    <w:p w14:paraId="6C68298E" w14:textId="77777777" w:rsidR="00057709" w:rsidRPr="00556567" w:rsidRDefault="006F7719" w:rsidP="00660455">
      <w:pPr>
        <w:pStyle w:val="Brezrazmikov"/>
        <w:numPr>
          <w:ilvl w:val="0"/>
          <w:numId w:val="72"/>
        </w:numPr>
        <w:tabs>
          <w:tab w:val="left" w:pos="567"/>
        </w:tabs>
        <w:ind w:left="567"/>
        <w:jc w:val="both"/>
        <w:rPr>
          <w:rFonts w:ascii="Arial" w:hAnsi="Arial" w:cs="Arial"/>
          <w:sz w:val="20"/>
          <w:szCs w:val="20"/>
        </w:rPr>
      </w:pPr>
      <w:r w:rsidRPr="00556567">
        <w:rPr>
          <w:rFonts w:ascii="Arial" w:hAnsi="Arial" w:cs="Arial"/>
        </w:rPr>
        <w:t>Odlok o spremembah in dopolnitvah Odloka o Občinskem podrobnem prostorskem načrtu za prenovo mestnega jedra Vrhnike (del Tržaška cesta – Cankarjev trg) (Naš časopis, št. 477/19)</w:t>
      </w:r>
      <w:r w:rsidR="0041631B" w:rsidRPr="00556567">
        <w:rPr>
          <w:rFonts w:ascii="Arial" w:hAnsi="Arial" w:cs="Arial"/>
        </w:rPr>
        <w:t>,</w:t>
      </w:r>
    </w:p>
    <w:p w14:paraId="596C8505" w14:textId="4586A346" w:rsidR="008E5BED" w:rsidRPr="00556567" w:rsidRDefault="0041631B" w:rsidP="00660455">
      <w:pPr>
        <w:pStyle w:val="Brezrazmikov"/>
        <w:numPr>
          <w:ilvl w:val="0"/>
          <w:numId w:val="72"/>
        </w:numPr>
        <w:tabs>
          <w:tab w:val="left" w:pos="567"/>
        </w:tabs>
        <w:ind w:left="567"/>
        <w:jc w:val="both"/>
        <w:rPr>
          <w:rFonts w:ascii="Arial" w:hAnsi="Arial" w:cs="Arial"/>
          <w:sz w:val="20"/>
          <w:szCs w:val="20"/>
        </w:rPr>
      </w:pPr>
      <w:r w:rsidRPr="00556567">
        <w:rPr>
          <w:rFonts w:ascii="Arial" w:hAnsi="Arial" w:cs="Arial"/>
        </w:rPr>
        <w:t>Odlok o spremembah in dopolnitvah Odloka o Občinskem podrobnem prostorskem načrtu za prenovo mestnega jedra Vrhnike (del Tržaška cesta – Cankarjev trg</w:t>
      </w:r>
      <w:r w:rsidR="007E4101" w:rsidRPr="00556567">
        <w:rPr>
          <w:rFonts w:ascii="Arial" w:hAnsi="Arial" w:cs="Arial"/>
        </w:rPr>
        <w:t>) (Naš časopis št. 538/25</w:t>
      </w:r>
      <w:r w:rsidRPr="00556567">
        <w:rPr>
          <w:rFonts w:ascii="Arial" w:hAnsi="Arial" w:cs="Arial"/>
        </w:rPr>
        <w:t xml:space="preserve">) </w:t>
      </w:r>
    </w:p>
    <w:p w14:paraId="3338027C" w14:textId="77777777" w:rsidR="00AC392E" w:rsidRPr="00556567" w:rsidRDefault="00AC392E" w:rsidP="00660455">
      <w:pPr>
        <w:pStyle w:val="Brezrazmikov"/>
        <w:jc w:val="both"/>
        <w:rPr>
          <w:rFonts w:ascii="Arial" w:hAnsi="Arial" w:cs="Arial"/>
          <w:sz w:val="20"/>
          <w:szCs w:val="20"/>
        </w:rPr>
      </w:pPr>
    </w:p>
    <w:p w14:paraId="06C41795" w14:textId="77777777" w:rsidR="00AC392E" w:rsidRPr="00556567" w:rsidRDefault="00AC392E" w:rsidP="00660455">
      <w:pPr>
        <w:pStyle w:val="Brezrazmikov"/>
        <w:jc w:val="both"/>
        <w:rPr>
          <w:rFonts w:ascii="Arial" w:hAnsi="Arial" w:cs="Arial"/>
          <w:sz w:val="20"/>
          <w:szCs w:val="20"/>
        </w:rPr>
      </w:pPr>
    </w:p>
    <w:p w14:paraId="66DBB15C" w14:textId="77777777" w:rsidR="00660455" w:rsidRPr="00556567" w:rsidRDefault="00660455" w:rsidP="00660455">
      <w:pPr>
        <w:pStyle w:val="Brezrazmikov"/>
        <w:rPr>
          <w:rFonts w:ascii="Arial" w:hAnsi="Arial" w:cs="Arial"/>
          <w:sz w:val="20"/>
          <w:szCs w:val="20"/>
        </w:rPr>
      </w:pPr>
    </w:p>
    <w:p w14:paraId="15300133" w14:textId="77777777" w:rsidR="00660455" w:rsidRPr="00556567" w:rsidRDefault="00660455" w:rsidP="00660455">
      <w:pPr>
        <w:pStyle w:val="Brezrazmikov"/>
        <w:rPr>
          <w:rFonts w:ascii="Arial" w:hAnsi="Arial" w:cs="Arial"/>
          <w:sz w:val="20"/>
          <w:szCs w:val="20"/>
        </w:rPr>
      </w:pPr>
    </w:p>
    <w:p w14:paraId="6DAAAEC8" w14:textId="77777777" w:rsidR="00660455" w:rsidRPr="00556567" w:rsidRDefault="00660455" w:rsidP="00660455">
      <w:pPr>
        <w:pStyle w:val="Brezrazmikov"/>
        <w:jc w:val="center"/>
        <w:rPr>
          <w:rFonts w:ascii="Arial" w:hAnsi="Arial" w:cs="Arial"/>
          <w:b/>
          <w:sz w:val="20"/>
          <w:szCs w:val="20"/>
        </w:rPr>
      </w:pPr>
      <w:r w:rsidRPr="00556567">
        <w:rPr>
          <w:rFonts w:ascii="Arial" w:hAnsi="Arial" w:cs="Arial"/>
          <w:b/>
          <w:sz w:val="20"/>
          <w:szCs w:val="20"/>
        </w:rPr>
        <w:t>O D L O K</w:t>
      </w:r>
    </w:p>
    <w:p w14:paraId="480023C5" w14:textId="77777777" w:rsidR="00660455" w:rsidRPr="00556567" w:rsidRDefault="00660455" w:rsidP="00660455">
      <w:pPr>
        <w:pStyle w:val="Brezrazmikov"/>
        <w:jc w:val="center"/>
        <w:rPr>
          <w:rFonts w:ascii="Arial" w:hAnsi="Arial" w:cs="Arial"/>
          <w:b/>
          <w:sz w:val="20"/>
          <w:szCs w:val="20"/>
        </w:rPr>
      </w:pPr>
      <w:r w:rsidRPr="00556567">
        <w:rPr>
          <w:rFonts w:ascii="Arial" w:hAnsi="Arial" w:cs="Arial"/>
          <w:b/>
          <w:sz w:val="20"/>
          <w:szCs w:val="20"/>
        </w:rPr>
        <w:t xml:space="preserve">o  Občinskem podrobnem prostorskem načrtu za prenovo mestnega jedra Vrhnike </w:t>
      </w:r>
    </w:p>
    <w:p w14:paraId="486912CF" w14:textId="77777777" w:rsidR="00660455" w:rsidRPr="00556567" w:rsidRDefault="00660455" w:rsidP="00660455">
      <w:pPr>
        <w:pStyle w:val="Brezrazmikov"/>
        <w:jc w:val="center"/>
        <w:rPr>
          <w:rFonts w:ascii="Arial" w:hAnsi="Arial" w:cs="Arial"/>
          <w:b/>
          <w:sz w:val="20"/>
          <w:szCs w:val="20"/>
        </w:rPr>
      </w:pPr>
      <w:r w:rsidRPr="00556567">
        <w:rPr>
          <w:rFonts w:ascii="Arial" w:hAnsi="Arial" w:cs="Arial"/>
          <w:b/>
          <w:sz w:val="20"/>
          <w:szCs w:val="20"/>
        </w:rPr>
        <w:t>(del Tržaška cesta – Cankarjev trg)</w:t>
      </w:r>
    </w:p>
    <w:p w14:paraId="02036BAA" w14:textId="77777777" w:rsidR="00660455" w:rsidRPr="00556567" w:rsidRDefault="00660455" w:rsidP="00660455">
      <w:pPr>
        <w:pStyle w:val="Brezrazmikov"/>
        <w:rPr>
          <w:rFonts w:ascii="Arial" w:hAnsi="Arial" w:cs="Arial"/>
          <w:sz w:val="20"/>
          <w:szCs w:val="20"/>
        </w:rPr>
      </w:pPr>
    </w:p>
    <w:p w14:paraId="584611C7" w14:textId="77777777" w:rsidR="00660455" w:rsidRPr="00556567" w:rsidRDefault="00660455" w:rsidP="00660455">
      <w:pPr>
        <w:pStyle w:val="Brezrazmikov"/>
        <w:rPr>
          <w:rFonts w:ascii="Arial" w:hAnsi="Arial" w:cs="Arial"/>
          <w:sz w:val="20"/>
          <w:szCs w:val="20"/>
        </w:rPr>
      </w:pPr>
    </w:p>
    <w:p w14:paraId="1324E1E7"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I. SPLOŠNE DOLOČBE</w:t>
      </w:r>
    </w:p>
    <w:p w14:paraId="08FB26E6" w14:textId="77777777" w:rsidR="00660455" w:rsidRPr="00556567" w:rsidRDefault="00660455" w:rsidP="00660455">
      <w:pPr>
        <w:pStyle w:val="Brezrazmikov"/>
        <w:rPr>
          <w:rFonts w:ascii="Arial" w:hAnsi="Arial" w:cs="Arial"/>
          <w:sz w:val="20"/>
          <w:szCs w:val="20"/>
        </w:rPr>
      </w:pPr>
    </w:p>
    <w:p w14:paraId="26100013"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1. člen</w:t>
      </w:r>
    </w:p>
    <w:p w14:paraId="4EDFAD6C"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(pravna podlaga)</w:t>
      </w:r>
    </w:p>
    <w:p w14:paraId="760CDDE0" w14:textId="77777777" w:rsidR="00660455" w:rsidRPr="00556567" w:rsidRDefault="00660455" w:rsidP="00660455">
      <w:pPr>
        <w:pStyle w:val="Brezrazmikov"/>
        <w:rPr>
          <w:rFonts w:ascii="Arial" w:hAnsi="Arial" w:cs="Arial"/>
          <w:sz w:val="20"/>
          <w:szCs w:val="20"/>
        </w:rPr>
      </w:pPr>
    </w:p>
    <w:p w14:paraId="66A8CBD0" w14:textId="77777777" w:rsidR="00660455" w:rsidRPr="00556567" w:rsidRDefault="00660455" w:rsidP="00660455">
      <w:pPr>
        <w:pStyle w:val="Brezrazmikov"/>
        <w:numPr>
          <w:ilvl w:val="0"/>
          <w:numId w:val="5"/>
        </w:numPr>
        <w:ind w:left="426" w:hanging="426"/>
        <w:jc w:val="both"/>
        <w:rPr>
          <w:rFonts w:ascii="Arial" w:hAnsi="Arial" w:cs="Arial"/>
          <w:sz w:val="20"/>
          <w:szCs w:val="20"/>
        </w:rPr>
      </w:pPr>
      <w:r w:rsidRPr="00556567">
        <w:rPr>
          <w:rFonts w:ascii="Arial" w:hAnsi="Arial" w:cs="Arial"/>
          <w:sz w:val="20"/>
          <w:szCs w:val="20"/>
        </w:rPr>
        <w:t xml:space="preserve">S tem odlokom se ob upoštevanju Odloka o Občinskem prostorskem načrtu Občine Vrhnika (Ur. l. RS, št. 27/14, 50/14 – teh. </w:t>
      </w:r>
      <w:proofErr w:type="spellStart"/>
      <w:r w:rsidRPr="00556567">
        <w:rPr>
          <w:rFonts w:ascii="Arial" w:hAnsi="Arial" w:cs="Arial"/>
          <w:sz w:val="20"/>
          <w:szCs w:val="20"/>
        </w:rPr>
        <w:t>popr</w:t>
      </w:r>
      <w:proofErr w:type="spellEnd"/>
      <w:r w:rsidRPr="00556567">
        <w:rPr>
          <w:rFonts w:ascii="Arial" w:hAnsi="Arial" w:cs="Arial"/>
          <w:sz w:val="20"/>
          <w:szCs w:val="20"/>
        </w:rPr>
        <w:t xml:space="preserve">., 71/14 – teh. </w:t>
      </w:r>
      <w:proofErr w:type="spellStart"/>
      <w:r w:rsidRPr="00556567">
        <w:rPr>
          <w:rFonts w:ascii="Arial" w:hAnsi="Arial" w:cs="Arial"/>
          <w:sz w:val="20"/>
          <w:szCs w:val="20"/>
        </w:rPr>
        <w:t>popr</w:t>
      </w:r>
      <w:proofErr w:type="spellEnd"/>
      <w:r w:rsidRPr="00556567">
        <w:rPr>
          <w:rFonts w:ascii="Arial" w:hAnsi="Arial" w:cs="Arial"/>
          <w:sz w:val="20"/>
          <w:szCs w:val="20"/>
        </w:rPr>
        <w:t xml:space="preserve">., 92/14 – teh. </w:t>
      </w:r>
      <w:proofErr w:type="spellStart"/>
      <w:r w:rsidRPr="00556567">
        <w:rPr>
          <w:rFonts w:ascii="Arial" w:hAnsi="Arial" w:cs="Arial"/>
          <w:sz w:val="20"/>
          <w:szCs w:val="20"/>
        </w:rPr>
        <w:t>popr</w:t>
      </w:r>
      <w:proofErr w:type="spellEnd"/>
      <w:r w:rsidRPr="00556567">
        <w:rPr>
          <w:rFonts w:ascii="Arial" w:hAnsi="Arial" w:cs="Arial"/>
          <w:sz w:val="20"/>
          <w:szCs w:val="20"/>
        </w:rPr>
        <w:t xml:space="preserve">., 53/15, 75/15 – teh. </w:t>
      </w:r>
      <w:proofErr w:type="spellStart"/>
      <w:r w:rsidRPr="00556567">
        <w:rPr>
          <w:rFonts w:ascii="Arial" w:hAnsi="Arial" w:cs="Arial"/>
          <w:sz w:val="20"/>
          <w:szCs w:val="20"/>
        </w:rPr>
        <w:t>popr</w:t>
      </w:r>
      <w:proofErr w:type="spellEnd"/>
      <w:r w:rsidRPr="00556567">
        <w:rPr>
          <w:rFonts w:ascii="Arial" w:hAnsi="Arial" w:cs="Arial"/>
          <w:sz w:val="20"/>
          <w:szCs w:val="20"/>
        </w:rPr>
        <w:t xml:space="preserve">.; v nadaljnjem besedilu: OPN) sprejme Občinski podrobni prostorski načrt za prenovo mestnega jedra Vrhnike (del Tržaške ceste – Cankarjev trg) (v nadaljnjem besedilu: OPPN). </w:t>
      </w:r>
    </w:p>
    <w:p w14:paraId="749FEB10" w14:textId="77777777" w:rsidR="00660455" w:rsidRPr="00556567" w:rsidRDefault="00660455" w:rsidP="00660455">
      <w:pPr>
        <w:pStyle w:val="Brezrazmikov"/>
        <w:numPr>
          <w:ilvl w:val="0"/>
          <w:numId w:val="5"/>
        </w:numPr>
        <w:ind w:left="426" w:hanging="426"/>
        <w:jc w:val="both"/>
        <w:rPr>
          <w:rFonts w:ascii="Arial" w:hAnsi="Arial" w:cs="Arial"/>
          <w:sz w:val="20"/>
          <w:szCs w:val="20"/>
        </w:rPr>
      </w:pPr>
      <w:r w:rsidRPr="00556567">
        <w:rPr>
          <w:rFonts w:ascii="Arial" w:hAnsi="Arial" w:cs="Arial"/>
          <w:sz w:val="20"/>
          <w:szCs w:val="20"/>
        </w:rPr>
        <w:t xml:space="preserve">OPPN je izdelalo podjetje </w:t>
      </w:r>
      <w:proofErr w:type="spellStart"/>
      <w:r w:rsidRPr="00556567">
        <w:rPr>
          <w:rFonts w:ascii="Arial" w:hAnsi="Arial" w:cs="Arial"/>
          <w:sz w:val="20"/>
          <w:szCs w:val="20"/>
        </w:rPr>
        <w:t>Arealine</w:t>
      </w:r>
      <w:proofErr w:type="spellEnd"/>
      <w:r w:rsidRPr="00556567">
        <w:rPr>
          <w:rFonts w:ascii="Arial" w:hAnsi="Arial" w:cs="Arial"/>
          <w:sz w:val="20"/>
          <w:szCs w:val="20"/>
        </w:rPr>
        <w:t xml:space="preserve"> d.o.o., pod št. proj. U 16/2014 in je sestavni del tega odloka.</w:t>
      </w:r>
    </w:p>
    <w:p w14:paraId="3609B25C" w14:textId="77777777" w:rsidR="00660455" w:rsidRPr="00556567" w:rsidRDefault="00660455" w:rsidP="00660455">
      <w:pPr>
        <w:pStyle w:val="Brezrazmikov"/>
        <w:numPr>
          <w:ilvl w:val="0"/>
          <w:numId w:val="5"/>
        </w:numPr>
        <w:ind w:left="426" w:hanging="426"/>
        <w:jc w:val="both"/>
        <w:rPr>
          <w:rFonts w:ascii="Arial" w:hAnsi="Arial" w:cs="Arial"/>
          <w:sz w:val="20"/>
          <w:szCs w:val="20"/>
        </w:rPr>
      </w:pPr>
      <w:r w:rsidRPr="00556567">
        <w:rPr>
          <w:rFonts w:ascii="Arial" w:hAnsi="Arial" w:cs="Arial"/>
          <w:sz w:val="20"/>
          <w:szCs w:val="20"/>
        </w:rPr>
        <w:t>Obvezni sestavni del OPPN je:</w:t>
      </w:r>
    </w:p>
    <w:p w14:paraId="2D0C3C7A" w14:textId="77777777" w:rsidR="00660455" w:rsidRPr="00556567" w:rsidRDefault="00660455" w:rsidP="00660455">
      <w:pPr>
        <w:pStyle w:val="Brezrazmikov"/>
        <w:numPr>
          <w:ilvl w:val="0"/>
          <w:numId w:val="69"/>
        </w:numPr>
        <w:jc w:val="both"/>
        <w:rPr>
          <w:rFonts w:ascii="Arial" w:hAnsi="Arial" w:cs="Arial"/>
          <w:sz w:val="20"/>
          <w:szCs w:val="20"/>
        </w:rPr>
      </w:pPr>
      <w:r w:rsidRPr="00556567">
        <w:rPr>
          <w:rFonts w:ascii="Arial" w:hAnsi="Arial" w:cs="Arial"/>
          <w:sz w:val="20"/>
          <w:szCs w:val="20"/>
        </w:rPr>
        <w:t xml:space="preserve">Konservatorski načrt za prenovo mestnega jedra Vrhnike – analitični del, izdelala: Inštitut </w:t>
      </w:r>
      <w:proofErr w:type="spellStart"/>
      <w:r w:rsidRPr="00556567">
        <w:rPr>
          <w:rFonts w:ascii="Arial" w:hAnsi="Arial" w:cs="Arial"/>
          <w:sz w:val="20"/>
          <w:szCs w:val="20"/>
        </w:rPr>
        <w:t>Villa</w:t>
      </w:r>
      <w:proofErr w:type="spellEnd"/>
      <w:r w:rsidRPr="00556567">
        <w:rPr>
          <w:rFonts w:ascii="Arial" w:hAnsi="Arial" w:cs="Arial"/>
          <w:sz w:val="20"/>
          <w:szCs w:val="20"/>
        </w:rPr>
        <w:t xml:space="preserve"> </w:t>
      </w:r>
      <w:proofErr w:type="spellStart"/>
      <w:r w:rsidRPr="00556567">
        <w:rPr>
          <w:rFonts w:ascii="Arial" w:hAnsi="Arial" w:cs="Arial"/>
          <w:sz w:val="20"/>
          <w:szCs w:val="20"/>
        </w:rPr>
        <w:t>Sancti</w:t>
      </w:r>
      <w:proofErr w:type="spellEnd"/>
      <w:r w:rsidRPr="00556567">
        <w:rPr>
          <w:rFonts w:ascii="Arial" w:hAnsi="Arial" w:cs="Arial"/>
          <w:sz w:val="20"/>
          <w:szCs w:val="20"/>
        </w:rPr>
        <w:t xml:space="preserve"> in LUZ </w:t>
      </w:r>
      <w:proofErr w:type="spellStart"/>
      <w:r w:rsidRPr="00556567">
        <w:rPr>
          <w:rFonts w:ascii="Arial" w:hAnsi="Arial" w:cs="Arial"/>
          <w:sz w:val="20"/>
          <w:szCs w:val="20"/>
        </w:rPr>
        <w:t>d.d</w:t>
      </w:r>
      <w:proofErr w:type="spellEnd"/>
      <w:r w:rsidRPr="00556567">
        <w:rPr>
          <w:rFonts w:ascii="Arial" w:hAnsi="Arial" w:cs="Arial"/>
          <w:sz w:val="20"/>
          <w:szCs w:val="20"/>
        </w:rPr>
        <w:t>., september 2016,</w:t>
      </w:r>
    </w:p>
    <w:p w14:paraId="4978F1FB" w14:textId="77777777" w:rsidR="00660455" w:rsidRPr="00556567" w:rsidRDefault="00660455" w:rsidP="00660455">
      <w:pPr>
        <w:pStyle w:val="Brezrazmikov"/>
        <w:numPr>
          <w:ilvl w:val="0"/>
          <w:numId w:val="69"/>
        </w:numPr>
        <w:jc w:val="both"/>
        <w:rPr>
          <w:rFonts w:ascii="Arial" w:hAnsi="Arial" w:cs="Arial"/>
          <w:sz w:val="20"/>
          <w:szCs w:val="20"/>
        </w:rPr>
      </w:pPr>
      <w:r w:rsidRPr="00556567">
        <w:rPr>
          <w:rFonts w:ascii="Arial" w:hAnsi="Arial" w:cs="Arial"/>
          <w:sz w:val="20"/>
          <w:szCs w:val="20"/>
        </w:rPr>
        <w:t xml:space="preserve">Konservatorski načrt za prenovo mestnega jedra Vrhnika (del Tržaška cesta – Cankarjev trg) – načrtovalski del (v nadaljnjem besedilu: KNP), izdelal Miran Krivec </w:t>
      </w:r>
      <w:proofErr w:type="spellStart"/>
      <w:r w:rsidRPr="00556567">
        <w:rPr>
          <w:rFonts w:ascii="Arial" w:hAnsi="Arial" w:cs="Arial"/>
          <w:sz w:val="20"/>
          <w:szCs w:val="20"/>
        </w:rPr>
        <w:t>s.p</w:t>
      </w:r>
      <w:proofErr w:type="spellEnd"/>
      <w:r w:rsidRPr="00556567">
        <w:rPr>
          <w:rFonts w:ascii="Arial" w:hAnsi="Arial" w:cs="Arial"/>
          <w:sz w:val="20"/>
          <w:szCs w:val="20"/>
        </w:rPr>
        <w:t>., Maroltova ulica 12, 2000 Maribor.</w:t>
      </w:r>
    </w:p>
    <w:p w14:paraId="3FE805F9" w14:textId="77777777" w:rsidR="00660455" w:rsidRPr="00556567" w:rsidRDefault="00660455" w:rsidP="00660455">
      <w:pPr>
        <w:pStyle w:val="Brezrazmikov"/>
        <w:rPr>
          <w:rFonts w:ascii="Arial" w:hAnsi="Arial" w:cs="Arial"/>
          <w:sz w:val="20"/>
          <w:szCs w:val="20"/>
        </w:rPr>
      </w:pPr>
    </w:p>
    <w:p w14:paraId="4339E87D"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2. člen</w:t>
      </w:r>
    </w:p>
    <w:p w14:paraId="1F98E4BF"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(vsebina)</w:t>
      </w:r>
    </w:p>
    <w:p w14:paraId="478C24FD" w14:textId="77777777" w:rsidR="00660455" w:rsidRPr="00556567" w:rsidRDefault="00660455" w:rsidP="00660455">
      <w:pPr>
        <w:pStyle w:val="Brezrazmikov"/>
        <w:rPr>
          <w:rFonts w:ascii="Arial" w:hAnsi="Arial" w:cs="Arial"/>
          <w:sz w:val="20"/>
          <w:szCs w:val="20"/>
        </w:rPr>
      </w:pPr>
    </w:p>
    <w:p w14:paraId="6673E130" w14:textId="77777777" w:rsidR="00660455" w:rsidRPr="00556567" w:rsidRDefault="00660455" w:rsidP="00660455">
      <w:pPr>
        <w:pStyle w:val="Brezrazmikov"/>
        <w:numPr>
          <w:ilvl w:val="0"/>
          <w:numId w:val="6"/>
        </w:numPr>
        <w:ind w:left="426" w:hanging="284"/>
        <w:jc w:val="both"/>
        <w:rPr>
          <w:rFonts w:ascii="Arial" w:hAnsi="Arial" w:cs="Arial"/>
          <w:sz w:val="20"/>
          <w:szCs w:val="20"/>
        </w:rPr>
      </w:pPr>
      <w:r w:rsidRPr="00556567">
        <w:rPr>
          <w:rFonts w:ascii="Arial" w:hAnsi="Arial" w:cs="Arial"/>
          <w:sz w:val="20"/>
          <w:szCs w:val="20"/>
        </w:rPr>
        <w:t>OPPN vsebuje besedilo odloka, grafični del in obvezne priloge skladno z veljavno zakonodajo.</w:t>
      </w:r>
    </w:p>
    <w:p w14:paraId="0692E221" w14:textId="77777777" w:rsidR="00660455" w:rsidRPr="00556567" w:rsidRDefault="00660455" w:rsidP="00660455">
      <w:pPr>
        <w:pStyle w:val="Brezrazmikov"/>
        <w:numPr>
          <w:ilvl w:val="0"/>
          <w:numId w:val="6"/>
        </w:numPr>
        <w:ind w:left="426" w:hanging="284"/>
        <w:rPr>
          <w:rFonts w:ascii="Arial" w:hAnsi="Arial" w:cs="Arial"/>
          <w:sz w:val="20"/>
          <w:szCs w:val="20"/>
        </w:rPr>
      </w:pPr>
      <w:r w:rsidRPr="00556567">
        <w:rPr>
          <w:rFonts w:ascii="Arial" w:hAnsi="Arial" w:cs="Arial"/>
          <w:sz w:val="20"/>
          <w:szCs w:val="20"/>
        </w:rPr>
        <w:t>Vsebina grafičnega dela:</w:t>
      </w:r>
    </w:p>
    <w:tbl>
      <w:tblPr>
        <w:tblW w:w="8505" w:type="dxa"/>
        <w:tblInd w:w="534" w:type="dxa"/>
        <w:tblLook w:val="04A0" w:firstRow="1" w:lastRow="0" w:firstColumn="1" w:lastColumn="0" w:noHBand="0" w:noVBand="1"/>
      </w:tblPr>
      <w:tblGrid>
        <w:gridCol w:w="850"/>
        <w:gridCol w:w="7655"/>
      </w:tblGrid>
      <w:tr w:rsidR="00556567" w:rsidRPr="00556567" w14:paraId="7BDFB2F0" w14:textId="77777777" w:rsidTr="00A37257">
        <w:tc>
          <w:tcPr>
            <w:tcW w:w="850" w:type="dxa"/>
            <w:shd w:val="clear" w:color="auto" w:fill="auto"/>
          </w:tcPr>
          <w:p w14:paraId="4BF9D0D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01.</w:t>
            </w:r>
          </w:p>
        </w:tc>
        <w:tc>
          <w:tcPr>
            <w:tcW w:w="7655" w:type="dxa"/>
            <w:shd w:val="clear" w:color="auto" w:fill="auto"/>
          </w:tcPr>
          <w:p w14:paraId="49CDEBE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Izsek iz grafičnega načrta kartografskega dela OPN s prikazom lege prostorske ureditve na širšem območju</w:t>
            </w:r>
          </w:p>
        </w:tc>
      </w:tr>
      <w:tr w:rsidR="00556567" w:rsidRPr="00556567" w14:paraId="12BC3C78" w14:textId="77777777" w:rsidTr="00A37257">
        <w:tc>
          <w:tcPr>
            <w:tcW w:w="850" w:type="dxa"/>
            <w:shd w:val="clear" w:color="auto" w:fill="auto"/>
          </w:tcPr>
          <w:p w14:paraId="4FE09FF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02.</w:t>
            </w:r>
          </w:p>
        </w:tc>
        <w:tc>
          <w:tcPr>
            <w:tcW w:w="7655" w:type="dxa"/>
            <w:shd w:val="clear" w:color="auto" w:fill="auto"/>
          </w:tcPr>
          <w:p w14:paraId="7765AD7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Območje OPPN z obstoječim parcelnim stanjem</w:t>
            </w:r>
          </w:p>
        </w:tc>
      </w:tr>
      <w:tr w:rsidR="00556567" w:rsidRPr="00556567" w14:paraId="59C4AB24" w14:textId="77777777" w:rsidTr="00A37257">
        <w:tc>
          <w:tcPr>
            <w:tcW w:w="850" w:type="dxa"/>
            <w:shd w:val="clear" w:color="auto" w:fill="auto"/>
          </w:tcPr>
          <w:p w14:paraId="5A688ED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03.</w:t>
            </w:r>
          </w:p>
        </w:tc>
        <w:tc>
          <w:tcPr>
            <w:tcW w:w="7655" w:type="dxa"/>
            <w:shd w:val="clear" w:color="auto" w:fill="auto"/>
          </w:tcPr>
          <w:p w14:paraId="783D111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Prikaz vplivov in povezav s sosednjimi območji</w:t>
            </w:r>
          </w:p>
        </w:tc>
      </w:tr>
      <w:tr w:rsidR="00556567" w:rsidRPr="00556567" w14:paraId="1A6E85DD" w14:textId="77777777" w:rsidTr="00A37257">
        <w:tc>
          <w:tcPr>
            <w:tcW w:w="850" w:type="dxa"/>
            <w:shd w:val="clear" w:color="auto" w:fill="auto"/>
          </w:tcPr>
          <w:p w14:paraId="68E6688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04.1</w:t>
            </w:r>
          </w:p>
        </w:tc>
        <w:tc>
          <w:tcPr>
            <w:tcW w:w="7655" w:type="dxa"/>
            <w:shd w:val="clear" w:color="auto" w:fill="auto"/>
          </w:tcPr>
          <w:p w14:paraId="6A45FFA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Ureditvena situacija: Obstoječi in predvideni objekti</w:t>
            </w:r>
          </w:p>
        </w:tc>
      </w:tr>
      <w:tr w:rsidR="00556567" w:rsidRPr="00556567" w14:paraId="510C9847" w14:textId="77777777" w:rsidTr="00A37257">
        <w:tc>
          <w:tcPr>
            <w:tcW w:w="850" w:type="dxa"/>
            <w:shd w:val="clear" w:color="auto" w:fill="auto"/>
          </w:tcPr>
          <w:p w14:paraId="1D1225F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04.2</w:t>
            </w:r>
          </w:p>
        </w:tc>
        <w:tc>
          <w:tcPr>
            <w:tcW w:w="7655" w:type="dxa"/>
            <w:shd w:val="clear" w:color="auto" w:fill="auto"/>
          </w:tcPr>
          <w:p w14:paraId="5C47FEF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Ureditvena situacija: Namembnost objektov</w:t>
            </w:r>
          </w:p>
        </w:tc>
      </w:tr>
      <w:tr w:rsidR="00556567" w:rsidRPr="00556567" w14:paraId="656494A8" w14:textId="77777777" w:rsidTr="00A37257">
        <w:tc>
          <w:tcPr>
            <w:tcW w:w="850" w:type="dxa"/>
            <w:shd w:val="clear" w:color="auto" w:fill="auto"/>
          </w:tcPr>
          <w:p w14:paraId="6B3ABA2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04.3</w:t>
            </w:r>
          </w:p>
        </w:tc>
        <w:tc>
          <w:tcPr>
            <w:tcW w:w="7655" w:type="dxa"/>
            <w:shd w:val="clear" w:color="auto" w:fill="auto"/>
          </w:tcPr>
          <w:p w14:paraId="470351C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Ureditvena situacija: Ureditev javnih površin</w:t>
            </w:r>
          </w:p>
        </w:tc>
      </w:tr>
      <w:tr w:rsidR="00556567" w:rsidRPr="00556567" w14:paraId="54C562C6" w14:textId="77777777" w:rsidTr="00A37257">
        <w:tc>
          <w:tcPr>
            <w:tcW w:w="850" w:type="dxa"/>
            <w:shd w:val="clear" w:color="auto" w:fill="auto"/>
          </w:tcPr>
          <w:p w14:paraId="5EA7E3A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05.</w:t>
            </w:r>
          </w:p>
        </w:tc>
        <w:tc>
          <w:tcPr>
            <w:tcW w:w="7655" w:type="dxa"/>
            <w:shd w:val="clear" w:color="auto" w:fill="auto"/>
          </w:tcPr>
          <w:p w14:paraId="69D613E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Prikaz ureditev glede poteka omrežij in priključevanja objektov na gospodarsko javno infrastrukturo in grajeno javno dobro</w:t>
            </w:r>
          </w:p>
        </w:tc>
      </w:tr>
      <w:tr w:rsidR="00556567" w:rsidRPr="00556567" w14:paraId="56790B7C" w14:textId="77777777" w:rsidTr="00A37257">
        <w:tc>
          <w:tcPr>
            <w:tcW w:w="850" w:type="dxa"/>
            <w:shd w:val="clear" w:color="auto" w:fill="auto"/>
          </w:tcPr>
          <w:p w14:paraId="336B1D1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06.</w:t>
            </w:r>
          </w:p>
        </w:tc>
        <w:tc>
          <w:tcPr>
            <w:tcW w:w="7655" w:type="dxa"/>
            <w:shd w:val="clear" w:color="auto" w:fill="auto"/>
          </w:tcPr>
          <w:p w14:paraId="2F471EE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Prikaz ureditev, potrebnih za varovanje okolja, naravnih virov in ohranjanje narave</w:t>
            </w:r>
          </w:p>
        </w:tc>
      </w:tr>
      <w:tr w:rsidR="00556567" w:rsidRPr="00556567" w14:paraId="1161A1D4" w14:textId="77777777" w:rsidTr="00A37257">
        <w:tc>
          <w:tcPr>
            <w:tcW w:w="850" w:type="dxa"/>
            <w:shd w:val="clear" w:color="auto" w:fill="auto"/>
          </w:tcPr>
          <w:p w14:paraId="7CBA7B2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07.</w:t>
            </w:r>
          </w:p>
        </w:tc>
        <w:tc>
          <w:tcPr>
            <w:tcW w:w="7655" w:type="dxa"/>
            <w:shd w:val="clear" w:color="auto" w:fill="auto"/>
          </w:tcPr>
          <w:p w14:paraId="1913384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Prikaz ureditev, potrebnih za obrambo ter varstvo pred naravnimi in drugimi nesrečami, vključno z varstvom pred požarom</w:t>
            </w:r>
          </w:p>
        </w:tc>
      </w:tr>
      <w:tr w:rsidR="00556567" w:rsidRPr="00556567" w14:paraId="23F0F6CD" w14:textId="77777777" w:rsidTr="00A37257">
        <w:tc>
          <w:tcPr>
            <w:tcW w:w="850" w:type="dxa"/>
            <w:shd w:val="clear" w:color="auto" w:fill="auto"/>
          </w:tcPr>
          <w:p w14:paraId="698A0CC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08.</w:t>
            </w:r>
          </w:p>
        </w:tc>
        <w:tc>
          <w:tcPr>
            <w:tcW w:w="7655" w:type="dxa"/>
            <w:shd w:val="clear" w:color="auto" w:fill="auto"/>
          </w:tcPr>
          <w:p w14:paraId="7019AC3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Načrt parcelacije</w:t>
            </w:r>
          </w:p>
        </w:tc>
      </w:tr>
    </w:tbl>
    <w:p w14:paraId="6E38E61E" w14:textId="77777777" w:rsidR="00660455" w:rsidRPr="00556567" w:rsidRDefault="00660455" w:rsidP="00660455">
      <w:pPr>
        <w:pStyle w:val="Navaden10"/>
        <w:widowControl/>
        <w:numPr>
          <w:ilvl w:val="0"/>
          <w:numId w:val="6"/>
        </w:numPr>
        <w:ind w:left="426"/>
        <w:jc w:val="both"/>
        <w:rPr>
          <w:rFonts w:cs="Arial"/>
          <w:sz w:val="20"/>
        </w:rPr>
      </w:pPr>
      <w:r w:rsidRPr="00556567">
        <w:rPr>
          <w:rFonts w:cs="Arial"/>
          <w:sz w:val="20"/>
        </w:rPr>
        <w:t>Priloge OPPN so:</w:t>
      </w:r>
    </w:p>
    <w:p w14:paraId="17E11053" w14:textId="77777777" w:rsidR="00660455" w:rsidRPr="00556567" w:rsidRDefault="00660455" w:rsidP="00660455">
      <w:pPr>
        <w:numPr>
          <w:ilvl w:val="1"/>
          <w:numId w:val="4"/>
        </w:numPr>
        <w:tabs>
          <w:tab w:val="clear" w:pos="1440"/>
          <w:tab w:val="num" w:pos="851"/>
        </w:tabs>
        <w:suppressAutoHyphens/>
        <w:ind w:left="851" w:hanging="284"/>
        <w:jc w:val="both"/>
        <w:rPr>
          <w:rFonts w:cs="Arial"/>
          <w:sz w:val="20"/>
          <w:szCs w:val="20"/>
        </w:rPr>
      </w:pPr>
      <w:r w:rsidRPr="00556567">
        <w:rPr>
          <w:rFonts w:cs="Arial"/>
          <w:sz w:val="20"/>
          <w:szCs w:val="20"/>
        </w:rPr>
        <w:t>izvleček iz OPN,</w:t>
      </w:r>
    </w:p>
    <w:p w14:paraId="303C0AB5" w14:textId="77777777" w:rsidR="00660455" w:rsidRPr="00556567" w:rsidRDefault="00660455" w:rsidP="00660455">
      <w:pPr>
        <w:numPr>
          <w:ilvl w:val="1"/>
          <w:numId w:val="4"/>
        </w:numPr>
        <w:tabs>
          <w:tab w:val="clear" w:pos="1440"/>
          <w:tab w:val="num" w:pos="851"/>
        </w:tabs>
        <w:suppressAutoHyphens/>
        <w:ind w:left="851" w:hanging="284"/>
        <w:jc w:val="both"/>
        <w:rPr>
          <w:rFonts w:cs="Arial"/>
          <w:sz w:val="20"/>
          <w:szCs w:val="20"/>
        </w:rPr>
      </w:pPr>
      <w:r w:rsidRPr="00556567">
        <w:rPr>
          <w:rFonts w:cs="Arial"/>
          <w:sz w:val="20"/>
          <w:szCs w:val="20"/>
        </w:rPr>
        <w:t>prikaz  stanja prostora,</w:t>
      </w:r>
    </w:p>
    <w:p w14:paraId="0A739155" w14:textId="77777777" w:rsidR="00660455" w:rsidRPr="00556567" w:rsidRDefault="00660455" w:rsidP="00660455">
      <w:pPr>
        <w:numPr>
          <w:ilvl w:val="1"/>
          <w:numId w:val="4"/>
        </w:numPr>
        <w:tabs>
          <w:tab w:val="clear" w:pos="1440"/>
          <w:tab w:val="num" w:pos="851"/>
        </w:tabs>
        <w:suppressAutoHyphens/>
        <w:ind w:left="851" w:hanging="284"/>
        <w:jc w:val="both"/>
        <w:rPr>
          <w:rFonts w:cs="Arial"/>
          <w:sz w:val="20"/>
          <w:szCs w:val="20"/>
        </w:rPr>
      </w:pPr>
      <w:r w:rsidRPr="00556567">
        <w:rPr>
          <w:rFonts w:cs="Arial"/>
          <w:sz w:val="20"/>
          <w:szCs w:val="20"/>
        </w:rPr>
        <w:t>strokovne podlage,</w:t>
      </w:r>
    </w:p>
    <w:p w14:paraId="0E9B199D" w14:textId="77777777" w:rsidR="00660455" w:rsidRPr="00556567" w:rsidRDefault="00660455" w:rsidP="00660455">
      <w:pPr>
        <w:numPr>
          <w:ilvl w:val="1"/>
          <w:numId w:val="4"/>
        </w:numPr>
        <w:tabs>
          <w:tab w:val="clear" w:pos="1440"/>
          <w:tab w:val="num" w:pos="851"/>
        </w:tabs>
        <w:suppressAutoHyphens/>
        <w:ind w:left="851" w:hanging="284"/>
        <w:jc w:val="both"/>
        <w:rPr>
          <w:rFonts w:cs="Arial"/>
          <w:sz w:val="20"/>
          <w:szCs w:val="20"/>
        </w:rPr>
      </w:pPr>
      <w:r w:rsidRPr="00556567">
        <w:rPr>
          <w:rFonts w:cs="Arial"/>
          <w:sz w:val="20"/>
          <w:szCs w:val="20"/>
        </w:rPr>
        <w:t>smernice in mnenja,</w:t>
      </w:r>
    </w:p>
    <w:p w14:paraId="6F324432" w14:textId="77777777" w:rsidR="00660455" w:rsidRPr="00556567" w:rsidRDefault="00660455" w:rsidP="00660455">
      <w:pPr>
        <w:numPr>
          <w:ilvl w:val="1"/>
          <w:numId w:val="4"/>
        </w:numPr>
        <w:tabs>
          <w:tab w:val="clear" w:pos="1440"/>
          <w:tab w:val="num" w:pos="851"/>
        </w:tabs>
        <w:suppressAutoHyphens/>
        <w:ind w:left="851" w:hanging="284"/>
        <w:jc w:val="both"/>
        <w:rPr>
          <w:rFonts w:cs="Arial"/>
          <w:sz w:val="20"/>
          <w:szCs w:val="20"/>
        </w:rPr>
      </w:pPr>
      <w:r w:rsidRPr="00556567">
        <w:rPr>
          <w:rFonts w:cs="Arial"/>
          <w:sz w:val="20"/>
          <w:szCs w:val="20"/>
        </w:rPr>
        <w:t>obrazložitev in utemeljitev,</w:t>
      </w:r>
    </w:p>
    <w:p w14:paraId="766F19C9" w14:textId="77777777" w:rsidR="00660455" w:rsidRPr="00556567" w:rsidRDefault="00660455" w:rsidP="00660455">
      <w:pPr>
        <w:numPr>
          <w:ilvl w:val="1"/>
          <w:numId w:val="4"/>
        </w:numPr>
        <w:tabs>
          <w:tab w:val="clear" w:pos="1440"/>
          <w:tab w:val="num" w:pos="851"/>
        </w:tabs>
        <w:suppressAutoHyphens/>
        <w:ind w:left="851" w:hanging="284"/>
        <w:jc w:val="both"/>
        <w:rPr>
          <w:rFonts w:cs="Arial"/>
          <w:sz w:val="20"/>
          <w:szCs w:val="20"/>
        </w:rPr>
      </w:pPr>
      <w:r w:rsidRPr="00556567">
        <w:rPr>
          <w:rFonts w:cs="Arial"/>
          <w:sz w:val="20"/>
          <w:szCs w:val="20"/>
        </w:rPr>
        <w:t>povzetek za javnost,</w:t>
      </w:r>
    </w:p>
    <w:p w14:paraId="1F3D3C51" w14:textId="77777777" w:rsidR="00660455" w:rsidRPr="00556567" w:rsidRDefault="00660455" w:rsidP="00660455">
      <w:pPr>
        <w:numPr>
          <w:ilvl w:val="1"/>
          <w:numId w:val="4"/>
        </w:numPr>
        <w:tabs>
          <w:tab w:val="clear" w:pos="1440"/>
          <w:tab w:val="num" w:pos="851"/>
        </w:tabs>
        <w:suppressAutoHyphens/>
        <w:ind w:left="851" w:hanging="284"/>
        <w:jc w:val="both"/>
        <w:rPr>
          <w:rFonts w:cs="Arial"/>
          <w:sz w:val="20"/>
          <w:szCs w:val="20"/>
        </w:rPr>
      </w:pPr>
      <w:r w:rsidRPr="00556567">
        <w:rPr>
          <w:rFonts w:cs="Arial"/>
          <w:sz w:val="20"/>
          <w:szCs w:val="20"/>
        </w:rPr>
        <w:t>Katalog urbane opreme (poglavje 2. Mestno središče).</w:t>
      </w:r>
    </w:p>
    <w:p w14:paraId="0B3FB27D" w14:textId="77777777" w:rsidR="00660455" w:rsidRPr="00556567" w:rsidRDefault="00660455" w:rsidP="00660455">
      <w:pPr>
        <w:pStyle w:val="Brezrazmikov"/>
        <w:rPr>
          <w:rFonts w:ascii="Arial" w:hAnsi="Arial" w:cs="Arial"/>
          <w:sz w:val="20"/>
          <w:szCs w:val="20"/>
        </w:rPr>
      </w:pPr>
    </w:p>
    <w:p w14:paraId="25AF2EB1"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3. člen</w:t>
      </w:r>
    </w:p>
    <w:p w14:paraId="4C9F0881"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(kratice)</w:t>
      </w:r>
    </w:p>
    <w:p w14:paraId="0C160C4A" w14:textId="77777777" w:rsidR="00660455" w:rsidRPr="00556567" w:rsidRDefault="00660455" w:rsidP="00660455">
      <w:pPr>
        <w:pStyle w:val="Brezrazmikov"/>
        <w:rPr>
          <w:rFonts w:ascii="Arial" w:hAnsi="Arial" w:cs="Arial"/>
          <w:sz w:val="20"/>
          <w:szCs w:val="20"/>
        </w:rPr>
      </w:pPr>
    </w:p>
    <w:p w14:paraId="44E23B0A" w14:textId="77777777" w:rsidR="00660455" w:rsidRPr="00556567" w:rsidRDefault="00660455" w:rsidP="00660455">
      <w:pPr>
        <w:pStyle w:val="Brezrazmikov"/>
        <w:rPr>
          <w:rFonts w:ascii="Arial" w:hAnsi="Arial" w:cs="Arial"/>
          <w:sz w:val="20"/>
          <w:szCs w:val="20"/>
        </w:rPr>
      </w:pPr>
      <w:r w:rsidRPr="00556567">
        <w:rPr>
          <w:rFonts w:ascii="Arial" w:hAnsi="Arial" w:cs="Arial"/>
          <w:sz w:val="20"/>
          <w:szCs w:val="20"/>
        </w:rPr>
        <w:t>Kratice uporabljene v odloku:</w:t>
      </w:r>
    </w:p>
    <w:p w14:paraId="35FFC567" w14:textId="77777777" w:rsidR="00660455" w:rsidRPr="00556567" w:rsidRDefault="00660455" w:rsidP="00660455">
      <w:pPr>
        <w:pStyle w:val="Brezrazmikov"/>
        <w:rPr>
          <w:rFonts w:ascii="Arial" w:hAnsi="Arial" w:cs="Arial"/>
          <w:sz w:val="20"/>
          <w:szCs w:val="20"/>
        </w:rPr>
      </w:pPr>
      <w:r w:rsidRPr="00556567">
        <w:rPr>
          <w:rFonts w:ascii="Arial" w:hAnsi="Arial" w:cs="Arial"/>
          <w:sz w:val="20"/>
          <w:szCs w:val="20"/>
        </w:rPr>
        <w:t>EŠD – evidenčna številka dediščine</w:t>
      </w:r>
    </w:p>
    <w:p w14:paraId="3044C0EF" w14:textId="77777777" w:rsidR="00660455" w:rsidRPr="00556567" w:rsidRDefault="00660455" w:rsidP="00660455">
      <w:pPr>
        <w:pStyle w:val="Brezrazmikov"/>
        <w:rPr>
          <w:rFonts w:ascii="Arial" w:hAnsi="Arial" w:cs="Arial"/>
          <w:sz w:val="20"/>
          <w:szCs w:val="20"/>
        </w:rPr>
      </w:pPr>
      <w:r w:rsidRPr="00556567">
        <w:rPr>
          <w:rFonts w:ascii="Arial" w:hAnsi="Arial" w:cs="Arial"/>
          <w:sz w:val="20"/>
          <w:szCs w:val="20"/>
        </w:rPr>
        <w:t>EUP – enota urejanja prostora</w:t>
      </w:r>
    </w:p>
    <w:p w14:paraId="58AA535C" w14:textId="77777777" w:rsidR="00660455" w:rsidRPr="00556567" w:rsidRDefault="00660455" w:rsidP="00660455">
      <w:pPr>
        <w:pStyle w:val="Brezrazmikov"/>
        <w:rPr>
          <w:rFonts w:ascii="Arial" w:hAnsi="Arial" w:cs="Arial"/>
          <w:sz w:val="20"/>
          <w:szCs w:val="20"/>
        </w:rPr>
      </w:pPr>
      <w:r w:rsidRPr="00556567">
        <w:rPr>
          <w:rFonts w:ascii="Arial" w:hAnsi="Arial" w:cs="Arial"/>
          <w:sz w:val="20"/>
          <w:szCs w:val="20"/>
        </w:rPr>
        <w:t>GJI – gospodarska javna infrastruktura</w:t>
      </w:r>
    </w:p>
    <w:p w14:paraId="194CD5A7" w14:textId="77777777" w:rsidR="00660455" w:rsidRPr="00556567" w:rsidRDefault="00660455" w:rsidP="00660455">
      <w:pPr>
        <w:pStyle w:val="Brezrazmikov"/>
        <w:rPr>
          <w:rFonts w:ascii="Arial" w:hAnsi="Arial" w:cs="Arial"/>
          <w:sz w:val="20"/>
          <w:szCs w:val="20"/>
        </w:rPr>
      </w:pPr>
      <w:r w:rsidRPr="00556567">
        <w:rPr>
          <w:rFonts w:ascii="Arial" w:hAnsi="Arial" w:cs="Arial"/>
          <w:sz w:val="20"/>
          <w:szCs w:val="20"/>
        </w:rPr>
        <w:t>K – klet</w:t>
      </w:r>
    </w:p>
    <w:p w14:paraId="33AD2A5B" w14:textId="77777777" w:rsidR="00660455" w:rsidRPr="00556567" w:rsidRDefault="00660455" w:rsidP="00660455">
      <w:pPr>
        <w:pStyle w:val="Brezrazmikov"/>
        <w:rPr>
          <w:rFonts w:ascii="Arial" w:hAnsi="Arial" w:cs="Arial"/>
          <w:sz w:val="20"/>
          <w:szCs w:val="20"/>
        </w:rPr>
      </w:pPr>
      <w:r w:rsidRPr="00556567">
        <w:rPr>
          <w:rFonts w:ascii="Arial" w:hAnsi="Arial" w:cs="Arial"/>
          <w:sz w:val="20"/>
          <w:szCs w:val="20"/>
        </w:rPr>
        <w:t>KNP – konservatorski načrt za prenovo</w:t>
      </w:r>
    </w:p>
    <w:p w14:paraId="153EB1DD" w14:textId="77777777" w:rsidR="00660455" w:rsidRPr="00556567" w:rsidRDefault="00660455" w:rsidP="00660455">
      <w:pPr>
        <w:pStyle w:val="Brezrazmikov"/>
        <w:rPr>
          <w:rFonts w:ascii="Arial" w:hAnsi="Arial" w:cs="Arial"/>
          <w:sz w:val="20"/>
          <w:szCs w:val="20"/>
        </w:rPr>
      </w:pPr>
      <w:r w:rsidRPr="00556567">
        <w:rPr>
          <w:rFonts w:ascii="Arial" w:hAnsi="Arial" w:cs="Arial"/>
          <w:sz w:val="20"/>
          <w:szCs w:val="20"/>
        </w:rPr>
        <w:t>M – mansarda</w:t>
      </w:r>
    </w:p>
    <w:p w14:paraId="213A25BB" w14:textId="77777777" w:rsidR="00660455" w:rsidRPr="00556567" w:rsidRDefault="00660455" w:rsidP="00660455">
      <w:pPr>
        <w:pStyle w:val="Brezrazmikov"/>
        <w:rPr>
          <w:rFonts w:ascii="Arial" w:hAnsi="Arial" w:cs="Arial"/>
          <w:sz w:val="20"/>
          <w:szCs w:val="20"/>
        </w:rPr>
      </w:pPr>
      <w:r w:rsidRPr="00556567">
        <w:rPr>
          <w:rFonts w:ascii="Arial" w:hAnsi="Arial" w:cs="Arial"/>
          <w:sz w:val="20"/>
          <w:szCs w:val="20"/>
        </w:rPr>
        <w:t>N – nadstropje</w:t>
      </w:r>
    </w:p>
    <w:p w14:paraId="4EC6447C" w14:textId="77777777" w:rsidR="00660455" w:rsidRPr="00556567" w:rsidRDefault="00660455" w:rsidP="00660455">
      <w:pPr>
        <w:pStyle w:val="Brezrazmikov"/>
        <w:rPr>
          <w:rFonts w:ascii="Arial" w:hAnsi="Arial" w:cs="Arial"/>
          <w:sz w:val="20"/>
          <w:szCs w:val="20"/>
        </w:rPr>
      </w:pPr>
      <w:r w:rsidRPr="00556567">
        <w:rPr>
          <w:rFonts w:ascii="Arial" w:hAnsi="Arial" w:cs="Arial"/>
          <w:sz w:val="20"/>
          <w:szCs w:val="20"/>
        </w:rPr>
        <w:t>NRP – namenska raba prostora</w:t>
      </w:r>
    </w:p>
    <w:p w14:paraId="273E22D0" w14:textId="77777777" w:rsidR="00660455" w:rsidRPr="00556567" w:rsidRDefault="00660455" w:rsidP="00660455">
      <w:pPr>
        <w:pStyle w:val="Brezrazmikov"/>
        <w:rPr>
          <w:rFonts w:ascii="Arial" w:hAnsi="Arial" w:cs="Arial"/>
          <w:sz w:val="20"/>
          <w:szCs w:val="20"/>
        </w:rPr>
      </w:pPr>
      <w:r w:rsidRPr="00556567">
        <w:rPr>
          <w:rFonts w:ascii="Arial" w:hAnsi="Arial" w:cs="Arial"/>
          <w:sz w:val="20"/>
          <w:szCs w:val="20"/>
        </w:rPr>
        <w:t>OPN – občinski prostorski načrt</w:t>
      </w:r>
    </w:p>
    <w:p w14:paraId="15CA5045" w14:textId="77777777" w:rsidR="00660455" w:rsidRPr="00556567" w:rsidRDefault="00660455" w:rsidP="00660455">
      <w:pPr>
        <w:pStyle w:val="Brezrazmikov"/>
        <w:rPr>
          <w:rFonts w:ascii="Arial" w:hAnsi="Arial" w:cs="Arial"/>
          <w:sz w:val="20"/>
          <w:szCs w:val="20"/>
        </w:rPr>
      </w:pPr>
      <w:r w:rsidRPr="00556567">
        <w:rPr>
          <w:rFonts w:ascii="Arial" w:hAnsi="Arial" w:cs="Arial"/>
          <w:sz w:val="20"/>
          <w:szCs w:val="20"/>
        </w:rPr>
        <w:t>OPPN – občinski podrobni prostorski načrt</w:t>
      </w:r>
    </w:p>
    <w:p w14:paraId="0D761E38" w14:textId="77777777" w:rsidR="00660455" w:rsidRPr="00556567" w:rsidRDefault="00660455" w:rsidP="00660455">
      <w:pPr>
        <w:pStyle w:val="Brezrazmikov"/>
        <w:rPr>
          <w:rFonts w:ascii="Arial" w:hAnsi="Arial" w:cs="Arial"/>
          <w:sz w:val="20"/>
          <w:szCs w:val="20"/>
        </w:rPr>
      </w:pPr>
      <w:r w:rsidRPr="00556567">
        <w:rPr>
          <w:rFonts w:ascii="Arial" w:hAnsi="Arial" w:cs="Arial"/>
          <w:sz w:val="20"/>
          <w:szCs w:val="20"/>
        </w:rPr>
        <w:t>P – pritličje (</w:t>
      </w:r>
      <w:proofErr w:type="spellStart"/>
      <w:r w:rsidRPr="00556567">
        <w:rPr>
          <w:rFonts w:ascii="Arial" w:hAnsi="Arial" w:cs="Arial"/>
          <w:sz w:val="20"/>
          <w:szCs w:val="20"/>
        </w:rPr>
        <w:t>vP</w:t>
      </w:r>
      <w:proofErr w:type="spellEnd"/>
      <w:r w:rsidRPr="00556567">
        <w:rPr>
          <w:rFonts w:ascii="Arial" w:hAnsi="Arial" w:cs="Arial"/>
          <w:sz w:val="20"/>
          <w:szCs w:val="20"/>
        </w:rPr>
        <w:t xml:space="preserve"> – visoko pritličje, </w:t>
      </w:r>
      <w:proofErr w:type="spellStart"/>
      <w:r w:rsidRPr="00556567">
        <w:rPr>
          <w:rFonts w:ascii="Arial" w:hAnsi="Arial" w:cs="Arial"/>
          <w:sz w:val="20"/>
          <w:szCs w:val="20"/>
        </w:rPr>
        <w:t>nP</w:t>
      </w:r>
      <w:proofErr w:type="spellEnd"/>
      <w:r w:rsidRPr="00556567">
        <w:rPr>
          <w:rFonts w:ascii="Arial" w:hAnsi="Arial" w:cs="Arial"/>
          <w:sz w:val="20"/>
          <w:szCs w:val="20"/>
        </w:rPr>
        <w:t xml:space="preserve"> – nizko pritličje)</w:t>
      </w:r>
    </w:p>
    <w:p w14:paraId="0771F1D6" w14:textId="77777777" w:rsidR="00660455" w:rsidRPr="00556567" w:rsidRDefault="00660455" w:rsidP="00660455">
      <w:pPr>
        <w:pStyle w:val="Brezrazmikov"/>
        <w:rPr>
          <w:rFonts w:ascii="Arial" w:hAnsi="Arial" w:cs="Arial"/>
          <w:sz w:val="20"/>
          <w:szCs w:val="20"/>
        </w:rPr>
      </w:pPr>
      <w:r w:rsidRPr="00556567">
        <w:rPr>
          <w:rFonts w:ascii="Arial" w:hAnsi="Arial" w:cs="Arial"/>
          <w:sz w:val="20"/>
          <w:szCs w:val="20"/>
        </w:rPr>
        <w:t>ZVKDS – Zavod za varstvo kulturne dediščine Slovenije</w:t>
      </w:r>
    </w:p>
    <w:p w14:paraId="395747A7" w14:textId="77777777" w:rsidR="00660455" w:rsidRPr="00556567" w:rsidRDefault="00660455" w:rsidP="00660455">
      <w:pPr>
        <w:pStyle w:val="Brezrazmikov"/>
        <w:rPr>
          <w:rFonts w:ascii="Arial" w:hAnsi="Arial" w:cs="Arial"/>
          <w:sz w:val="20"/>
          <w:szCs w:val="20"/>
        </w:rPr>
      </w:pPr>
    </w:p>
    <w:p w14:paraId="6464B240" w14:textId="77777777" w:rsidR="00660455" w:rsidRPr="00556567" w:rsidRDefault="00660455" w:rsidP="00660455">
      <w:pPr>
        <w:pStyle w:val="Brezrazmikov"/>
        <w:rPr>
          <w:rFonts w:ascii="Arial" w:hAnsi="Arial" w:cs="Arial"/>
          <w:sz w:val="20"/>
          <w:szCs w:val="20"/>
        </w:rPr>
      </w:pPr>
    </w:p>
    <w:p w14:paraId="06172043"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II. OBMOČJE OPPN</w:t>
      </w:r>
    </w:p>
    <w:p w14:paraId="403D6A1B" w14:textId="77777777" w:rsidR="00660455" w:rsidRPr="00556567" w:rsidRDefault="00660455" w:rsidP="00660455">
      <w:pPr>
        <w:pStyle w:val="Brezrazmikov"/>
        <w:jc w:val="center"/>
        <w:rPr>
          <w:rFonts w:ascii="Arial" w:hAnsi="Arial" w:cs="Arial"/>
          <w:sz w:val="20"/>
          <w:szCs w:val="20"/>
        </w:rPr>
      </w:pPr>
    </w:p>
    <w:p w14:paraId="0F1C5764"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4. člen</w:t>
      </w:r>
    </w:p>
    <w:p w14:paraId="4D51590A" w14:textId="77777777" w:rsidR="00660455" w:rsidRPr="00556567" w:rsidRDefault="00660455" w:rsidP="00660455">
      <w:pPr>
        <w:pStyle w:val="Brezrazmikov"/>
        <w:rPr>
          <w:rFonts w:ascii="Arial" w:hAnsi="Arial" w:cs="Arial"/>
          <w:sz w:val="20"/>
          <w:szCs w:val="20"/>
        </w:rPr>
      </w:pPr>
    </w:p>
    <w:p w14:paraId="44D1B9F0" w14:textId="77777777" w:rsidR="00660455" w:rsidRPr="00556567" w:rsidRDefault="00660455" w:rsidP="00660455">
      <w:pPr>
        <w:pStyle w:val="Brezrazmikov"/>
        <w:numPr>
          <w:ilvl w:val="0"/>
          <w:numId w:val="7"/>
        </w:numPr>
        <w:ind w:left="426" w:hanging="426"/>
        <w:jc w:val="both"/>
        <w:rPr>
          <w:rFonts w:ascii="Arial" w:hAnsi="Arial" w:cs="Arial"/>
          <w:sz w:val="20"/>
          <w:szCs w:val="20"/>
        </w:rPr>
      </w:pPr>
      <w:r w:rsidRPr="00556567">
        <w:rPr>
          <w:rFonts w:ascii="Arial" w:hAnsi="Arial" w:cs="Arial"/>
          <w:sz w:val="20"/>
          <w:szCs w:val="20"/>
        </w:rPr>
        <w:t>Območje OPPN je pozidano območje strogega centra naselja Vrhnika, ki je lokalno središče. Območje OPPN obsega historično kvalitetnejši stavbni fond, območje vitalnih centralnih in upravnih funkcij, z navezavo na stanovanjske strukture ter odprte površine javnega programa in navezave na varovane naravne elemente prostora.</w:t>
      </w:r>
    </w:p>
    <w:p w14:paraId="3CD6F5D8" w14:textId="77777777" w:rsidR="00660455" w:rsidRPr="00556567" w:rsidRDefault="00660455" w:rsidP="00660455">
      <w:pPr>
        <w:pStyle w:val="Brezrazmikov"/>
        <w:numPr>
          <w:ilvl w:val="0"/>
          <w:numId w:val="7"/>
        </w:numPr>
        <w:ind w:left="426" w:hanging="426"/>
        <w:jc w:val="both"/>
        <w:rPr>
          <w:rFonts w:ascii="Arial" w:hAnsi="Arial" w:cs="Arial"/>
          <w:sz w:val="20"/>
          <w:szCs w:val="20"/>
        </w:rPr>
      </w:pPr>
      <w:r w:rsidRPr="00556567">
        <w:rPr>
          <w:rFonts w:ascii="Arial" w:hAnsi="Arial" w:cs="Arial"/>
          <w:sz w:val="20"/>
          <w:szCs w:val="20"/>
        </w:rPr>
        <w:t>Območje OPPN zajema center mesta Vrhnika, in sicer območje ob Ljubljanski in Tržaški cesti od avtocestnega priključka do križišča z ulico Gradišče. Zajema tudi Cankarjev trg, Jelovškovo ulico ter dele ulic Cesta 6. maja, Lošča in Sušnikova cesta. V severnem delu območje obsega vse objekte in zunanje površine od Ljubljanice do Jelovškove ulice. V južnem delu obsega samo objekte in zunanje površine v prvi liniji ob Tržaški cesti.</w:t>
      </w:r>
    </w:p>
    <w:p w14:paraId="1DA22827" w14:textId="77777777" w:rsidR="00660455" w:rsidRPr="00556567" w:rsidRDefault="00660455" w:rsidP="00660455">
      <w:pPr>
        <w:pStyle w:val="Brezrazmikov"/>
        <w:numPr>
          <w:ilvl w:val="0"/>
          <w:numId w:val="7"/>
        </w:numPr>
        <w:ind w:left="426" w:hanging="426"/>
        <w:jc w:val="both"/>
        <w:rPr>
          <w:rFonts w:ascii="Arial" w:hAnsi="Arial" w:cs="Arial"/>
          <w:sz w:val="20"/>
          <w:szCs w:val="20"/>
        </w:rPr>
      </w:pPr>
      <w:r w:rsidRPr="00556567">
        <w:rPr>
          <w:rFonts w:ascii="Arial" w:hAnsi="Arial" w:cs="Arial"/>
          <w:sz w:val="20"/>
          <w:szCs w:val="20"/>
        </w:rPr>
        <w:t>Območje OPPN zajema naslednje enote urejanja prostora (v nadaljnjem besedilu: EUP), ki so določene z OPN: del VR_2068 (ZS), del VR_1957 (CD), VR_2029 (CU), del VR_1985 (PC), VR_1313 (ZD), VR_457 (CU), VR_1412 (ZP), VR_460 (CU), VR_1329 (PC), VR_2025 (ZD), VR_459 (PC), VR_458 (PC), VR_1893 (CU), VR_473 (CU), VR_1774 (CU), VR_472 (ZP), VR_1872 (ZP), VR_470 (CD), VR_2026 (CD), VR_1871 (ZP), VR_1875 (CU), VR_1874 (ZP), VR_471 (CU), VR_1859 (CU), VR_469 (ZP), del VR_468 (CD), VR_1773 (ZP), VR_462 (PC), VR_463 (CD), VR_1873 (CU), VR_467 (CU), VR_464 (CU), VR_2051 (ZP), VR_2052 (CU) in VR_1680 (</w:t>
      </w:r>
      <w:proofErr w:type="spellStart"/>
      <w:r w:rsidRPr="00556567">
        <w:rPr>
          <w:rFonts w:ascii="Arial" w:hAnsi="Arial" w:cs="Arial"/>
          <w:sz w:val="20"/>
          <w:szCs w:val="20"/>
        </w:rPr>
        <w:t>SSea</w:t>
      </w:r>
      <w:proofErr w:type="spellEnd"/>
      <w:r w:rsidRPr="00556567">
        <w:rPr>
          <w:rFonts w:ascii="Arial" w:hAnsi="Arial" w:cs="Arial"/>
          <w:sz w:val="20"/>
          <w:szCs w:val="20"/>
        </w:rPr>
        <w:t>).</w:t>
      </w:r>
    </w:p>
    <w:p w14:paraId="70EB1AFC" w14:textId="77777777" w:rsidR="00660455" w:rsidRPr="00556567" w:rsidRDefault="00660455" w:rsidP="00660455">
      <w:pPr>
        <w:pStyle w:val="Brezrazmikov"/>
        <w:numPr>
          <w:ilvl w:val="0"/>
          <w:numId w:val="7"/>
        </w:numPr>
        <w:ind w:left="426" w:hanging="426"/>
        <w:jc w:val="both"/>
        <w:rPr>
          <w:rFonts w:ascii="Arial" w:hAnsi="Arial" w:cs="Arial"/>
          <w:sz w:val="20"/>
          <w:szCs w:val="20"/>
        </w:rPr>
      </w:pPr>
      <w:r w:rsidRPr="00556567">
        <w:rPr>
          <w:rFonts w:ascii="Arial" w:hAnsi="Arial" w:cs="Arial"/>
          <w:sz w:val="20"/>
          <w:szCs w:val="20"/>
        </w:rPr>
        <w:t>Ureditve načrtovane s tem OPPN posegajo tudi v nekatere sosednje EUP, predvsem zaradi urejanja obstoječih javnih površin, cest in načrtovanja povezav s sosednjimi območji. To so EUP: del VR_2178 (K1), del VR_1269 (BC), del VR_1270 (</w:t>
      </w:r>
      <w:proofErr w:type="spellStart"/>
      <w:r w:rsidRPr="00556567">
        <w:rPr>
          <w:rFonts w:ascii="Arial" w:hAnsi="Arial" w:cs="Arial"/>
          <w:sz w:val="20"/>
          <w:szCs w:val="20"/>
        </w:rPr>
        <w:t>SSea</w:t>
      </w:r>
      <w:proofErr w:type="spellEnd"/>
      <w:r w:rsidRPr="00556567">
        <w:rPr>
          <w:rFonts w:ascii="Arial" w:hAnsi="Arial" w:cs="Arial"/>
          <w:sz w:val="20"/>
          <w:szCs w:val="20"/>
        </w:rPr>
        <w:t>), del VR_466 (IG) in del VR_1848 (CU).</w:t>
      </w:r>
    </w:p>
    <w:p w14:paraId="067725F1" w14:textId="77777777" w:rsidR="00660455" w:rsidRPr="00556567" w:rsidRDefault="00660455" w:rsidP="00660455">
      <w:pPr>
        <w:pStyle w:val="Brezrazmikov"/>
        <w:jc w:val="both"/>
        <w:rPr>
          <w:rFonts w:ascii="Arial" w:hAnsi="Arial" w:cs="Arial"/>
          <w:sz w:val="20"/>
          <w:szCs w:val="20"/>
        </w:rPr>
      </w:pPr>
    </w:p>
    <w:p w14:paraId="23F753B6" w14:textId="77777777" w:rsidR="00660455" w:rsidRPr="00556567" w:rsidRDefault="00660455" w:rsidP="00660455">
      <w:pPr>
        <w:pStyle w:val="Brezrazmikov"/>
        <w:jc w:val="both"/>
        <w:rPr>
          <w:rFonts w:ascii="Arial" w:hAnsi="Arial" w:cs="Arial"/>
          <w:sz w:val="20"/>
          <w:szCs w:val="20"/>
        </w:rPr>
      </w:pPr>
    </w:p>
    <w:p w14:paraId="625339B1"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III. NAČIN, VRSTA IN NAMEN PRENOVE DELA NASELJA</w:t>
      </w:r>
    </w:p>
    <w:p w14:paraId="2DD92D91" w14:textId="77777777" w:rsidR="00660455" w:rsidRPr="00556567" w:rsidRDefault="00660455" w:rsidP="00660455">
      <w:pPr>
        <w:pStyle w:val="Brezrazmikov"/>
        <w:jc w:val="both"/>
        <w:rPr>
          <w:rFonts w:ascii="Arial" w:hAnsi="Arial" w:cs="Arial"/>
          <w:sz w:val="20"/>
          <w:szCs w:val="20"/>
        </w:rPr>
      </w:pPr>
    </w:p>
    <w:p w14:paraId="7FB5ED96"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5. člen</w:t>
      </w:r>
    </w:p>
    <w:p w14:paraId="01689280" w14:textId="77777777" w:rsidR="00660455" w:rsidRPr="00556567" w:rsidRDefault="00660455" w:rsidP="00660455">
      <w:pPr>
        <w:pStyle w:val="Brezrazmikov"/>
        <w:jc w:val="both"/>
        <w:rPr>
          <w:rFonts w:ascii="Arial" w:hAnsi="Arial" w:cs="Arial"/>
          <w:sz w:val="20"/>
          <w:szCs w:val="20"/>
        </w:rPr>
      </w:pPr>
    </w:p>
    <w:p w14:paraId="23C8E77B" w14:textId="77777777" w:rsidR="00660455" w:rsidRPr="00556567" w:rsidRDefault="00660455" w:rsidP="00660455">
      <w:pPr>
        <w:pStyle w:val="Brezrazmikov"/>
        <w:numPr>
          <w:ilvl w:val="0"/>
          <w:numId w:val="8"/>
        </w:numPr>
        <w:ind w:left="426" w:hanging="426"/>
        <w:jc w:val="both"/>
        <w:rPr>
          <w:rFonts w:ascii="Arial" w:hAnsi="Arial" w:cs="Arial"/>
          <w:sz w:val="20"/>
          <w:szCs w:val="20"/>
        </w:rPr>
      </w:pPr>
      <w:r w:rsidRPr="00556567">
        <w:rPr>
          <w:rFonts w:ascii="Arial" w:hAnsi="Arial" w:cs="Arial"/>
          <w:sz w:val="20"/>
          <w:szCs w:val="20"/>
        </w:rPr>
        <w:t>Historično mestno jedro mora biti s svojo enkratno kulturno dediščino nosilec identitete mesta in pomemben, če ne že ključen dejavnik v njenem razvoju. Zasnova oblikovanja starega mestnega jedra in njegove neposredne okolice temelji na ohranjanju prepoznavne podobe, vpetosti krajine v urbano tkivo in oblikovanju kvalitetnih ambientov. V skladu z usmeritvami za celostno varstvo kulturne dediščine so upoštevane in ohranjene značilnosti umeščenosti v prostor, ohranjene so grajene strukture, pripadajoč odprti prostor in Ljubljanica kot pomemben oblikovalec prostora.</w:t>
      </w:r>
    </w:p>
    <w:p w14:paraId="6D652F40" w14:textId="77777777" w:rsidR="00660455" w:rsidRPr="00556567" w:rsidRDefault="00660455" w:rsidP="00660455">
      <w:pPr>
        <w:pStyle w:val="Brezrazmikov"/>
        <w:numPr>
          <w:ilvl w:val="0"/>
          <w:numId w:val="8"/>
        </w:numPr>
        <w:ind w:left="426" w:hanging="426"/>
        <w:jc w:val="both"/>
        <w:rPr>
          <w:rFonts w:ascii="Arial" w:hAnsi="Arial" w:cs="Arial"/>
          <w:sz w:val="20"/>
          <w:szCs w:val="20"/>
        </w:rPr>
      </w:pPr>
      <w:r w:rsidRPr="00556567">
        <w:rPr>
          <w:rFonts w:ascii="Arial" w:hAnsi="Arial" w:cs="Arial"/>
          <w:sz w:val="20"/>
          <w:szCs w:val="20"/>
        </w:rPr>
        <w:t xml:space="preserve">Poseben poudarek je potrebno nameniti urbanističnim potezam v mestu. Najpomembnejši vzdolžni potezi mesta sta Tržaška cesta in Ljubljanica. V začetku Ljubljanska in v nadaljevanju Tržaška cesta, sta obremenjeni tako z lokalnim, kot s tranzitnim prometom. Predvsem količino tranzitnega prometa je potrebno zaradi oživitve mesta (pešcu prijazno okolje) zmanjšati. Ljubljanica je kot historičen naravni element mesta vse premalo izkoriščena. </w:t>
      </w:r>
    </w:p>
    <w:p w14:paraId="5DD2A039" w14:textId="77777777" w:rsidR="00660455" w:rsidRPr="00556567" w:rsidRDefault="00660455" w:rsidP="00660455">
      <w:pPr>
        <w:pStyle w:val="Brezrazmikov"/>
        <w:numPr>
          <w:ilvl w:val="0"/>
          <w:numId w:val="8"/>
        </w:numPr>
        <w:ind w:left="426" w:hanging="426"/>
        <w:jc w:val="both"/>
        <w:rPr>
          <w:rFonts w:ascii="Arial" w:hAnsi="Arial" w:cs="Arial"/>
          <w:sz w:val="20"/>
          <w:szCs w:val="20"/>
        </w:rPr>
      </w:pPr>
      <w:r w:rsidRPr="00556567">
        <w:rPr>
          <w:rFonts w:ascii="Arial" w:hAnsi="Arial" w:cs="Arial"/>
          <w:sz w:val="20"/>
          <w:szCs w:val="20"/>
        </w:rPr>
        <w:t>Namen prenove je:</w:t>
      </w:r>
    </w:p>
    <w:p w14:paraId="74599793" w14:textId="77777777" w:rsidR="00660455" w:rsidRPr="00556567" w:rsidRDefault="00660455" w:rsidP="00660455">
      <w:pPr>
        <w:pStyle w:val="Brezrazmikov"/>
        <w:numPr>
          <w:ilvl w:val="0"/>
          <w:numId w:val="68"/>
        </w:numPr>
        <w:ind w:left="709" w:hanging="283"/>
        <w:jc w:val="both"/>
        <w:rPr>
          <w:rFonts w:ascii="Arial" w:hAnsi="Arial" w:cs="Arial"/>
          <w:sz w:val="20"/>
          <w:szCs w:val="20"/>
        </w:rPr>
      </w:pPr>
      <w:r w:rsidRPr="00556567">
        <w:rPr>
          <w:rFonts w:ascii="Arial" w:hAnsi="Arial" w:cs="Arial"/>
          <w:sz w:val="20"/>
          <w:szCs w:val="20"/>
        </w:rPr>
        <w:t xml:space="preserve">ohranjanje </w:t>
      </w:r>
      <w:proofErr w:type="spellStart"/>
      <w:r w:rsidRPr="00556567">
        <w:rPr>
          <w:rFonts w:ascii="Arial" w:hAnsi="Arial" w:cs="Arial"/>
          <w:sz w:val="20"/>
          <w:szCs w:val="20"/>
        </w:rPr>
        <w:t>urbanosti</w:t>
      </w:r>
      <w:proofErr w:type="spellEnd"/>
      <w:r w:rsidRPr="00556567">
        <w:rPr>
          <w:rFonts w:ascii="Arial" w:hAnsi="Arial" w:cs="Arial"/>
          <w:sz w:val="20"/>
          <w:szCs w:val="20"/>
        </w:rPr>
        <w:t xml:space="preserve"> starega jedra Vrhnike,</w:t>
      </w:r>
    </w:p>
    <w:p w14:paraId="2C18DFAF" w14:textId="77777777" w:rsidR="00660455" w:rsidRPr="00556567" w:rsidRDefault="00660455" w:rsidP="00660455">
      <w:pPr>
        <w:pStyle w:val="Brezrazmikov"/>
        <w:numPr>
          <w:ilvl w:val="0"/>
          <w:numId w:val="68"/>
        </w:numPr>
        <w:ind w:left="709" w:hanging="283"/>
        <w:jc w:val="both"/>
        <w:rPr>
          <w:rFonts w:ascii="Arial" w:hAnsi="Arial" w:cs="Arial"/>
          <w:sz w:val="20"/>
          <w:szCs w:val="20"/>
        </w:rPr>
      </w:pPr>
      <w:r w:rsidRPr="00556567">
        <w:rPr>
          <w:rFonts w:ascii="Arial" w:hAnsi="Arial" w:cs="Arial"/>
          <w:sz w:val="20"/>
          <w:szCs w:val="20"/>
        </w:rPr>
        <w:t xml:space="preserve">spreminjanje prioritete urejanja prometa v prid javnemu prostoru, namenjenemu pešcem, </w:t>
      </w:r>
    </w:p>
    <w:p w14:paraId="514A0B06" w14:textId="77777777" w:rsidR="00660455" w:rsidRPr="00556567" w:rsidRDefault="00660455" w:rsidP="00660455">
      <w:pPr>
        <w:pStyle w:val="Brezrazmikov"/>
        <w:numPr>
          <w:ilvl w:val="0"/>
          <w:numId w:val="68"/>
        </w:numPr>
        <w:ind w:left="709" w:hanging="283"/>
        <w:jc w:val="both"/>
        <w:rPr>
          <w:rFonts w:ascii="Arial" w:hAnsi="Arial" w:cs="Arial"/>
          <w:sz w:val="20"/>
          <w:szCs w:val="20"/>
        </w:rPr>
      </w:pPr>
      <w:r w:rsidRPr="00556567">
        <w:rPr>
          <w:rFonts w:ascii="Arial" w:hAnsi="Arial" w:cs="Arial"/>
          <w:sz w:val="20"/>
          <w:szCs w:val="20"/>
        </w:rPr>
        <w:t>povezovanje Tržaške ceste s Staro cesto, Sv. Trojico, športnim parkom in Ljubljanico preko prečnih povezav in odprtih prostorov,</w:t>
      </w:r>
    </w:p>
    <w:p w14:paraId="2095C5D7" w14:textId="77777777" w:rsidR="00660455" w:rsidRPr="00556567" w:rsidRDefault="00660455" w:rsidP="00660455">
      <w:pPr>
        <w:pStyle w:val="Brezrazmikov"/>
        <w:numPr>
          <w:ilvl w:val="0"/>
          <w:numId w:val="68"/>
        </w:numPr>
        <w:ind w:left="709" w:hanging="283"/>
        <w:jc w:val="both"/>
        <w:rPr>
          <w:rFonts w:ascii="Arial" w:hAnsi="Arial" w:cs="Arial"/>
          <w:sz w:val="20"/>
          <w:szCs w:val="20"/>
        </w:rPr>
      </w:pPr>
      <w:r w:rsidRPr="00556567">
        <w:rPr>
          <w:rFonts w:ascii="Arial" w:hAnsi="Arial" w:cs="Arial"/>
          <w:sz w:val="20"/>
          <w:szCs w:val="20"/>
        </w:rPr>
        <w:t xml:space="preserve">razvoj </w:t>
      </w:r>
      <w:proofErr w:type="spellStart"/>
      <w:r w:rsidRPr="00556567">
        <w:rPr>
          <w:rFonts w:ascii="Arial" w:hAnsi="Arial" w:cs="Arial"/>
          <w:sz w:val="20"/>
          <w:szCs w:val="20"/>
        </w:rPr>
        <w:t>mestotvornih</w:t>
      </w:r>
      <w:proofErr w:type="spellEnd"/>
      <w:r w:rsidRPr="00556567">
        <w:rPr>
          <w:rFonts w:ascii="Arial" w:hAnsi="Arial" w:cs="Arial"/>
          <w:sz w:val="20"/>
          <w:szCs w:val="20"/>
        </w:rPr>
        <w:t xml:space="preserve"> programov,</w:t>
      </w:r>
    </w:p>
    <w:p w14:paraId="2CD388B9" w14:textId="77777777" w:rsidR="00660455" w:rsidRPr="00556567" w:rsidRDefault="00660455" w:rsidP="00660455">
      <w:pPr>
        <w:pStyle w:val="Brezrazmikov"/>
        <w:numPr>
          <w:ilvl w:val="0"/>
          <w:numId w:val="68"/>
        </w:numPr>
        <w:ind w:left="709" w:hanging="283"/>
        <w:jc w:val="both"/>
        <w:rPr>
          <w:rFonts w:ascii="Arial" w:hAnsi="Arial" w:cs="Arial"/>
          <w:sz w:val="20"/>
          <w:szCs w:val="20"/>
        </w:rPr>
      </w:pPr>
      <w:r w:rsidRPr="00556567">
        <w:rPr>
          <w:rFonts w:ascii="Arial" w:hAnsi="Arial" w:cs="Arial"/>
          <w:sz w:val="20"/>
          <w:szCs w:val="20"/>
        </w:rPr>
        <w:t>ohranjanje podob stavb, gabaritov in drugih pomembnih arhitekturnih detajlov in odnosov med objekti,</w:t>
      </w:r>
    </w:p>
    <w:p w14:paraId="4A30DCDA" w14:textId="77777777" w:rsidR="00660455" w:rsidRPr="00556567" w:rsidRDefault="00660455" w:rsidP="00660455">
      <w:pPr>
        <w:pStyle w:val="Brezrazmikov"/>
        <w:numPr>
          <w:ilvl w:val="0"/>
          <w:numId w:val="68"/>
        </w:numPr>
        <w:ind w:left="709" w:hanging="283"/>
        <w:jc w:val="both"/>
        <w:rPr>
          <w:rFonts w:ascii="Arial" w:hAnsi="Arial" w:cs="Arial"/>
          <w:sz w:val="20"/>
          <w:szCs w:val="20"/>
        </w:rPr>
      </w:pPr>
      <w:r w:rsidRPr="00556567">
        <w:rPr>
          <w:rFonts w:ascii="Arial" w:hAnsi="Arial" w:cs="Arial"/>
          <w:sz w:val="20"/>
          <w:szCs w:val="20"/>
        </w:rPr>
        <w:t>izboljšanje oz. revitalizacija ključnih elementov in podob obravnavanega območja,</w:t>
      </w:r>
    </w:p>
    <w:p w14:paraId="4F956126" w14:textId="77777777" w:rsidR="00660455" w:rsidRPr="00556567" w:rsidRDefault="00660455" w:rsidP="00660455">
      <w:pPr>
        <w:pStyle w:val="Brezrazmikov"/>
        <w:numPr>
          <w:ilvl w:val="0"/>
          <w:numId w:val="68"/>
        </w:numPr>
        <w:ind w:left="709" w:hanging="283"/>
        <w:jc w:val="both"/>
        <w:rPr>
          <w:rFonts w:ascii="Arial" w:hAnsi="Arial" w:cs="Arial"/>
          <w:sz w:val="20"/>
          <w:szCs w:val="20"/>
        </w:rPr>
      </w:pPr>
      <w:r w:rsidRPr="00556567">
        <w:rPr>
          <w:rFonts w:ascii="Arial" w:hAnsi="Arial" w:cs="Arial"/>
          <w:sz w:val="20"/>
          <w:szCs w:val="20"/>
        </w:rPr>
        <w:t>ohranjanje morfološke strukture naselja,</w:t>
      </w:r>
    </w:p>
    <w:p w14:paraId="30BCD35C" w14:textId="77777777" w:rsidR="00660455" w:rsidRPr="00556567" w:rsidRDefault="00660455" w:rsidP="00660455">
      <w:pPr>
        <w:pStyle w:val="Brezrazmikov"/>
        <w:numPr>
          <w:ilvl w:val="0"/>
          <w:numId w:val="68"/>
        </w:numPr>
        <w:ind w:left="709" w:hanging="283"/>
        <w:jc w:val="both"/>
        <w:rPr>
          <w:rFonts w:ascii="Arial" w:hAnsi="Arial" w:cs="Arial"/>
          <w:sz w:val="20"/>
          <w:szCs w:val="20"/>
        </w:rPr>
      </w:pPr>
      <w:r w:rsidRPr="00556567">
        <w:rPr>
          <w:rFonts w:ascii="Arial" w:hAnsi="Arial" w:cs="Arial"/>
          <w:sz w:val="20"/>
          <w:szCs w:val="20"/>
        </w:rPr>
        <w:t>ohranjanje ključnih pogledov na mesto in vedut znotraj območja ter oblikovanje robov med pozidanim prostorom in zaledjem,</w:t>
      </w:r>
    </w:p>
    <w:p w14:paraId="5705411E" w14:textId="77777777" w:rsidR="00660455" w:rsidRPr="00556567" w:rsidRDefault="00660455" w:rsidP="00660455">
      <w:pPr>
        <w:pStyle w:val="Brezrazmikov"/>
        <w:numPr>
          <w:ilvl w:val="0"/>
          <w:numId w:val="68"/>
        </w:numPr>
        <w:ind w:left="709" w:hanging="283"/>
        <w:jc w:val="both"/>
        <w:rPr>
          <w:rFonts w:ascii="Arial" w:hAnsi="Arial" w:cs="Arial"/>
          <w:sz w:val="20"/>
          <w:szCs w:val="20"/>
        </w:rPr>
      </w:pPr>
      <w:r w:rsidRPr="00556567">
        <w:rPr>
          <w:rFonts w:ascii="Arial" w:hAnsi="Arial" w:cs="Arial"/>
          <w:sz w:val="20"/>
          <w:szCs w:val="20"/>
        </w:rPr>
        <w:t>urejanje javnega prostora z namenom izboljšanja bivalnih pogojev.</w:t>
      </w:r>
    </w:p>
    <w:p w14:paraId="7FA00DC9" w14:textId="77777777" w:rsidR="00660455" w:rsidRPr="00556567" w:rsidRDefault="00660455" w:rsidP="00660455">
      <w:pPr>
        <w:pStyle w:val="Brezrazmikov"/>
        <w:jc w:val="both"/>
        <w:rPr>
          <w:rFonts w:ascii="Arial" w:hAnsi="Arial" w:cs="Arial"/>
          <w:sz w:val="20"/>
          <w:szCs w:val="20"/>
        </w:rPr>
      </w:pPr>
    </w:p>
    <w:p w14:paraId="3A3DDBD2" w14:textId="77777777" w:rsidR="00660455" w:rsidRPr="00556567" w:rsidRDefault="00660455" w:rsidP="00660455">
      <w:pPr>
        <w:pStyle w:val="Brezrazmikov"/>
        <w:jc w:val="both"/>
        <w:rPr>
          <w:rFonts w:ascii="Arial" w:hAnsi="Arial" w:cs="Arial"/>
          <w:sz w:val="20"/>
          <w:szCs w:val="20"/>
        </w:rPr>
      </w:pPr>
    </w:p>
    <w:p w14:paraId="7226CE3E"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IV. OPIS PROSTORSKIH UREDITEV</w:t>
      </w:r>
    </w:p>
    <w:p w14:paraId="55C32140" w14:textId="77777777" w:rsidR="00660455" w:rsidRPr="00556567" w:rsidRDefault="00660455" w:rsidP="00660455">
      <w:pPr>
        <w:pStyle w:val="Brezrazmikov"/>
        <w:jc w:val="center"/>
        <w:rPr>
          <w:rFonts w:ascii="Arial" w:hAnsi="Arial" w:cs="Arial"/>
          <w:sz w:val="20"/>
          <w:szCs w:val="20"/>
        </w:rPr>
      </w:pPr>
    </w:p>
    <w:p w14:paraId="39DF707D"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6. člen</w:t>
      </w:r>
    </w:p>
    <w:p w14:paraId="4BEB35E3" w14:textId="77777777" w:rsidR="00660455" w:rsidRPr="00556567" w:rsidRDefault="00660455" w:rsidP="00660455">
      <w:pPr>
        <w:pStyle w:val="Brezrazmikov"/>
        <w:jc w:val="both"/>
        <w:rPr>
          <w:rFonts w:ascii="Arial" w:hAnsi="Arial" w:cs="Arial"/>
          <w:sz w:val="20"/>
          <w:szCs w:val="20"/>
        </w:rPr>
      </w:pPr>
    </w:p>
    <w:p w14:paraId="197F3470" w14:textId="77777777" w:rsidR="00660455" w:rsidRPr="00556567" w:rsidRDefault="00660455" w:rsidP="00660455">
      <w:pPr>
        <w:pStyle w:val="Brezrazmikov"/>
        <w:numPr>
          <w:ilvl w:val="0"/>
          <w:numId w:val="9"/>
        </w:numPr>
        <w:ind w:left="426" w:hanging="426"/>
        <w:jc w:val="both"/>
        <w:rPr>
          <w:rFonts w:ascii="Arial" w:hAnsi="Arial" w:cs="Arial"/>
          <w:sz w:val="20"/>
          <w:szCs w:val="20"/>
        </w:rPr>
      </w:pPr>
      <w:r w:rsidRPr="00556567">
        <w:rPr>
          <w:rFonts w:ascii="Arial" w:hAnsi="Arial" w:cs="Arial"/>
          <w:sz w:val="20"/>
          <w:szCs w:val="20"/>
        </w:rPr>
        <w:t xml:space="preserve">Po izgradnji severne obvoznice in južne povezovalne ceste se Tržaška cesta spremeni v mestno ulico s poudarjeno ozelenitvijo, ki ohranja urbani </w:t>
      </w:r>
      <w:proofErr w:type="spellStart"/>
      <w:r w:rsidRPr="00556567">
        <w:rPr>
          <w:rFonts w:ascii="Arial" w:hAnsi="Arial" w:cs="Arial"/>
          <w:sz w:val="20"/>
          <w:szCs w:val="20"/>
        </w:rPr>
        <w:t>značaj</w:t>
      </w:r>
      <w:proofErr w:type="spellEnd"/>
      <w:r w:rsidRPr="00556567">
        <w:rPr>
          <w:rFonts w:ascii="Arial" w:hAnsi="Arial" w:cs="Arial"/>
          <w:sz w:val="20"/>
          <w:szCs w:val="20"/>
        </w:rPr>
        <w:t xml:space="preserve"> starega mestnega jedra Vrhnike. Prioritetno se ureja promet v prid javnemu prostoru urejenemu za pešce in kolesarje. Tržaška cesta postane del urejenega povezanega zelenega sistema centra Vrhnike, ki povezuje Staro cesto, Sv. Trojico, športni park in Ljubljanico preko </w:t>
      </w:r>
      <w:proofErr w:type="spellStart"/>
      <w:r w:rsidRPr="00556567">
        <w:rPr>
          <w:rFonts w:ascii="Arial" w:hAnsi="Arial" w:cs="Arial"/>
          <w:sz w:val="20"/>
          <w:szCs w:val="20"/>
        </w:rPr>
        <w:t>prečnih</w:t>
      </w:r>
      <w:proofErr w:type="spellEnd"/>
      <w:r w:rsidRPr="00556567">
        <w:rPr>
          <w:rFonts w:ascii="Arial" w:hAnsi="Arial" w:cs="Arial"/>
          <w:sz w:val="20"/>
          <w:szCs w:val="20"/>
        </w:rPr>
        <w:t xml:space="preserve"> povezav in odprtih prostorov.</w:t>
      </w:r>
    </w:p>
    <w:p w14:paraId="400B608A" w14:textId="77777777" w:rsidR="00660455" w:rsidRPr="00556567" w:rsidRDefault="00660455" w:rsidP="00660455">
      <w:pPr>
        <w:pStyle w:val="Brezrazmikov"/>
        <w:numPr>
          <w:ilvl w:val="0"/>
          <w:numId w:val="9"/>
        </w:numPr>
        <w:ind w:left="426" w:hanging="426"/>
        <w:jc w:val="both"/>
        <w:rPr>
          <w:rFonts w:ascii="Arial" w:hAnsi="Arial" w:cs="Arial"/>
          <w:sz w:val="20"/>
          <w:szCs w:val="20"/>
        </w:rPr>
      </w:pPr>
      <w:r w:rsidRPr="00556567">
        <w:rPr>
          <w:rFonts w:ascii="Arial" w:hAnsi="Arial" w:cs="Arial"/>
          <w:sz w:val="20"/>
          <w:szCs w:val="20"/>
        </w:rPr>
        <w:t xml:space="preserve">Prenovi se javne površine za pešce in kolesarje vzdolž Tržaške ceste, dela Ljubljanske ceste, Cankarjev trg, del Ceste 6. maja in del ceste </w:t>
      </w:r>
      <w:proofErr w:type="spellStart"/>
      <w:r w:rsidRPr="00556567">
        <w:rPr>
          <w:rFonts w:ascii="Arial" w:hAnsi="Arial" w:cs="Arial"/>
          <w:sz w:val="20"/>
          <w:szCs w:val="20"/>
        </w:rPr>
        <w:t>Lošca</w:t>
      </w:r>
      <w:proofErr w:type="spellEnd"/>
      <w:r w:rsidRPr="00556567">
        <w:rPr>
          <w:rFonts w:ascii="Arial" w:hAnsi="Arial" w:cs="Arial"/>
          <w:sz w:val="20"/>
          <w:szCs w:val="20"/>
        </w:rPr>
        <w:t>. Prenova dela Tržaške ceste med križiščem na Cankarjevem trgu in križiščem s Cesto 6. maja obsega širitev  javnih površin za pešce in kolesarje, dodatno ozelenitev, novo tlakovanje in urbano opremo.</w:t>
      </w:r>
    </w:p>
    <w:p w14:paraId="0F835C49" w14:textId="77777777" w:rsidR="00660455" w:rsidRPr="00556567" w:rsidRDefault="00660455" w:rsidP="00660455">
      <w:pPr>
        <w:pStyle w:val="Brezrazmikov"/>
        <w:numPr>
          <w:ilvl w:val="0"/>
          <w:numId w:val="9"/>
        </w:numPr>
        <w:ind w:left="426" w:hanging="426"/>
        <w:jc w:val="both"/>
        <w:rPr>
          <w:rFonts w:ascii="Arial" w:hAnsi="Arial" w:cs="Arial"/>
          <w:sz w:val="20"/>
          <w:szCs w:val="20"/>
        </w:rPr>
      </w:pPr>
      <w:r w:rsidRPr="00556567">
        <w:rPr>
          <w:rFonts w:ascii="Arial" w:hAnsi="Arial" w:cs="Arial"/>
          <w:sz w:val="20"/>
          <w:szCs w:val="20"/>
        </w:rPr>
        <w:t>Parkirišče pred hotelom Mantova ter parkirišče pred bivšo knjižnico se spremenita v trški površini, v večji meri namenjeni pešcem.</w:t>
      </w:r>
    </w:p>
    <w:p w14:paraId="3D78214E" w14:textId="77777777" w:rsidR="00660455" w:rsidRPr="00556567" w:rsidRDefault="00660455" w:rsidP="00660455">
      <w:pPr>
        <w:pStyle w:val="Brezrazmikov"/>
        <w:numPr>
          <w:ilvl w:val="0"/>
          <w:numId w:val="9"/>
        </w:numPr>
        <w:ind w:left="426" w:hanging="426"/>
        <w:jc w:val="both"/>
        <w:rPr>
          <w:rFonts w:ascii="Arial" w:hAnsi="Arial" w:cs="Arial"/>
          <w:sz w:val="20"/>
          <w:szCs w:val="20"/>
        </w:rPr>
      </w:pPr>
      <w:r w:rsidRPr="00556567">
        <w:rPr>
          <w:rFonts w:ascii="Arial" w:hAnsi="Arial" w:cs="Arial"/>
          <w:sz w:val="20"/>
          <w:szCs w:val="20"/>
        </w:rPr>
        <w:t>Preoblikuje se Sodnijski trg z rušitvijo ali preoblikovanjem objekta trgovine Mercator.</w:t>
      </w:r>
    </w:p>
    <w:p w14:paraId="44A27D6F" w14:textId="77777777" w:rsidR="00660455" w:rsidRPr="00556567" w:rsidRDefault="00660455" w:rsidP="00660455">
      <w:pPr>
        <w:pStyle w:val="Brezrazmikov"/>
        <w:numPr>
          <w:ilvl w:val="0"/>
          <w:numId w:val="9"/>
        </w:numPr>
        <w:ind w:left="426" w:hanging="426"/>
        <w:jc w:val="both"/>
        <w:rPr>
          <w:rFonts w:ascii="Arial" w:hAnsi="Arial" w:cs="Arial"/>
          <w:sz w:val="20"/>
          <w:szCs w:val="20"/>
        </w:rPr>
      </w:pPr>
      <w:r w:rsidRPr="00556567">
        <w:rPr>
          <w:rFonts w:ascii="Arial" w:hAnsi="Arial" w:cs="Arial"/>
          <w:sz w:val="20"/>
          <w:szCs w:val="20"/>
        </w:rPr>
        <w:t>Uredijo se nove zelene površine.</w:t>
      </w:r>
    </w:p>
    <w:p w14:paraId="28B2EBD5" w14:textId="77777777" w:rsidR="00660455" w:rsidRPr="00556567" w:rsidRDefault="00660455" w:rsidP="00660455">
      <w:pPr>
        <w:pStyle w:val="Brezrazmikov"/>
        <w:numPr>
          <w:ilvl w:val="0"/>
          <w:numId w:val="9"/>
        </w:numPr>
        <w:ind w:left="426" w:hanging="426"/>
        <w:jc w:val="both"/>
        <w:rPr>
          <w:rFonts w:ascii="Arial" w:hAnsi="Arial" w:cs="Arial"/>
          <w:sz w:val="20"/>
          <w:szCs w:val="20"/>
        </w:rPr>
      </w:pPr>
      <w:r w:rsidRPr="00556567">
        <w:rPr>
          <w:rFonts w:ascii="Arial" w:hAnsi="Arial" w:cs="Arial"/>
          <w:sz w:val="20"/>
          <w:szCs w:val="20"/>
        </w:rPr>
        <w:t xml:space="preserve">Prenovijo se parkovne površine (park </w:t>
      </w:r>
      <w:proofErr w:type="spellStart"/>
      <w:r w:rsidRPr="00556567">
        <w:rPr>
          <w:rFonts w:ascii="Arial" w:hAnsi="Arial" w:cs="Arial"/>
          <w:sz w:val="20"/>
          <w:szCs w:val="20"/>
        </w:rPr>
        <w:t>Mlečna</w:t>
      </w:r>
      <w:proofErr w:type="spellEnd"/>
      <w:r w:rsidRPr="00556567">
        <w:rPr>
          <w:rFonts w:ascii="Arial" w:hAnsi="Arial" w:cs="Arial"/>
          <w:sz w:val="20"/>
          <w:szCs w:val="20"/>
        </w:rPr>
        <w:t>, Park samostojnosti, park ob Tržaški cesti).</w:t>
      </w:r>
    </w:p>
    <w:p w14:paraId="730E226B" w14:textId="77777777" w:rsidR="00660455" w:rsidRPr="00556567" w:rsidRDefault="00660455" w:rsidP="00660455">
      <w:pPr>
        <w:pStyle w:val="Brezrazmikov"/>
        <w:numPr>
          <w:ilvl w:val="0"/>
          <w:numId w:val="9"/>
        </w:numPr>
        <w:ind w:left="426" w:hanging="426"/>
        <w:jc w:val="both"/>
        <w:rPr>
          <w:rFonts w:ascii="Arial" w:hAnsi="Arial" w:cs="Arial"/>
          <w:sz w:val="20"/>
          <w:szCs w:val="20"/>
        </w:rPr>
      </w:pPr>
      <w:r w:rsidRPr="00556567">
        <w:rPr>
          <w:rFonts w:ascii="Arial" w:hAnsi="Arial" w:cs="Arial"/>
          <w:sz w:val="20"/>
          <w:szCs w:val="20"/>
        </w:rPr>
        <w:t>Načrtujejo se dopolnilne novogradnje (upravno-poslovni-družbeni center na Zelenici, poslovno-stanovanjski objekti, stanovanjski objekti) ter prizidave (osnovna šola).</w:t>
      </w:r>
    </w:p>
    <w:p w14:paraId="004B4D20" w14:textId="77777777" w:rsidR="00660455" w:rsidRPr="00556567" w:rsidRDefault="00660455" w:rsidP="00660455">
      <w:pPr>
        <w:pStyle w:val="Brezrazmikov"/>
        <w:numPr>
          <w:ilvl w:val="0"/>
          <w:numId w:val="9"/>
        </w:numPr>
        <w:ind w:left="426" w:hanging="426"/>
        <w:jc w:val="both"/>
        <w:rPr>
          <w:rFonts w:ascii="Arial" w:hAnsi="Arial" w:cs="Arial"/>
          <w:sz w:val="20"/>
          <w:szCs w:val="20"/>
        </w:rPr>
      </w:pPr>
      <w:r w:rsidRPr="00556567">
        <w:rPr>
          <w:rFonts w:ascii="Arial" w:hAnsi="Arial" w:cs="Arial"/>
          <w:sz w:val="20"/>
          <w:szCs w:val="20"/>
        </w:rPr>
        <w:t>Uredijo se degradirane zunanje javne površine: javno parkirišče s servisno-informacijskim objektom na območju bivše železniške postaje, avtobusna postaja na območju bencinske postaje.</w:t>
      </w:r>
    </w:p>
    <w:p w14:paraId="63DA679D" w14:textId="77777777" w:rsidR="00660455" w:rsidRPr="00556567" w:rsidRDefault="00660455" w:rsidP="00660455">
      <w:pPr>
        <w:pStyle w:val="Brezrazmikov"/>
        <w:numPr>
          <w:ilvl w:val="0"/>
          <w:numId w:val="9"/>
        </w:numPr>
        <w:ind w:left="426" w:hanging="426"/>
        <w:jc w:val="both"/>
        <w:rPr>
          <w:rFonts w:ascii="Arial" w:hAnsi="Arial" w:cs="Arial"/>
          <w:sz w:val="20"/>
          <w:szCs w:val="20"/>
        </w:rPr>
      </w:pPr>
      <w:r w:rsidRPr="00556567">
        <w:rPr>
          <w:rFonts w:ascii="Arial" w:hAnsi="Arial" w:cs="Arial"/>
          <w:sz w:val="20"/>
          <w:szCs w:val="20"/>
        </w:rPr>
        <w:t xml:space="preserve">Uredijo se obstoječa parkirišča (pri Sodnijskem trgu, za hotelom Mantova, ob kulturnem domu, na Sušnikovi cesti). </w:t>
      </w:r>
    </w:p>
    <w:p w14:paraId="4CC5EB92" w14:textId="77777777" w:rsidR="00660455" w:rsidRPr="00556567" w:rsidRDefault="00660455" w:rsidP="00660455">
      <w:pPr>
        <w:pStyle w:val="Brezrazmikov"/>
        <w:numPr>
          <w:ilvl w:val="0"/>
          <w:numId w:val="9"/>
        </w:numPr>
        <w:ind w:left="426" w:hanging="426"/>
        <w:jc w:val="both"/>
        <w:rPr>
          <w:rFonts w:ascii="Arial" w:hAnsi="Arial" w:cs="Arial"/>
          <w:sz w:val="20"/>
          <w:szCs w:val="20"/>
        </w:rPr>
      </w:pPr>
      <w:r w:rsidRPr="00556567">
        <w:rPr>
          <w:rFonts w:ascii="Arial" w:hAnsi="Arial" w:cs="Arial"/>
          <w:sz w:val="20"/>
          <w:szCs w:val="20"/>
        </w:rPr>
        <w:t>Določijo se pogoji za prenovo obstoječih stavb.</w:t>
      </w:r>
    </w:p>
    <w:p w14:paraId="5FEB19BA" w14:textId="77777777" w:rsidR="00660455" w:rsidRPr="00556567" w:rsidRDefault="00660455" w:rsidP="00660455">
      <w:pPr>
        <w:pStyle w:val="Brezrazmikov"/>
        <w:jc w:val="both"/>
        <w:rPr>
          <w:rFonts w:ascii="Arial" w:hAnsi="Arial" w:cs="Arial"/>
          <w:sz w:val="20"/>
          <w:szCs w:val="20"/>
        </w:rPr>
      </w:pPr>
    </w:p>
    <w:p w14:paraId="5946DEAB" w14:textId="77777777" w:rsidR="00660455" w:rsidRPr="00556567" w:rsidRDefault="00660455" w:rsidP="00660455">
      <w:pPr>
        <w:pStyle w:val="Brezrazmikov"/>
        <w:rPr>
          <w:rFonts w:ascii="Arial" w:hAnsi="Arial" w:cs="Arial"/>
          <w:sz w:val="20"/>
          <w:szCs w:val="20"/>
        </w:rPr>
      </w:pPr>
    </w:p>
    <w:p w14:paraId="0ED927C2"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V. UMESTITEV NAČRTOVANIH UREDITEV V PROSTOR</w:t>
      </w:r>
    </w:p>
    <w:p w14:paraId="3BD6E497" w14:textId="77777777" w:rsidR="00660455" w:rsidRPr="00556567" w:rsidRDefault="00660455" w:rsidP="00660455">
      <w:pPr>
        <w:pStyle w:val="Brezrazmikov"/>
        <w:jc w:val="center"/>
        <w:rPr>
          <w:rFonts w:ascii="Arial" w:hAnsi="Arial" w:cs="Arial"/>
          <w:sz w:val="20"/>
          <w:szCs w:val="20"/>
        </w:rPr>
      </w:pPr>
    </w:p>
    <w:p w14:paraId="3E0C47A7"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V.1 Vplivi in povezave prostorskih ureditev s sosednjimi območji</w:t>
      </w:r>
    </w:p>
    <w:p w14:paraId="7825A07D" w14:textId="77777777" w:rsidR="00660455" w:rsidRPr="00556567" w:rsidRDefault="00660455" w:rsidP="00660455">
      <w:pPr>
        <w:pStyle w:val="Brezrazmikov"/>
        <w:jc w:val="both"/>
        <w:rPr>
          <w:rFonts w:ascii="Arial" w:hAnsi="Arial" w:cs="Arial"/>
          <w:sz w:val="20"/>
          <w:szCs w:val="20"/>
        </w:rPr>
      </w:pPr>
    </w:p>
    <w:p w14:paraId="568ADEE9"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7. člen</w:t>
      </w:r>
    </w:p>
    <w:p w14:paraId="28966218"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(vplivi in povezave)</w:t>
      </w:r>
    </w:p>
    <w:p w14:paraId="2C3DF734" w14:textId="77777777" w:rsidR="00660455" w:rsidRPr="00556567" w:rsidRDefault="00660455" w:rsidP="00660455">
      <w:pPr>
        <w:pStyle w:val="Brezrazmikov"/>
        <w:jc w:val="both"/>
        <w:rPr>
          <w:rFonts w:ascii="Arial" w:hAnsi="Arial" w:cs="Arial"/>
          <w:sz w:val="20"/>
          <w:szCs w:val="20"/>
        </w:rPr>
      </w:pPr>
    </w:p>
    <w:p w14:paraId="6041607A" w14:textId="77777777" w:rsidR="00660455" w:rsidRPr="00556567" w:rsidRDefault="00660455" w:rsidP="00660455">
      <w:pPr>
        <w:pStyle w:val="Brezrazmikov"/>
        <w:numPr>
          <w:ilvl w:val="0"/>
          <w:numId w:val="11"/>
        </w:numPr>
        <w:ind w:left="426" w:hanging="426"/>
        <w:jc w:val="both"/>
        <w:rPr>
          <w:rFonts w:ascii="Arial" w:hAnsi="Arial" w:cs="Arial"/>
          <w:sz w:val="20"/>
          <w:szCs w:val="20"/>
        </w:rPr>
      </w:pPr>
      <w:r w:rsidRPr="00556567">
        <w:rPr>
          <w:rFonts w:ascii="Arial" w:hAnsi="Arial" w:cs="Arial"/>
          <w:sz w:val="20"/>
          <w:szCs w:val="20"/>
        </w:rPr>
        <w:t>Prostorske ureditve se povezujejo s sosednjimi območji preko obstoječih prometnic (državne in lokalne ceste, kolesarske poti, pešpoti). Ohranja se vse obstoječe pešpoti, ki povezujejo Tržaško cesto s Staro cesto in v smeri proti Ljubljanici in Verdu.</w:t>
      </w:r>
    </w:p>
    <w:p w14:paraId="471F1950" w14:textId="77777777" w:rsidR="00660455" w:rsidRPr="00556567" w:rsidRDefault="00660455" w:rsidP="00660455">
      <w:pPr>
        <w:pStyle w:val="Brezrazmikov"/>
        <w:numPr>
          <w:ilvl w:val="0"/>
          <w:numId w:val="11"/>
        </w:numPr>
        <w:ind w:left="426" w:hanging="426"/>
        <w:jc w:val="both"/>
        <w:rPr>
          <w:rFonts w:ascii="Arial" w:hAnsi="Arial" w:cs="Arial"/>
          <w:sz w:val="20"/>
          <w:szCs w:val="20"/>
        </w:rPr>
      </w:pPr>
      <w:r w:rsidRPr="00556567">
        <w:rPr>
          <w:rFonts w:ascii="Arial" w:hAnsi="Arial" w:cs="Arial"/>
          <w:sz w:val="20"/>
          <w:szCs w:val="20"/>
        </w:rPr>
        <w:t>Nove ureditve, ki imajo vpliv in povezavo s sosednjimi območji, so:</w:t>
      </w:r>
    </w:p>
    <w:p w14:paraId="0F1AE89C" w14:textId="77777777" w:rsidR="00660455" w:rsidRPr="00556567" w:rsidRDefault="00660455" w:rsidP="00660455">
      <w:pPr>
        <w:pStyle w:val="Brezrazmikov"/>
        <w:numPr>
          <w:ilvl w:val="0"/>
          <w:numId w:val="10"/>
        </w:numPr>
        <w:ind w:left="851" w:hanging="284"/>
        <w:jc w:val="both"/>
        <w:rPr>
          <w:rFonts w:ascii="Arial" w:hAnsi="Arial" w:cs="Arial"/>
          <w:sz w:val="20"/>
          <w:szCs w:val="20"/>
        </w:rPr>
      </w:pPr>
      <w:r w:rsidRPr="00556567">
        <w:rPr>
          <w:rFonts w:ascii="Arial" w:hAnsi="Arial" w:cs="Arial"/>
          <w:sz w:val="20"/>
          <w:szCs w:val="20"/>
        </w:rPr>
        <w:t>Trg samostojnosti z vhodom v športni park,</w:t>
      </w:r>
    </w:p>
    <w:p w14:paraId="165A5448" w14:textId="77777777" w:rsidR="00660455" w:rsidRPr="00556567" w:rsidRDefault="00660455" w:rsidP="00660455">
      <w:pPr>
        <w:pStyle w:val="Brezrazmikov"/>
        <w:numPr>
          <w:ilvl w:val="0"/>
          <w:numId w:val="10"/>
        </w:numPr>
        <w:ind w:left="851" w:hanging="284"/>
        <w:jc w:val="both"/>
        <w:rPr>
          <w:rFonts w:ascii="Arial" w:hAnsi="Arial" w:cs="Arial"/>
          <w:sz w:val="20"/>
          <w:szCs w:val="20"/>
        </w:rPr>
      </w:pPr>
      <w:r w:rsidRPr="00556567">
        <w:rPr>
          <w:rFonts w:ascii="Arial" w:hAnsi="Arial" w:cs="Arial"/>
          <w:sz w:val="20"/>
          <w:szCs w:val="20"/>
        </w:rPr>
        <w:t>prometna ureditev KGZ Krpan,</w:t>
      </w:r>
    </w:p>
    <w:p w14:paraId="22601D0F" w14:textId="77777777" w:rsidR="00660455" w:rsidRPr="00556567" w:rsidRDefault="00660455" w:rsidP="00660455">
      <w:pPr>
        <w:pStyle w:val="Brezrazmikov"/>
        <w:numPr>
          <w:ilvl w:val="0"/>
          <w:numId w:val="10"/>
        </w:numPr>
        <w:ind w:left="851" w:hanging="284"/>
        <w:jc w:val="both"/>
        <w:rPr>
          <w:rFonts w:ascii="Arial" w:hAnsi="Arial" w:cs="Arial"/>
          <w:sz w:val="20"/>
          <w:szCs w:val="20"/>
        </w:rPr>
      </w:pPr>
      <w:r w:rsidRPr="00556567">
        <w:rPr>
          <w:rFonts w:ascii="Arial" w:hAnsi="Arial" w:cs="Arial"/>
          <w:sz w:val="20"/>
          <w:szCs w:val="20"/>
        </w:rPr>
        <w:t>prehod za pešce čez regionalno cesto Vrhnika – Horjul pri objektu Cankarjev trg 11.</w:t>
      </w:r>
    </w:p>
    <w:p w14:paraId="5C478630" w14:textId="77777777" w:rsidR="00660455" w:rsidRPr="00556567" w:rsidRDefault="00660455" w:rsidP="00660455">
      <w:pPr>
        <w:pStyle w:val="Brezrazmikov"/>
        <w:jc w:val="both"/>
        <w:rPr>
          <w:rFonts w:ascii="Arial" w:hAnsi="Arial" w:cs="Arial"/>
          <w:sz w:val="20"/>
          <w:szCs w:val="20"/>
        </w:rPr>
      </w:pPr>
    </w:p>
    <w:p w14:paraId="3EF3D30D" w14:textId="77777777" w:rsidR="00660455" w:rsidRPr="00556567" w:rsidRDefault="00660455" w:rsidP="00660455">
      <w:pPr>
        <w:pStyle w:val="Brezrazmikov"/>
        <w:jc w:val="center"/>
        <w:rPr>
          <w:rFonts w:ascii="Arial" w:hAnsi="Arial" w:cs="Arial"/>
          <w:sz w:val="20"/>
          <w:szCs w:val="20"/>
        </w:rPr>
      </w:pPr>
    </w:p>
    <w:p w14:paraId="2AF47DFA"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V.2 Rešitve načrtovanih objektov in površin</w:t>
      </w:r>
    </w:p>
    <w:p w14:paraId="0091BB03" w14:textId="77777777" w:rsidR="00660455" w:rsidRPr="00556567" w:rsidRDefault="00660455" w:rsidP="00660455">
      <w:pPr>
        <w:pStyle w:val="Brezrazmikov"/>
        <w:jc w:val="both"/>
        <w:rPr>
          <w:rFonts w:ascii="Arial" w:hAnsi="Arial" w:cs="Arial"/>
          <w:sz w:val="20"/>
          <w:szCs w:val="20"/>
        </w:rPr>
      </w:pPr>
    </w:p>
    <w:p w14:paraId="71C017BC"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8. člen</w:t>
      </w:r>
    </w:p>
    <w:p w14:paraId="715B8998"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(vrste gradenj in posegov)</w:t>
      </w:r>
    </w:p>
    <w:p w14:paraId="5FBA932A" w14:textId="77777777" w:rsidR="00660455" w:rsidRPr="00556567" w:rsidRDefault="00660455" w:rsidP="00660455">
      <w:pPr>
        <w:pStyle w:val="Brezrazmikov"/>
        <w:jc w:val="both"/>
        <w:rPr>
          <w:rFonts w:ascii="Arial" w:hAnsi="Arial" w:cs="Arial"/>
          <w:sz w:val="20"/>
          <w:szCs w:val="20"/>
        </w:rPr>
      </w:pPr>
    </w:p>
    <w:p w14:paraId="13AC9158" w14:textId="77777777" w:rsidR="00660455" w:rsidRPr="00556567" w:rsidRDefault="00660455" w:rsidP="00660455">
      <w:pPr>
        <w:pStyle w:val="Brezrazmikov"/>
        <w:numPr>
          <w:ilvl w:val="0"/>
          <w:numId w:val="13"/>
        </w:numPr>
        <w:ind w:left="426" w:hanging="426"/>
        <w:jc w:val="both"/>
        <w:rPr>
          <w:rFonts w:ascii="Arial" w:hAnsi="Arial" w:cs="Arial"/>
          <w:sz w:val="20"/>
          <w:szCs w:val="20"/>
        </w:rPr>
      </w:pPr>
      <w:r w:rsidRPr="00556567">
        <w:rPr>
          <w:rFonts w:ascii="Arial" w:hAnsi="Arial" w:cs="Arial"/>
          <w:sz w:val="20"/>
          <w:szCs w:val="20"/>
        </w:rPr>
        <w:t>Vrste dopustnih gradenj in posegov v skladu s pogoji tega odloka so:</w:t>
      </w:r>
    </w:p>
    <w:p w14:paraId="5E50A3B3" w14:textId="77777777" w:rsidR="00660455" w:rsidRPr="00556567" w:rsidRDefault="00660455" w:rsidP="00660455">
      <w:pPr>
        <w:pStyle w:val="Brezrazmikov"/>
        <w:numPr>
          <w:ilvl w:val="0"/>
          <w:numId w:val="70"/>
        </w:numPr>
        <w:ind w:left="709"/>
        <w:jc w:val="both"/>
        <w:rPr>
          <w:rFonts w:ascii="Arial" w:hAnsi="Arial" w:cs="Arial"/>
          <w:sz w:val="20"/>
          <w:szCs w:val="20"/>
        </w:rPr>
      </w:pPr>
      <w:r w:rsidRPr="00556567">
        <w:rPr>
          <w:rFonts w:ascii="Arial" w:hAnsi="Arial" w:cs="Arial"/>
          <w:sz w:val="20"/>
          <w:szCs w:val="20"/>
        </w:rPr>
        <w:t>odstranitev objektov ali delov objektov,</w:t>
      </w:r>
    </w:p>
    <w:p w14:paraId="56A4F5D9" w14:textId="77777777" w:rsidR="00660455" w:rsidRPr="00556567" w:rsidRDefault="00660455" w:rsidP="00660455">
      <w:pPr>
        <w:pStyle w:val="Brezrazmikov"/>
        <w:numPr>
          <w:ilvl w:val="0"/>
          <w:numId w:val="70"/>
        </w:numPr>
        <w:ind w:left="709"/>
        <w:jc w:val="both"/>
        <w:rPr>
          <w:rFonts w:ascii="Arial" w:hAnsi="Arial" w:cs="Arial"/>
          <w:sz w:val="20"/>
          <w:szCs w:val="20"/>
        </w:rPr>
      </w:pPr>
      <w:r w:rsidRPr="00556567">
        <w:rPr>
          <w:rFonts w:ascii="Arial" w:hAnsi="Arial" w:cs="Arial"/>
          <w:sz w:val="20"/>
          <w:szCs w:val="20"/>
        </w:rPr>
        <w:t>vzdrževanje in rekonstrukcija objektov,</w:t>
      </w:r>
    </w:p>
    <w:p w14:paraId="11786E49" w14:textId="77777777" w:rsidR="00660455" w:rsidRPr="00556567" w:rsidRDefault="00660455" w:rsidP="00660455">
      <w:pPr>
        <w:pStyle w:val="Brezrazmikov"/>
        <w:numPr>
          <w:ilvl w:val="0"/>
          <w:numId w:val="70"/>
        </w:numPr>
        <w:ind w:left="709"/>
        <w:jc w:val="both"/>
        <w:rPr>
          <w:rFonts w:ascii="Arial" w:hAnsi="Arial" w:cs="Arial"/>
          <w:sz w:val="20"/>
          <w:szCs w:val="20"/>
        </w:rPr>
      </w:pPr>
      <w:r w:rsidRPr="00556567">
        <w:rPr>
          <w:rFonts w:ascii="Arial" w:hAnsi="Arial" w:cs="Arial"/>
          <w:sz w:val="20"/>
          <w:szCs w:val="20"/>
        </w:rPr>
        <w:t>gradnja novih objektov,</w:t>
      </w:r>
    </w:p>
    <w:p w14:paraId="542BA1F0" w14:textId="77777777" w:rsidR="00660455" w:rsidRPr="00556567" w:rsidRDefault="00660455" w:rsidP="00660455">
      <w:pPr>
        <w:pStyle w:val="Brezrazmikov"/>
        <w:numPr>
          <w:ilvl w:val="0"/>
          <w:numId w:val="70"/>
        </w:numPr>
        <w:ind w:left="709"/>
        <w:jc w:val="both"/>
        <w:rPr>
          <w:rFonts w:ascii="Arial" w:hAnsi="Arial" w:cs="Arial"/>
          <w:sz w:val="20"/>
          <w:szCs w:val="20"/>
        </w:rPr>
      </w:pPr>
      <w:r w:rsidRPr="00556567">
        <w:rPr>
          <w:rFonts w:ascii="Arial" w:hAnsi="Arial" w:cs="Arial"/>
          <w:sz w:val="20"/>
          <w:szCs w:val="20"/>
        </w:rPr>
        <w:t>dozidave in nadzidave,</w:t>
      </w:r>
    </w:p>
    <w:p w14:paraId="28F04F9A" w14:textId="77777777" w:rsidR="00660455" w:rsidRPr="00556567" w:rsidRDefault="00660455" w:rsidP="00660455">
      <w:pPr>
        <w:pStyle w:val="Brezrazmikov"/>
        <w:numPr>
          <w:ilvl w:val="0"/>
          <w:numId w:val="70"/>
        </w:numPr>
        <w:ind w:left="709"/>
        <w:jc w:val="both"/>
        <w:rPr>
          <w:rFonts w:ascii="Arial" w:hAnsi="Arial" w:cs="Arial"/>
          <w:sz w:val="20"/>
          <w:szCs w:val="20"/>
        </w:rPr>
      </w:pPr>
      <w:r w:rsidRPr="00556567">
        <w:rPr>
          <w:rFonts w:ascii="Arial" w:hAnsi="Arial" w:cs="Arial"/>
          <w:sz w:val="20"/>
          <w:szCs w:val="20"/>
        </w:rPr>
        <w:t>sprememba namembnosti v delu stavb skladno z določeno namembnostjo objekta,</w:t>
      </w:r>
    </w:p>
    <w:p w14:paraId="262A9180" w14:textId="77777777" w:rsidR="00660455" w:rsidRPr="00556567" w:rsidRDefault="00660455" w:rsidP="00660455">
      <w:pPr>
        <w:pStyle w:val="Brezrazmikov"/>
        <w:numPr>
          <w:ilvl w:val="0"/>
          <w:numId w:val="70"/>
        </w:numPr>
        <w:ind w:left="709"/>
        <w:jc w:val="both"/>
        <w:rPr>
          <w:rFonts w:ascii="Arial" w:hAnsi="Arial" w:cs="Arial"/>
          <w:sz w:val="20"/>
          <w:szCs w:val="20"/>
        </w:rPr>
      </w:pPr>
      <w:r w:rsidRPr="00556567">
        <w:rPr>
          <w:rFonts w:ascii="Arial" w:hAnsi="Arial" w:cs="Arial"/>
          <w:sz w:val="20"/>
          <w:szCs w:val="20"/>
        </w:rPr>
        <w:t>gradnja, rekonstrukcija in vzdrževalna dela prometnih, parkirnih in zunanjih površin, vodnogospodarskih ureditev, komunalnih, energetskih ter telekomunikacijskih objektov in naprav,</w:t>
      </w:r>
    </w:p>
    <w:p w14:paraId="4A1CAB13" w14:textId="77777777" w:rsidR="00660455" w:rsidRPr="00556567" w:rsidRDefault="00660455" w:rsidP="00660455">
      <w:pPr>
        <w:pStyle w:val="Brezrazmikov"/>
        <w:numPr>
          <w:ilvl w:val="0"/>
          <w:numId w:val="70"/>
        </w:numPr>
        <w:ind w:left="709"/>
        <w:jc w:val="both"/>
        <w:rPr>
          <w:rFonts w:ascii="Arial" w:hAnsi="Arial" w:cs="Arial"/>
          <w:sz w:val="20"/>
          <w:szCs w:val="20"/>
        </w:rPr>
      </w:pPr>
      <w:r w:rsidRPr="00556567">
        <w:rPr>
          <w:rFonts w:ascii="Arial" w:hAnsi="Arial" w:cs="Arial"/>
          <w:sz w:val="20"/>
          <w:szCs w:val="20"/>
        </w:rPr>
        <w:t>ureditev zunanjih, javnih in zasebnih zelenih površin.</w:t>
      </w:r>
    </w:p>
    <w:p w14:paraId="695E6D43" w14:textId="77777777" w:rsidR="00CA07BA" w:rsidRPr="00556567" w:rsidRDefault="00660455" w:rsidP="00CA07BA">
      <w:pPr>
        <w:pStyle w:val="Brezrazmikov"/>
        <w:numPr>
          <w:ilvl w:val="0"/>
          <w:numId w:val="13"/>
        </w:numPr>
        <w:ind w:left="426" w:hanging="426"/>
        <w:jc w:val="both"/>
        <w:rPr>
          <w:rFonts w:ascii="Arial" w:hAnsi="Arial" w:cs="Arial"/>
          <w:sz w:val="20"/>
          <w:szCs w:val="20"/>
        </w:rPr>
      </w:pPr>
      <w:r w:rsidRPr="00556567">
        <w:rPr>
          <w:rFonts w:ascii="Arial" w:hAnsi="Arial" w:cs="Arial"/>
          <w:sz w:val="20"/>
          <w:szCs w:val="20"/>
        </w:rPr>
        <w:t>Dovoljena je gradnja pomožnih objektov, ki so opredeljeni v tem odloku.</w:t>
      </w:r>
    </w:p>
    <w:p w14:paraId="4815B67C" w14:textId="3BED5F95" w:rsidR="00310395" w:rsidRPr="00556567" w:rsidRDefault="00310395" w:rsidP="00CA07BA">
      <w:pPr>
        <w:pStyle w:val="Brezrazmikov"/>
        <w:numPr>
          <w:ilvl w:val="0"/>
          <w:numId w:val="13"/>
        </w:numPr>
        <w:ind w:left="426" w:hanging="426"/>
        <w:jc w:val="both"/>
        <w:rPr>
          <w:rFonts w:ascii="Arial" w:hAnsi="Arial" w:cs="Arial"/>
          <w:sz w:val="20"/>
          <w:szCs w:val="20"/>
        </w:rPr>
      </w:pPr>
      <w:r w:rsidRPr="00556567">
        <w:rPr>
          <w:rFonts w:ascii="Arial" w:hAnsi="Arial" w:cs="Arial"/>
          <w:b/>
          <w:bCs/>
          <w:sz w:val="20"/>
          <w:szCs w:val="20"/>
        </w:rPr>
        <w:t>Če ta odlok ali drug predpis ne določa drugače, so na celotnem območju, ne glede na določbe 10.</w:t>
      </w:r>
      <w:r w:rsidR="002F5C5D" w:rsidRPr="00556567">
        <w:rPr>
          <w:rFonts w:ascii="Arial" w:hAnsi="Arial" w:cs="Arial"/>
          <w:b/>
          <w:bCs/>
          <w:sz w:val="20"/>
          <w:szCs w:val="20"/>
        </w:rPr>
        <w:t xml:space="preserve">, 19. in 20. </w:t>
      </w:r>
      <w:r w:rsidRPr="00556567">
        <w:rPr>
          <w:rFonts w:ascii="Arial" w:hAnsi="Arial" w:cs="Arial"/>
          <w:b/>
          <w:bCs/>
          <w:sz w:val="20"/>
          <w:szCs w:val="20"/>
        </w:rPr>
        <w:t>člena tega odloka dopustni tudi</w:t>
      </w:r>
      <w:r w:rsidR="00CA07BA" w:rsidRPr="00556567">
        <w:rPr>
          <w:rFonts w:ascii="Arial" w:hAnsi="Arial" w:cs="Arial"/>
          <w:b/>
          <w:bCs/>
          <w:sz w:val="20"/>
          <w:szCs w:val="20"/>
        </w:rPr>
        <w:t xml:space="preserve"> </w:t>
      </w:r>
      <w:r w:rsidRPr="00556567">
        <w:rPr>
          <w:rFonts w:ascii="Arial" w:hAnsi="Arial" w:cs="Arial"/>
          <w:b/>
          <w:bCs/>
          <w:sz w:val="20"/>
          <w:szCs w:val="20"/>
        </w:rPr>
        <w:t>dostopi za funkcionalno ovirane osebe, gradnja zunanjih dvigal in zunanjih požarnih stopnic na obstoječih objektih</w:t>
      </w:r>
      <w:r w:rsidR="002F5C5D" w:rsidRPr="00556567">
        <w:rPr>
          <w:rFonts w:ascii="Arial" w:hAnsi="Arial" w:cs="Arial"/>
          <w:b/>
          <w:bCs/>
          <w:sz w:val="20"/>
          <w:szCs w:val="20"/>
        </w:rPr>
        <w:t xml:space="preserve"> ter ukrepi za izpolnjevanje vseh bistvenih zahtev</w:t>
      </w:r>
      <w:r w:rsidR="009A429E" w:rsidRPr="00556567">
        <w:rPr>
          <w:rFonts w:ascii="Arial" w:hAnsi="Arial" w:cs="Arial"/>
          <w:b/>
          <w:bCs/>
          <w:sz w:val="20"/>
          <w:szCs w:val="20"/>
        </w:rPr>
        <w:t>, ob predhodni uskladitvi z varovanimi sestavinami kulturne dediščine.</w:t>
      </w:r>
    </w:p>
    <w:p w14:paraId="4F0F9954" w14:textId="77777777" w:rsidR="00310395" w:rsidRPr="00556567" w:rsidRDefault="00310395" w:rsidP="00310395">
      <w:pPr>
        <w:pStyle w:val="Brezrazmikov"/>
        <w:jc w:val="both"/>
        <w:rPr>
          <w:rFonts w:ascii="Arial" w:hAnsi="Arial" w:cs="Arial"/>
          <w:b/>
          <w:bCs/>
          <w:sz w:val="20"/>
          <w:szCs w:val="20"/>
        </w:rPr>
      </w:pPr>
    </w:p>
    <w:p w14:paraId="7D46D284"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9. člen</w:t>
      </w:r>
    </w:p>
    <w:p w14:paraId="21071A2D"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(vrste dejavnosti)</w:t>
      </w:r>
    </w:p>
    <w:p w14:paraId="2883EC84" w14:textId="77777777" w:rsidR="00660455" w:rsidRPr="00556567" w:rsidRDefault="00660455" w:rsidP="00660455">
      <w:pPr>
        <w:pStyle w:val="Brezrazmikov"/>
        <w:jc w:val="both"/>
        <w:rPr>
          <w:rFonts w:ascii="Arial" w:hAnsi="Arial" w:cs="Arial"/>
          <w:sz w:val="20"/>
          <w:szCs w:val="20"/>
        </w:rPr>
      </w:pPr>
    </w:p>
    <w:p w14:paraId="68155852" w14:textId="77777777" w:rsidR="00660455" w:rsidRPr="00556567" w:rsidRDefault="00660455" w:rsidP="00660455">
      <w:pPr>
        <w:pStyle w:val="Brezrazmikov"/>
        <w:numPr>
          <w:ilvl w:val="0"/>
          <w:numId w:val="12"/>
        </w:numPr>
        <w:ind w:left="426" w:hanging="426"/>
        <w:jc w:val="both"/>
        <w:rPr>
          <w:rFonts w:ascii="Arial" w:hAnsi="Arial" w:cs="Arial"/>
          <w:sz w:val="20"/>
          <w:szCs w:val="20"/>
        </w:rPr>
      </w:pPr>
      <w:bookmarkStart w:id="0" w:name="_Hlk184647947"/>
      <w:r w:rsidRPr="00556567">
        <w:rPr>
          <w:rFonts w:ascii="Arial" w:hAnsi="Arial" w:cs="Arial"/>
          <w:sz w:val="20"/>
          <w:szCs w:val="20"/>
        </w:rPr>
        <w:t xml:space="preserve">Območje je primarno namenjeno centralnim dejavnostim: upravne, družbene, izobraževalne, kulturne, poslovne, trgovina, storitve, gostinstvo, turizem in bivanje. </w:t>
      </w:r>
    </w:p>
    <w:bookmarkEnd w:id="0"/>
    <w:p w14:paraId="15EA2FDD" w14:textId="77777777" w:rsidR="00660455" w:rsidRPr="00556567" w:rsidRDefault="00660455" w:rsidP="00660455">
      <w:pPr>
        <w:pStyle w:val="Brezrazmikov"/>
        <w:numPr>
          <w:ilvl w:val="0"/>
          <w:numId w:val="12"/>
        </w:numPr>
        <w:ind w:left="426" w:hanging="426"/>
        <w:jc w:val="both"/>
        <w:rPr>
          <w:rFonts w:ascii="Arial" w:hAnsi="Arial" w:cs="Arial"/>
          <w:sz w:val="20"/>
          <w:szCs w:val="20"/>
        </w:rPr>
      </w:pPr>
      <w:r w:rsidRPr="00556567">
        <w:rPr>
          <w:rFonts w:ascii="Arial" w:hAnsi="Arial" w:cs="Arial"/>
          <w:sz w:val="20"/>
          <w:szCs w:val="20"/>
        </w:rPr>
        <w:t>Vrste dopustnih dejavnosti so določene za vsak objekt posebej v 19. in 20. členu.</w:t>
      </w:r>
    </w:p>
    <w:p w14:paraId="543ADE3E" w14:textId="77777777" w:rsidR="00660455" w:rsidRPr="00556567" w:rsidRDefault="00660455" w:rsidP="00660455">
      <w:pPr>
        <w:pStyle w:val="Brezrazmikov"/>
        <w:jc w:val="both"/>
        <w:rPr>
          <w:rFonts w:ascii="Arial" w:hAnsi="Arial" w:cs="Arial"/>
          <w:sz w:val="20"/>
          <w:szCs w:val="20"/>
        </w:rPr>
      </w:pPr>
    </w:p>
    <w:p w14:paraId="716CC9C3" w14:textId="77777777" w:rsidR="00660455" w:rsidRPr="00556567" w:rsidRDefault="00660455" w:rsidP="00660455">
      <w:pPr>
        <w:pStyle w:val="Brezrazmikov"/>
        <w:rPr>
          <w:rFonts w:ascii="Arial" w:hAnsi="Arial" w:cs="Arial"/>
          <w:sz w:val="20"/>
          <w:szCs w:val="20"/>
        </w:rPr>
      </w:pPr>
    </w:p>
    <w:p w14:paraId="7585247D"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V.3 Pogoji in usmeritve za projektiranje in gradnjo</w:t>
      </w:r>
    </w:p>
    <w:p w14:paraId="0FD5C9EC" w14:textId="77777777" w:rsidR="00660455" w:rsidRPr="00556567" w:rsidRDefault="00660455" w:rsidP="00660455">
      <w:pPr>
        <w:pStyle w:val="Brezrazmikov"/>
        <w:rPr>
          <w:rFonts w:ascii="Arial" w:hAnsi="Arial" w:cs="Arial"/>
          <w:sz w:val="20"/>
          <w:szCs w:val="20"/>
        </w:rPr>
      </w:pPr>
    </w:p>
    <w:p w14:paraId="17B0159D"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10. člen</w:t>
      </w:r>
    </w:p>
    <w:p w14:paraId="5939E853"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(splošni pogoji arhitekturnega oblikovanja objektov)</w:t>
      </w:r>
    </w:p>
    <w:p w14:paraId="1D928C26" w14:textId="77777777" w:rsidR="00660455" w:rsidRPr="00556567" w:rsidRDefault="00660455" w:rsidP="00660455">
      <w:pPr>
        <w:pStyle w:val="Brezrazmikov"/>
        <w:rPr>
          <w:rFonts w:ascii="Arial" w:hAnsi="Arial" w:cs="Arial"/>
          <w:sz w:val="20"/>
          <w:szCs w:val="20"/>
        </w:rPr>
      </w:pPr>
    </w:p>
    <w:p w14:paraId="1A175909"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 xml:space="preserve">Novogradnje ne smejo presegati dominant v prostoru (cerkve, osnovna šola) in morajo slediti urbanistični strukturi tega dela mesta (razpršena gradnja vil in poslovno-stanovanjskih objektov). </w:t>
      </w:r>
    </w:p>
    <w:p w14:paraId="0CBF6FD6" w14:textId="77777777" w:rsidR="00660455" w:rsidRPr="00556567" w:rsidRDefault="00660455" w:rsidP="00660455">
      <w:pPr>
        <w:pStyle w:val="Brezrazmikov"/>
        <w:numPr>
          <w:ilvl w:val="0"/>
          <w:numId w:val="48"/>
        </w:numPr>
        <w:ind w:left="426" w:hanging="426"/>
        <w:jc w:val="both"/>
        <w:rPr>
          <w:rFonts w:ascii="Arial" w:hAnsi="Arial" w:cs="Arial"/>
          <w:sz w:val="20"/>
          <w:szCs w:val="20"/>
        </w:rPr>
      </w:pPr>
      <w:proofErr w:type="spellStart"/>
      <w:r w:rsidRPr="00556567">
        <w:rPr>
          <w:rFonts w:ascii="Arial" w:hAnsi="Arial" w:cs="Arial"/>
          <w:sz w:val="20"/>
          <w:szCs w:val="20"/>
        </w:rPr>
        <w:t>Pozidanost</w:t>
      </w:r>
      <w:proofErr w:type="spellEnd"/>
      <w:r w:rsidRPr="00556567">
        <w:rPr>
          <w:rFonts w:ascii="Arial" w:hAnsi="Arial" w:cs="Arial"/>
          <w:sz w:val="20"/>
          <w:szCs w:val="20"/>
        </w:rPr>
        <w:t xml:space="preserve"> parcele, namenjene gradnji, je določena z maksimalnimi gabariti v grafičnih podlagah.</w:t>
      </w:r>
    </w:p>
    <w:p w14:paraId="273215BF"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Gabariti objektov (tlorisni in višinski) so podani v 19. in 20. členu oz. v grafičnem delu OPPN. Tolerance tlorisnih gabaritov so največ + 0,50 m ali poljubno manjše.</w:t>
      </w:r>
    </w:p>
    <w:p w14:paraId="47791249"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 xml:space="preserve">Novi polkrožni izzidki ali </w:t>
      </w:r>
      <w:proofErr w:type="spellStart"/>
      <w:r w:rsidRPr="00556567">
        <w:rPr>
          <w:rFonts w:ascii="Arial" w:hAnsi="Arial" w:cs="Arial"/>
          <w:sz w:val="20"/>
          <w:szCs w:val="20"/>
        </w:rPr>
        <w:t>erkerji</w:t>
      </w:r>
      <w:proofErr w:type="spellEnd"/>
      <w:r w:rsidRPr="00556567">
        <w:rPr>
          <w:rFonts w:ascii="Arial" w:hAnsi="Arial" w:cs="Arial"/>
          <w:sz w:val="20"/>
          <w:szCs w:val="20"/>
        </w:rPr>
        <w:t xml:space="preserve"> nepravih kotov ter stolpiči v smislu </w:t>
      </w:r>
      <w:proofErr w:type="spellStart"/>
      <w:r w:rsidRPr="00556567">
        <w:rPr>
          <w:rFonts w:ascii="Arial" w:hAnsi="Arial" w:cs="Arial"/>
          <w:sz w:val="20"/>
          <w:szCs w:val="20"/>
        </w:rPr>
        <w:t>historiziranja</w:t>
      </w:r>
      <w:proofErr w:type="spellEnd"/>
      <w:r w:rsidRPr="00556567">
        <w:rPr>
          <w:rFonts w:ascii="Arial" w:hAnsi="Arial" w:cs="Arial"/>
          <w:sz w:val="20"/>
          <w:szCs w:val="20"/>
        </w:rPr>
        <w:t xml:space="preserve"> niso dovoljeni. Na ulični strani objekta niso dovoljeni balkoni ali lože.</w:t>
      </w:r>
    </w:p>
    <w:p w14:paraId="0ABF4274"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Pri večstanovanjskih objektih morajo biti nova okna, zasteklitve balkonov, postavitve senčil, nadstreškov in klimatskih naprav izvedeni na podlagi enotne projektne rešitve za celoten objekt.</w:t>
      </w:r>
    </w:p>
    <w:p w14:paraId="66651E00" w14:textId="77777777" w:rsidR="00660455" w:rsidRPr="00556567" w:rsidRDefault="00660455" w:rsidP="00660455">
      <w:pPr>
        <w:pStyle w:val="Brezrazmikov"/>
        <w:jc w:val="both"/>
        <w:rPr>
          <w:rFonts w:ascii="Arial" w:hAnsi="Arial" w:cs="Arial"/>
          <w:b/>
          <w:sz w:val="20"/>
          <w:szCs w:val="20"/>
        </w:rPr>
      </w:pPr>
      <w:r w:rsidRPr="00556567">
        <w:rPr>
          <w:rFonts w:ascii="Arial" w:hAnsi="Arial" w:cs="Arial"/>
          <w:b/>
          <w:sz w:val="20"/>
          <w:szCs w:val="20"/>
        </w:rPr>
        <w:t>Fasade in stavbno pohištvo</w:t>
      </w:r>
    </w:p>
    <w:p w14:paraId="503CD93D"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Pri urejanju fasad je potrebno za barvanje fasade obstoječih objektov in novogradenj uporabiti kolorit varovanih objektov (spekter belih, sivih ter različnih zemeljskih barv v pastelnih tonih: bež, oker-rumeni, marelični, zeleni, sivi odtenki).</w:t>
      </w:r>
    </w:p>
    <w:p w14:paraId="4966E0F0"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lastRenderedPageBreak/>
        <w:t xml:space="preserve">Celoten objekt mora biti obarvan enovito v največ treh barvah oz. barvnih tonih (fasadne ploskve, obrobe odprtin (temnejše ali svetlejše od fasade – pretežno umazano bela) in cokel (praviloma temnejše od fasade – pretežno siva)). </w:t>
      </w:r>
    </w:p>
    <w:p w14:paraId="0AD0209F"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Fasadni poudarki v močnejših barvnih tonih so dopustni do največ 25 % fasadne površine. Steklene fasade novih objektov so dovoljene na največ 40 % fasadne površine.</w:t>
      </w:r>
    </w:p>
    <w:p w14:paraId="6D802789"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Klimatskih naprav ni dovoljeno postavljati na fasado in druge dele objektov tako, da bi imele moteče vplive na sosednje objekte, stanovanja in prostore, v katerih se zadržujejo ljudje (hrup, vroč zrak, odtok vode). Klimatske naprave naj se na objekte nameščajo tam, kjer so vidno najmanj izpostavljene.</w:t>
      </w:r>
    </w:p>
    <w:p w14:paraId="6879A050"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Nesprejemljivo je umeščanje infrastrukture in njenih elementov (merilne omarice, razdelilne omarice) na izpostavljene fasade ali druge pomembne arhitekturne elemente. Primerne lokacije so v samih objektih ali dvoriščnih fasadah.</w:t>
      </w:r>
    </w:p>
    <w:p w14:paraId="1D080C7C"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Stavbno pohištvo mora biti na posameznem objektu enovito izdelano. Slediti mora funkcionalnemu oblikovanju in rastru celotnega objekta. Posamezni deli stavbnega pohištva se lahko združujejo v poudarjene steklene dele stavbe. Na obstoječih objektih, ki imajo izrazito poudarjeno strukturo fasade v rastru, je treba raster ohraniti.</w:t>
      </w:r>
    </w:p>
    <w:p w14:paraId="58D3A858" w14:textId="77777777" w:rsidR="00660455" w:rsidRPr="00556567" w:rsidRDefault="00660455" w:rsidP="00660455">
      <w:pPr>
        <w:pStyle w:val="Brezrazmikov"/>
        <w:jc w:val="both"/>
        <w:rPr>
          <w:rFonts w:ascii="Arial" w:hAnsi="Arial" w:cs="Arial"/>
          <w:b/>
          <w:sz w:val="20"/>
          <w:szCs w:val="20"/>
        </w:rPr>
      </w:pPr>
      <w:r w:rsidRPr="00556567">
        <w:rPr>
          <w:rFonts w:ascii="Arial" w:hAnsi="Arial" w:cs="Arial"/>
          <w:b/>
          <w:sz w:val="20"/>
          <w:szCs w:val="20"/>
        </w:rPr>
        <w:t>Strehe in kritine</w:t>
      </w:r>
    </w:p>
    <w:p w14:paraId="4AEE13C1"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Dovoljeni tip streh so simetrične dvokapnice, z delom terase, ravne strehe in zelene strehe.</w:t>
      </w:r>
    </w:p>
    <w:p w14:paraId="2A78C083"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Dovoljeni so nakloni strešin med 35 in 45°. Obstoječe gabarite streh je potrebno ohranjati, razen, če je v 19. členu za posamezni objekt drugače določeno. Nakloni streh so lahko izjemoma manjši, kadar gre za dozidavo k objektu, ki ima manjši naklon, in se prizidava prilagodi osnovnemu objektu, ali kadar gre za rekonstrukcijo objekta z obstoječim manjšim naklonom. Odstopanja oz. izjeme so dopustne še na novogradnjah poslovnih objektov ali manjših delih sestavljenih objektov, kjer so dovoljene tudi ravne strehe ali strehe z nizkim naklonom, skrite za oblikovanim vencem.</w:t>
      </w:r>
    </w:p>
    <w:p w14:paraId="757E1C8E" w14:textId="6093F2B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 xml:space="preserve">Strešne konstrukcije na obstoječih objektih je dovoljeno spreminjati le za potrebe funkcionalne izrabe. V mansardnih delih je možno izvesti frčade, ki sledijo členitvi fasad. </w:t>
      </w:r>
      <w:r w:rsidR="00F37E7F" w:rsidRPr="00556567">
        <w:rPr>
          <w:rFonts w:ascii="Arial" w:hAnsi="Arial" w:cs="Arial"/>
          <w:b/>
          <w:bCs/>
          <w:sz w:val="20"/>
          <w:szCs w:val="20"/>
        </w:rPr>
        <w:t>Dopustna je osvetlitev mansarde.</w:t>
      </w:r>
    </w:p>
    <w:p w14:paraId="021A71EB"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Dovoljena kritina na dvokapnih strehah je opečnat bobrovec ali zareznik. Barve kritine so opečno rdeča, bakreno rjava in skrilavo rjava.</w:t>
      </w:r>
    </w:p>
    <w:p w14:paraId="4B910170"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 xml:space="preserve">Ravne in zelene strehe so lahko izvedene z previsom ali z </w:t>
      </w:r>
      <w:proofErr w:type="spellStart"/>
      <w:r w:rsidRPr="00556567">
        <w:rPr>
          <w:rFonts w:ascii="Arial" w:hAnsi="Arial" w:cs="Arial"/>
          <w:sz w:val="20"/>
          <w:szCs w:val="20"/>
        </w:rPr>
        <w:t>atiko</w:t>
      </w:r>
      <w:proofErr w:type="spellEnd"/>
      <w:r w:rsidRPr="00556567">
        <w:rPr>
          <w:rFonts w:ascii="Arial" w:hAnsi="Arial" w:cs="Arial"/>
          <w:sz w:val="20"/>
          <w:szCs w:val="20"/>
        </w:rPr>
        <w:t>.</w:t>
      </w:r>
    </w:p>
    <w:p w14:paraId="14F100F5"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 xml:space="preserve">Snegolovi morajo biti praviloma linijski, bakreni ali v barvnem tonu kritine. Za prekrivanje nizkih naklonov, stolpičev, frčad, strelovodov in žlebov je dovoljena uporaba bakrene pločevine ali druge ustrezne barvne pločevine (barva bakra). </w:t>
      </w:r>
    </w:p>
    <w:p w14:paraId="7CBE6442"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Dimniki na objektih morajo biti zidani v skladu s tipologijo in značajem posameznega objekta.</w:t>
      </w:r>
    </w:p>
    <w:p w14:paraId="2F192D17"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Na vidno izpostavljene strešine ni dovoljeno vgrajevati strojnih naprav (klima, bazne postaje idr.), reflektorjev, kolektorjev, nosilcev vizualnih sporočil, satelitskih krožnikov in drugih anten.</w:t>
      </w:r>
    </w:p>
    <w:p w14:paraId="73E3A198" w14:textId="77777777" w:rsidR="00660455" w:rsidRPr="00556567" w:rsidRDefault="00660455" w:rsidP="00660455">
      <w:pPr>
        <w:pStyle w:val="Brezrazmikov"/>
        <w:jc w:val="both"/>
        <w:rPr>
          <w:rFonts w:ascii="Arial" w:hAnsi="Arial" w:cs="Arial"/>
          <w:sz w:val="20"/>
          <w:szCs w:val="20"/>
        </w:rPr>
      </w:pPr>
      <w:r w:rsidRPr="00556567">
        <w:rPr>
          <w:rFonts w:ascii="Arial" w:hAnsi="Arial" w:cs="Arial"/>
          <w:b/>
          <w:sz w:val="20"/>
          <w:szCs w:val="20"/>
        </w:rPr>
        <w:t>Energetska sanacija</w:t>
      </w:r>
    </w:p>
    <w:p w14:paraId="7EBB470A"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Možna izvedba energetske sanacije za posamezen objekt na celotnem objektu. Na obstoječih objektih se lahko doda ovoj stavbe, zamenja energent in stavbno pohištvo. Senčenje izpostavljenih fasad je mogoče z enovitimi arhitekturnimi elementi ali senčili za posamezen objekt. Za objekte stavbne dediščine dodatno veljajo določila 11. člena odloka.</w:t>
      </w:r>
    </w:p>
    <w:p w14:paraId="71A15087" w14:textId="77777777" w:rsidR="00660455" w:rsidRPr="00556567" w:rsidRDefault="00660455" w:rsidP="00660455">
      <w:pPr>
        <w:pStyle w:val="Brezrazmikov"/>
        <w:jc w:val="both"/>
        <w:rPr>
          <w:rFonts w:ascii="Arial" w:hAnsi="Arial" w:cs="Arial"/>
          <w:b/>
          <w:sz w:val="20"/>
          <w:szCs w:val="20"/>
        </w:rPr>
      </w:pPr>
      <w:r w:rsidRPr="00556567">
        <w:rPr>
          <w:rFonts w:ascii="Arial" w:hAnsi="Arial" w:cs="Arial"/>
          <w:b/>
          <w:sz w:val="20"/>
          <w:szCs w:val="20"/>
        </w:rPr>
        <w:t>Izložbena okna in vrata</w:t>
      </w:r>
    </w:p>
    <w:p w14:paraId="549B3BA9"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V objektih z javnim programom v pritličju je potrebno skladno z značajem objekta urediti odprtine (vrata, okna, izložbe), njihovo materialno in barvno podobo.</w:t>
      </w:r>
    </w:p>
    <w:p w14:paraId="624C9C88"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hAnsi="Arial" w:cs="Arial"/>
          <w:sz w:val="20"/>
          <w:szCs w:val="20"/>
        </w:rPr>
        <w:t xml:space="preserve">Steklene površine oken in vrat ne smejo biti polepljene z reklamnimi sporočili ali drugimi elementi na način, da bi zapirale pogled v lokal, ne glede na njegovo vsebino. V primeru potrebe po zastiranju pogleda je dovoljeno stekla peskati ali za dosego tega efekta uporabiti folijo. </w:t>
      </w:r>
    </w:p>
    <w:p w14:paraId="301DFAF4" w14:textId="77777777" w:rsidR="00660455" w:rsidRPr="00556567" w:rsidRDefault="00660455" w:rsidP="00660455">
      <w:pPr>
        <w:pStyle w:val="Brezrazmikov"/>
        <w:numPr>
          <w:ilvl w:val="0"/>
          <w:numId w:val="48"/>
        </w:numPr>
        <w:ind w:left="426" w:hanging="426"/>
        <w:jc w:val="both"/>
        <w:rPr>
          <w:rFonts w:ascii="Arial" w:hAnsi="Arial" w:cs="Arial"/>
          <w:sz w:val="20"/>
          <w:szCs w:val="20"/>
        </w:rPr>
      </w:pPr>
      <w:r w:rsidRPr="00556567">
        <w:rPr>
          <w:rFonts w:ascii="Arial" w:eastAsia="Arial" w:hAnsi="Arial" w:cs="Arial"/>
          <w:sz w:val="20"/>
          <w:szCs w:val="20"/>
        </w:rPr>
        <w:t>Postavljanje nadstreškov in markiz ni dovoljeno. Senčenje izložb, v kolikor je to nujno potrebno, naj se izvede z drugimi ukrepi (notranja senčila ipd.).</w:t>
      </w:r>
    </w:p>
    <w:p w14:paraId="09312B8D" w14:textId="77777777" w:rsidR="00660455" w:rsidRPr="00556567" w:rsidRDefault="00660455" w:rsidP="00660455">
      <w:pPr>
        <w:pStyle w:val="Brezrazmikov"/>
        <w:jc w:val="both"/>
        <w:rPr>
          <w:rFonts w:ascii="Arial" w:hAnsi="Arial" w:cs="Arial"/>
          <w:sz w:val="20"/>
          <w:szCs w:val="20"/>
        </w:rPr>
      </w:pPr>
    </w:p>
    <w:p w14:paraId="3E606995"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11. člen</w:t>
      </w:r>
    </w:p>
    <w:p w14:paraId="13BF5D29"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(splošni pogoji za objekte stavbne dediščine)</w:t>
      </w:r>
    </w:p>
    <w:p w14:paraId="2F65B42E" w14:textId="77777777" w:rsidR="00660455" w:rsidRPr="00556567" w:rsidRDefault="00660455" w:rsidP="00660455">
      <w:pPr>
        <w:pStyle w:val="Brezrazmikov"/>
        <w:rPr>
          <w:rFonts w:ascii="Arial" w:hAnsi="Arial" w:cs="Arial"/>
          <w:sz w:val="20"/>
          <w:szCs w:val="20"/>
        </w:rPr>
      </w:pPr>
    </w:p>
    <w:p w14:paraId="6BBE0AB8" w14:textId="77777777" w:rsidR="00660455" w:rsidRPr="00556567" w:rsidRDefault="00660455" w:rsidP="00660455">
      <w:pPr>
        <w:pStyle w:val="Brezrazmikov"/>
        <w:jc w:val="both"/>
        <w:rPr>
          <w:rFonts w:ascii="Arial" w:hAnsi="Arial" w:cs="Arial"/>
          <w:b/>
          <w:sz w:val="20"/>
          <w:szCs w:val="20"/>
        </w:rPr>
      </w:pPr>
      <w:r w:rsidRPr="00556567">
        <w:rPr>
          <w:rFonts w:ascii="Arial" w:hAnsi="Arial" w:cs="Arial"/>
          <w:b/>
          <w:sz w:val="20"/>
          <w:szCs w:val="20"/>
        </w:rPr>
        <w:t>Fasade in stavbno pohištvo</w:t>
      </w:r>
    </w:p>
    <w:p w14:paraId="74AE3604" w14:textId="77777777" w:rsidR="00660455" w:rsidRPr="00556567" w:rsidRDefault="00660455" w:rsidP="00660455">
      <w:pPr>
        <w:pStyle w:val="Brezrazmikov"/>
        <w:numPr>
          <w:ilvl w:val="0"/>
          <w:numId w:val="45"/>
        </w:numPr>
        <w:ind w:left="426" w:hanging="426"/>
        <w:jc w:val="both"/>
        <w:rPr>
          <w:rFonts w:ascii="Arial" w:hAnsi="Arial" w:cs="Arial"/>
          <w:sz w:val="20"/>
          <w:szCs w:val="20"/>
        </w:rPr>
      </w:pPr>
      <w:r w:rsidRPr="00556567">
        <w:rPr>
          <w:rFonts w:ascii="Arial" w:hAnsi="Arial" w:cs="Arial"/>
          <w:sz w:val="20"/>
          <w:szCs w:val="20"/>
        </w:rPr>
        <w:t xml:space="preserve">Pri vseh posegih na fasadah je potrebno ohranjati njeno členitev, velikost odprtin in njihovo razmestitev. Fasadni omet mora biti obnovljen na način, ki bo določen na osnovi sondiranja restavratorjev ZVKDS. Pri vseh posegih je na ohranjenih zgodovinskih ometih dopustno obnavljati le njihov zaključni sloj, v skladu z navodili ZVKDS. Pri obnovah fasad je potrebno uporabljati izključno </w:t>
      </w:r>
      <w:proofErr w:type="spellStart"/>
      <w:r w:rsidRPr="00556567">
        <w:rPr>
          <w:rFonts w:ascii="Arial" w:hAnsi="Arial" w:cs="Arial"/>
          <w:sz w:val="20"/>
          <w:szCs w:val="20"/>
        </w:rPr>
        <w:t>paroprepustne</w:t>
      </w:r>
      <w:proofErr w:type="spellEnd"/>
      <w:r w:rsidRPr="00556567">
        <w:rPr>
          <w:rFonts w:ascii="Arial" w:hAnsi="Arial" w:cs="Arial"/>
          <w:sz w:val="20"/>
          <w:szCs w:val="20"/>
        </w:rPr>
        <w:t xml:space="preserve"> materiale. </w:t>
      </w:r>
    </w:p>
    <w:p w14:paraId="5A5B3D59" w14:textId="77777777" w:rsidR="00660455" w:rsidRPr="00556567" w:rsidRDefault="00660455" w:rsidP="00660455">
      <w:pPr>
        <w:pStyle w:val="Brezrazmikov"/>
        <w:numPr>
          <w:ilvl w:val="0"/>
          <w:numId w:val="45"/>
        </w:numPr>
        <w:ind w:left="426" w:hanging="426"/>
        <w:jc w:val="both"/>
        <w:rPr>
          <w:rFonts w:ascii="Arial" w:hAnsi="Arial" w:cs="Arial"/>
          <w:sz w:val="20"/>
          <w:szCs w:val="20"/>
        </w:rPr>
      </w:pPr>
      <w:r w:rsidRPr="00556567">
        <w:rPr>
          <w:rFonts w:ascii="Arial" w:hAnsi="Arial" w:cs="Arial"/>
          <w:sz w:val="20"/>
          <w:szCs w:val="20"/>
        </w:rPr>
        <w:lastRenderedPageBreak/>
        <w:t>Izbiro barvnih tonov za posamezno fasado določi ZVKDS na osnovi predhodno opravljenih sondiranj.</w:t>
      </w:r>
    </w:p>
    <w:p w14:paraId="794D6FF2" w14:textId="77777777" w:rsidR="00660455" w:rsidRPr="00556567" w:rsidRDefault="00660455" w:rsidP="00660455">
      <w:pPr>
        <w:pStyle w:val="Brezrazmikov"/>
        <w:numPr>
          <w:ilvl w:val="0"/>
          <w:numId w:val="45"/>
        </w:numPr>
        <w:ind w:left="426" w:hanging="426"/>
        <w:jc w:val="both"/>
        <w:rPr>
          <w:rFonts w:ascii="Arial" w:hAnsi="Arial" w:cs="Arial"/>
          <w:sz w:val="20"/>
          <w:szCs w:val="20"/>
        </w:rPr>
      </w:pPr>
      <w:r w:rsidRPr="00556567">
        <w:rPr>
          <w:rFonts w:ascii="Arial" w:hAnsi="Arial" w:cs="Arial"/>
          <w:sz w:val="20"/>
          <w:szCs w:val="20"/>
        </w:rPr>
        <w:t xml:space="preserve">Obstoječe stavbno pohištvo je potrebno barvno in oblikovno uskladiti oz. ga v primeru dotrajanosti nadomestiti z originalu enakim. Barvo določi ZVKDS na osnovi sondiranj. Okenske rolete se  zamenjajo s polkni. Vso stavbno pohištvo mora biti leseno. Zaradi energetskih zahtev je dovoljena </w:t>
      </w:r>
      <w:proofErr w:type="spellStart"/>
      <w:r w:rsidRPr="00556567">
        <w:rPr>
          <w:rFonts w:ascii="Arial" w:hAnsi="Arial" w:cs="Arial"/>
          <w:sz w:val="20"/>
          <w:szCs w:val="20"/>
        </w:rPr>
        <w:t>termopan</w:t>
      </w:r>
      <w:proofErr w:type="spellEnd"/>
      <w:r w:rsidRPr="00556567">
        <w:rPr>
          <w:rFonts w:ascii="Arial" w:hAnsi="Arial" w:cs="Arial"/>
          <w:sz w:val="20"/>
          <w:szCs w:val="20"/>
        </w:rPr>
        <w:t xml:space="preserve"> zasteklitev, ki pa ne sme vplivati na zunanji videz oken. Pohištvo mora biti izvedeno v originalnih dimenzijah, oblikah in barvah.</w:t>
      </w:r>
    </w:p>
    <w:p w14:paraId="2ACC9758" w14:textId="77777777" w:rsidR="00660455" w:rsidRPr="00556567" w:rsidRDefault="00660455" w:rsidP="00660455">
      <w:pPr>
        <w:pStyle w:val="Brezrazmikov"/>
        <w:numPr>
          <w:ilvl w:val="0"/>
          <w:numId w:val="45"/>
        </w:numPr>
        <w:ind w:left="426" w:hanging="426"/>
        <w:jc w:val="both"/>
        <w:rPr>
          <w:rFonts w:ascii="Arial" w:hAnsi="Arial" w:cs="Arial"/>
          <w:sz w:val="20"/>
          <w:szCs w:val="20"/>
        </w:rPr>
      </w:pPr>
      <w:r w:rsidRPr="00556567">
        <w:rPr>
          <w:rFonts w:ascii="Arial" w:hAnsi="Arial" w:cs="Arial"/>
          <w:sz w:val="20"/>
          <w:szCs w:val="20"/>
        </w:rPr>
        <w:t xml:space="preserve">Statična sanacija objektov z </w:t>
      </w:r>
      <w:proofErr w:type="spellStart"/>
      <w:r w:rsidRPr="00556567">
        <w:rPr>
          <w:rFonts w:ascii="Arial" w:hAnsi="Arial" w:cs="Arial"/>
          <w:sz w:val="20"/>
          <w:szCs w:val="20"/>
        </w:rPr>
        <w:t>injektirnimi</w:t>
      </w:r>
      <w:proofErr w:type="spellEnd"/>
      <w:r w:rsidRPr="00556567">
        <w:rPr>
          <w:rFonts w:ascii="Arial" w:hAnsi="Arial" w:cs="Arial"/>
          <w:sz w:val="20"/>
          <w:szCs w:val="20"/>
        </w:rPr>
        <w:t xml:space="preserve"> masami je dovoljena na način in v obsegu, ki ga določi ZVKDS.</w:t>
      </w:r>
    </w:p>
    <w:p w14:paraId="05D6CB56" w14:textId="77777777" w:rsidR="00660455" w:rsidRPr="00556567" w:rsidRDefault="00660455" w:rsidP="00660455">
      <w:pPr>
        <w:pStyle w:val="Brezrazmikov"/>
        <w:jc w:val="both"/>
        <w:rPr>
          <w:rFonts w:ascii="Arial" w:hAnsi="Arial" w:cs="Arial"/>
          <w:b/>
          <w:sz w:val="20"/>
          <w:szCs w:val="20"/>
        </w:rPr>
      </w:pPr>
      <w:r w:rsidRPr="00556567">
        <w:rPr>
          <w:rFonts w:ascii="Arial" w:hAnsi="Arial" w:cs="Arial"/>
          <w:b/>
          <w:sz w:val="20"/>
          <w:szCs w:val="20"/>
        </w:rPr>
        <w:t>Strehe in kritine</w:t>
      </w:r>
    </w:p>
    <w:p w14:paraId="1C4356D8" w14:textId="30CACA06" w:rsidR="00660455" w:rsidRPr="00556567" w:rsidRDefault="00660455" w:rsidP="00585D3A">
      <w:pPr>
        <w:pStyle w:val="Brezrazmikov"/>
        <w:numPr>
          <w:ilvl w:val="0"/>
          <w:numId w:val="45"/>
        </w:numPr>
        <w:ind w:left="426" w:hanging="426"/>
        <w:jc w:val="both"/>
        <w:rPr>
          <w:rFonts w:ascii="Arial" w:hAnsi="Arial" w:cs="Arial"/>
          <w:sz w:val="20"/>
          <w:szCs w:val="20"/>
        </w:rPr>
      </w:pPr>
      <w:r w:rsidRPr="00556567">
        <w:rPr>
          <w:rFonts w:ascii="Arial" w:hAnsi="Arial" w:cs="Arial"/>
          <w:sz w:val="20"/>
          <w:szCs w:val="20"/>
        </w:rPr>
        <w:t xml:space="preserve">Obstoječe gabarite streh je potrebno ohranjati. Strešne konstrukcije je dovoljeno spreminjati le za potrebe funkcionalne izrabe. Sprejemljivi so nakloni strešin med 35 in 45°. Kot kritina je dovoljen naravno rdeč opečnat bobrovec ali zareznik. </w:t>
      </w:r>
      <w:r w:rsidR="009A429E" w:rsidRPr="00556567">
        <w:rPr>
          <w:rFonts w:ascii="Arial" w:hAnsi="Arial" w:cs="Arial"/>
          <w:b/>
          <w:bCs/>
          <w:sz w:val="20"/>
          <w:szCs w:val="20"/>
        </w:rPr>
        <w:t>Osvetlitev mansarde je dopustna ob predhodni uskladitvi z varovanimi sestavinami kulturne dediščine, praviloma na način, da so strešna okna položena v ravnino strehe, z okvirji v barvi strešne kritine in s senčenjem z notranje strani.</w:t>
      </w:r>
    </w:p>
    <w:p w14:paraId="5E676393" w14:textId="77777777" w:rsidR="00660455" w:rsidRPr="00556567" w:rsidRDefault="00660455" w:rsidP="00660455">
      <w:pPr>
        <w:pStyle w:val="Brezrazmikov"/>
        <w:numPr>
          <w:ilvl w:val="0"/>
          <w:numId w:val="45"/>
        </w:numPr>
        <w:ind w:left="426" w:hanging="426"/>
        <w:jc w:val="both"/>
        <w:rPr>
          <w:rFonts w:ascii="Arial" w:hAnsi="Arial" w:cs="Arial"/>
          <w:sz w:val="20"/>
          <w:szCs w:val="20"/>
        </w:rPr>
      </w:pPr>
      <w:r w:rsidRPr="00556567">
        <w:rPr>
          <w:rFonts w:ascii="Arial" w:hAnsi="Arial" w:cs="Arial"/>
          <w:sz w:val="20"/>
          <w:szCs w:val="20"/>
        </w:rPr>
        <w:t>Na vidno izpostavljene strešine ni dovoljeno vgrajevati strojnih naprav (klima, bazne postaje in drugo), reflektorjev, kolektorjev, nosilcev vizualnih sporočil, satelitskih krožnikov in drugih anten.</w:t>
      </w:r>
    </w:p>
    <w:p w14:paraId="3F63E6B4" w14:textId="77777777" w:rsidR="00660455" w:rsidRPr="00556567" w:rsidRDefault="00660455" w:rsidP="00660455">
      <w:pPr>
        <w:pStyle w:val="Brezrazmikov"/>
        <w:numPr>
          <w:ilvl w:val="0"/>
          <w:numId w:val="45"/>
        </w:numPr>
        <w:ind w:left="426" w:hanging="426"/>
        <w:jc w:val="both"/>
        <w:rPr>
          <w:rFonts w:ascii="Arial" w:hAnsi="Arial" w:cs="Arial"/>
          <w:sz w:val="20"/>
          <w:szCs w:val="20"/>
        </w:rPr>
      </w:pPr>
      <w:r w:rsidRPr="00556567">
        <w:rPr>
          <w:rFonts w:ascii="Arial" w:hAnsi="Arial" w:cs="Arial"/>
          <w:sz w:val="20"/>
          <w:szCs w:val="20"/>
        </w:rPr>
        <w:t xml:space="preserve">Odpiranje strešin (frčade, </w:t>
      </w:r>
      <w:proofErr w:type="spellStart"/>
      <w:r w:rsidRPr="00556567">
        <w:rPr>
          <w:rFonts w:ascii="Arial" w:hAnsi="Arial" w:cs="Arial"/>
          <w:sz w:val="20"/>
          <w:szCs w:val="20"/>
        </w:rPr>
        <w:t>brisoleji</w:t>
      </w:r>
      <w:proofErr w:type="spellEnd"/>
      <w:r w:rsidRPr="00556567">
        <w:rPr>
          <w:rFonts w:ascii="Arial" w:hAnsi="Arial" w:cs="Arial"/>
          <w:sz w:val="20"/>
          <w:szCs w:val="20"/>
        </w:rPr>
        <w:t xml:space="preserve">, strešna okna, dvoetažnost) je sprejemljiva le na vidno </w:t>
      </w:r>
      <w:proofErr w:type="spellStart"/>
      <w:r w:rsidRPr="00556567">
        <w:rPr>
          <w:rFonts w:ascii="Arial" w:hAnsi="Arial" w:cs="Arial"/>
          <w:sz w:val="20"/>
          <w:szCs w:val="20"/>
        </w:rPr>
        <w:t>neizpostavljenih</w:t>
      </w:r>
      <w:proofErr w:type="spellEnd"/>
      <w:r w:rsidRPr="00556567">
        <w:rPr>
          <w:rFonts w:ascii="Arial" w:hAnsi="Arial" w:cs="Arial"/>
          <w:sz w:val="20"/>
          <w:szCs w:val="20"/>
        </w:rPr>
        <w:t xml:space="preserve"> strešinah.</w:t>
      </w:r>
    </w:p>
    <w:p w14:paraId="76965B3B" w14:textId="77777777" w:rsidR="00660455" w:rsidRPr="00556567" w:rsidRDefault="00660455" w:rsidP="00660455">
      <w:pPr>
        <w:pStyle w:val="Brezrazmikov"/>
        <w:numPr>
          <w:ilvl w:val="0"/>
          <w:numId w:val="45"/>
        </w:numPr>
        <w:ind w:left="426" w:hanging="426"/>
        <w:jc w:val="both"/>
        <w:rPr>
          <w:rFonts w:ascii="Arial" w:hAnsi="Arial" w:cs="Arial"/>
          <w:sz w:val="20"/>
          <w:szCs w:val="20"/>
        </w:rPr>
      </w:pPr>
      <w:r w:rsidRPr="00556567">
        <w:rPr>
          <w:rFonts w:ascii="Arial" w:hAnsi="Arial" w:cs="Arial"/>
          <w:sz w:val="20"/>
          <w:szCs w:val="20"/>
        </w:rPr>
        <w:t xml:space="preserve">Snegolovi morajo biti praviloma linijski, bakreni ali v barvnem tonu kritine. Za prekrivanje nizkih naklonov, stolpičev, frčad, strelovodov in žlebov je dovoljena uporaba bakrene pločevine ali druge ustrezne barvne pločevine (barva bakra). </w:t>
      </w:r>
    </w:p>
    <w:p w14:paraId="0136F075" w14:textId="77777777" w:rsidR="00660455" w:rsidRPr="00556567" w:rsidRDefault="00660455" w:rsidP="00660455">
      <w:pPr>
        <w:pStyle w:val="Brezrazmikov"/>
        <w:numPr>
          <w:ilvl w:val="0"/>
          <w:numId w:val="45"/>
        </w:numPr>
        <w:ind w:left="426" w:hanging="426"/>
        <w:jc w:val="both"/>
        <w:rPr>
          <w:rFonts w:ascii="Arial" w:hAnsi="Arial" w:cs="Arial"/>
          <w:sz w:val="20"/>
          <w:szCs w:val="20"/>
        </w:rPr>
      </w:pPr>
      <w:r w:rsidRPr="00556567">
        <w:rPr>
          <w:rFonts w:ascii="Arial" w:hAnsi="Arial" w:cs="Arial"/>
          <w:sz w:val="20"/>
          <w:szCs w:val="20"/>
        </w:rPr>
        <w:t>Dimniki na objektih morajo biti zidani v skladu s tipologijo in značajem posameznega objekta.</w:t>
      </w:r>
    </w:p>
    <w:p w14:paraId="33B35C19" w14:textId="77777777" w:rsidR="00660455" w:rsidRPr="00556567" w:rsidRDefault="00660455" w:rsidP="00660455">
      <w:pPr>
        <w:pStyle w:val="Brezrazmikov"/>
        <w:jc w:val="both"/>
        <w:rPr>
          <w:rFonts w:ascii="Arial" w:hAnsi="Arial" w:cs="Arial"/>
          <w:b/>
          <w:sz w:val="20"/>
          <w:szCs w:val="20"/>
        </w:rPr>
      </w:pPr>
      <w:r w:rsidRPr="00556567">
        <w:rPr>
          <w:rFonts w:ascii="Arial" w:hAnsi="Arial" w:cs="Arial"/>
          <w:b/>
          <w:sz w:val="20"/>
          <w:szCs w:val="20"/>
        </w:rPr>
        <w:t>Energetska sanacija</w:t>
      </w:r>
    </w:p>
    <w:p w14:paraId="02E0E947" w14:textId="77777777" w:rsidR="00660455" w:rsidRPr="00556567" w:rsidRDefault="00660455" w:rsidP="00660455">
      <w:pPr>
        <w:pStyle w:val="Brezrazmikov"/>
        <w:numPr>
          <w:ilvl w:val="0"/>
          <w:numId w:val="46"/>
        </w:numPr>
        <w:ind w:left="426" w:hanging="426"/>
        <w:jc w:val="both"/>
        <w:rPr>
          <w:rFonts w:ascii="Arial" w:hAnsi="Arial" w:cs="Arial"/>
          <w:sz w:val="20"/>
          <w:szCs w:val="20"/>
        </w:rPr>
      </w:pPr>
      <w:r w:rsidRPr="00556567">
        <w:rPr>
          <w:rFonts w:ascii="Arial" w:hAnsi="Arial" w:cs="Arial"/>
          <w:sz w:val="20"/>
          <w:szCs w:val="20"/>
        </w:rPr>
        <w:t>Ob ohranjanju z ZVKDS usklajene zunanje podobe objekta (fasade, strešine, stavbno pohištvo), je mogoča energetska sanacija stavb.</w:t>
      </w:r>
    </w:p>
    <w:p w14:paraId="0961FEA2" w14:textId="77777777" w:rsidR="00660455" w:rsidRPr="00556567" w:rsidRDefault="00660455" w:rsidP="00660455">
      <w:pPr>
        <w:pStyle w:val="Brezrazmikov"/>
        <w:numPr>
          <w:ilvl w:val="0"/>
          <w:numId w:val="46"/>
        </w:numPr>
        <w:ind w:left="426" w:hanging="426"/>
        <w:jc w:val="both"/>
        <w:rPr>
          <w:rFonts w:ascii="Arial" w:hAnsi="Arial" w:cs="Arial"/>
          <w:sz w:val="20"/>
          <w:szCs w:val="20"/>
        </w:rPr>
      </w:pPr>
      <w:r w:rsidRPr="00556567">
        <w:rPr>
          <w:rFonts w:ascii="Arial" w:hAnsi="Arial" w:cs="Arial"/>
          <w:sz w:val="20"/>
          <w:szCs w:val="20"/>
        </w:rPr>
        <w:t xml:space="preserve">Vgradnja toplotne izolacije na izpostavljenih fasadah praviloma ni dopustna. Izjemoma je dopustna na tistih fasadah, ki niso </w:t>
      </w:r>
      <w:proofErr w:type="spellStart"/>
      <w:r w:rsidRPr="00556567">
        <w:rPr>
          <w:rFonts w:ascii="Arial" w:hAnsi="Arial" w:cs="Arial"/>
          <w:sz w:val="20"/>
          <w:szCs w:val="20"/>
        </w:rPr>
        <w:t>vizuelno</w:t>
      </w:r>
      <w:proofErr w:type="spellEnd"/>
      <w:r w:rsidRPr="00556567">
        <w:rPr>
          <w:rFonts w:ascii="Arial" w:hAnsi="Arial" w:cs="Arial"/>
          <w:sz w:val="20"/>
          <w:szCs w:val="20"/>
        </w:rPr>
        <w:t xml:space="preserve"> izpostavljene in nimajo likovne vrednosti. </w:t>
      </w:r>
    </w:p>
    <w:p w14:paraId="0F7240AC" w14:textId="77777777" w:rsidR="00660455" w:rsidRPr="00556567" w:rsidRDefault="00660455" w:rsidP="00660455">
      <w:pPr>
        <w:pStyle w:val="Brezrazmikov"/>
        <w:numPr>
          <w:ilvl w:val="0"/>
          <w:numId w:val="46"/>
        </w:numPr>
        <w:ind w:left="426" w:hanging="426"/>
        <w:jc w:val="both"/>
        <w:rPr>
          <w:rFonts w:ascii="Arial" w:hAnsi="Arial" w:cs="Arial"/>
          <w:sz w:val="20"/>
          <w:szCs w:val="20"/>
        </w:rPr>
      </w:pPr>
      <w:r w:rsidRPr="00556567">
        <w:rPr>
          <w:rFonts w:ascii="Arial" w:hAnsi="Arial" w:cs="Arial"/>
          <w:sz w:val="20"/>
          <w:szCs w:val="20"/>
        </w:rPr>
        <w:t xml:space="preserve">Na fasadah je treba ohraniti vse tipične, varovane fasadne elemente, kot so venci, štukature, fasadne obrobe, les, kovino, kamen, vidni beton, vidno konstrukcijo ipd. </w:t>
      </w:r>
    </w:p>
    <w:p w14:paraId="2D27AE9A" w14:textId="77777777" w:rsidR="00660455" w:rsidRPr="00556567" w:rsidRDefault="00660455" w:rsidP="00660455">
      <w:pPr>
        <w:pStyle w:val="Brezrazmikov"/>
        <w:numPr>
          <w:ilvl w:val="0"/>
          <w:numId w:val="46"/>
        </w:numPr>
        <w:ind w:left="426" w:hanging="426"/>
        <w:jc w:val="both"/>
        <w:rPr>
          <w:rFonts w:ascii="Arial" w:hAnsi="Arial" w:cs="Arial"/>
          <w:sz w:val="20"/>
          <w:szCs w:val="20"/>
        </w:rPr>
      </w:pPr>
      <w:r w:rsidRPr="00556567">
        <w:rPr>
          <w:rFonts w:ascii="Arial" w:hAnsi="Arial" w:cs="Arial"/>
          <w:sz w:val="20"/>
          <w:szCs w:val="20"/>
        </w:rPr>
        <w:t xml:space="preserve">Struktura, tekstura in barva zaključnega sloja fasadne obloge mora imeti enake lastnosti kot prvotna fasada. Morebitne členitve fasad (fuge, stiki različnih materialov, barv) je treba pri rekonstrukciji ponoviti. Kamnite ali kovinske fasadne elemente (cokel, police, ograje, zaščitne mreže ipd.) je treba ohraniti, v kolikor pa to ni možno, je treba vgraditi enake, po vzoru obstoječih. </w:t>
      </w:r>
    </w:p>
    <w:p w14:paraId="66620BA8" w14:textId="77777777" w:rsidR="00660455" w:rsidRPr="00556567" w:rsidRDefault="00660455" w:rsidP="00660455">
      <w:pPr>
        <w:pStyle w:val="Brezrazmikov"/>
        <w:numPr>
          <w:ilvl w:val="0"/>
          <w:numId w:val="46"/>
        </w:numPr>
        <w:ind w:left="426" w:hanging="426"/>
        <w:jc w:val="both"/>
        <w:rPr>
          <w:rFonts w:ascii="Arial" w:hAnsi="Arial" w:cs="Arial"/>
          <w:sz w:val="20"/>
          <w:szCs w:val="20"/>
        </w:rPr>
      </w:pPr>
      <w:r w:rsidRPr="00556567">
        <w:rPr>
          <w:rFonts w:ascii="Arial" w:hAnsi="Arial" w:cs="Arial"/>
          <w:sz w:val="20"/>
          <w:szCs w:val="20"/>
        </w:rPr>
        <w:t xml:space="preserve">Obnova oken (kitanje, tesnjenje, oplesk) ima prednost pred zamenjavo z novimi okni. V primeru škatlastih (dvojnih) oken je dopustna zamenjava notranjega krila z novim, zunanje krilo se ohrani in obnovi. V primerih zamenjave starih oken z novimi, naj bodo nova okna po merah, obliki, materialu, </w:t>
      </w:r>
      <w:proofErr w:type="spellStart"/>
      <w:r w:rsidRPr="00556567">
        <w:rPr>
          <w:rFonts w:ascii="Arial" w:hAnsi="Arial" w:cs="Arial"/>
          <w:sz w:val="20"/>
          <w:szCs w:val="20"/>
        </w:rPr>
        <w:t>profilaciji</w:t>
      </w:r>
      <w:proofErr w:type="spellEnd"/>
      <w:r w:rsidRPr="00556567">
        <w:rPr>
          <w:rFonts w:ascii="Arial" w:hAnsi="Arial" w:cs="Arial"/>
          <w:sz w:val="20"/>
          <w:szCs w:val="20"/>
        </w:rPr>
        <w:t xml:space="preserve"> in barvi enaka originalnim. Globina umestitve okna od zunanje ploskve fasade - globina police - mora ostati enaka, ne glede na dodano toplotno izolacijo. V večstanovanjskih stavbah je smiselna celovita in enovita zamenjava stavbnega pohištva, vključno s senčili.</w:t>
      </w:r>
    </w:p>
    <w:p w14:paraId="5A661155" w14:textId="77777777" w:rsidR="00660455" w:rsidRPr="00556567" w:rsidRDefault="00660455" w:rsidP="00660455">
      <w:pPr>
        <w:pStyle w:val="Brezrazmikov"/>
        <w:numPr>
          <w:ilvl w:val="0"/>
          <w:numId w:val="46"/>
        </w:numPr>
        <w:ind w:left="426" w:hanging="426"/>
        <w:jc w:val="both"/>
        <w:rPr>
          <w:rFonts w:ascii="Arial" w:hAnsi="Arial" w:cs="Arial"/>
          <w:sz w:val="20"/>
          <w:szCs w:val="20"/>
        </w:rPr>
      </w:pPr>
      <w:r w:rsidRPr="00556567">
        <w:rPr>
          <w:rFonts w:ascii="Arial" w:hAnsi="Arial" w:cs="Arial"/>
          <w:sz w:val="20"/>
          <w:szCs w:val="20"/>
        </w:rPr>
        <w:t>Vgradnja toplotne izolacije strešnih površin je možna na način, da se z njo ne spreminja ravnine strehe.</w:t>
      </w:r>
    </w:p>
    <w:p w14:paraId="18B3D9E6" w14:textId="77777777" w:rsidR="00660455" w:rsidRPr="00556567" w:rsidRDefault="00660455" w:rsidP="00660455">
      <w:pPr>
        <w:pStyle w:val="Brezrazmikov"/>
        <w:numPr>
          <w:ilvl w:val="0"/>
          <w:numId w:val="46"/>
        </w:numPr>
        <w:ind w:left="426" w:hanging="426"/>
        <w:jc w:val="both"/>
        <w:rPr>
          <w:rFonts w:ascii="Arial" w:hAnsi="Arial" w:cs="Arial"/>
          <w:sz w:val="20"/>
          <w:szCs w:val="20"/>
        </w:rPr>
      </w:pPr>
      <w:r w:rsidRPr="00556567">
        <w:rPr>
          <w:rFonts w:ascii="Arial" w:hAnsi="Arial" w:cs="Arial"/>
          <w:sz w:val="20"/>
          <w:szCs w:val="20"/>
        </w:rPr>
        <w:t>Smiselno je presoditi o uporabi strojnih naprav brez zunanjih enot. V primeru uporabe strojnih naprav z zunanjimi enotami, je te naprave sprejemljivo namestiti le izven vidnega polja izpostavljenih fasad oz. streh, to je na dvoriščni strani, za balkonske ograje ipd. Nameščanje naprav na ulične fasade in druge izpostavljene dele objektov ni sprejemljivo.</w:t>
      </w:r>
    </w:p>
    <w:p w14:paraId="46BB153C" w14:textId="77777777" w:rsidR="00660455" w:rsidRPr="00556567" w:rsidRDefault="00660455" w:rsidP="00660455">
      <w:pPr>
        <w:pStyle w:val="Brezrazmikov"/>
        <w:rPr>
          <w:rFonts w:ascii="Arial" w:hAnsi="Arial" w:cs="Arial"/>
          <w:sz w:val="20"/>
          <w:szCs w:val="20"/>
        </w:rPr>
      </w:pPr>
    </w:p>
    <w:p w14:paraId="122A7FFB"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12. člen</w:t>
      </w:r>
    </w:p>
    <w:p w14:paraId="037C8A37"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(splošni pogoji za novogradnje)</w:t>
      </w:r>
    </w:p>
    <w:p w14:paraId="5BCF2523" w14:textId="77777777" w:rsidR="00660455" w:rsidRPr="00556567" w:rsidRDefault="00660455" w:rsidP="00660455">
      <w:pPr>
        <w:pStyle w:val="Brezrazmikov"/>
        <w:rPr>
          <w:rFonts w:ascii="Arial" w:hAnsi="Arial" w:cs="Arial"/>
          <w:sz w:val="20"/>
          <w:szCs w:val="20"/>
        </w:rPr>
      </w:pPr>
    </w:p>
    <w:p w14:paraId="34D0A2A8" w14:textId="77777777" w:rsidR="00660455" w:rsidRPr="00556567" w:rsidRDefault="00660455" w:rsidP="00660455">
      <w:pPr>
        <w:pStyle w:val="Brezrazmikov"/>
        <w:numPr>
          <w:ilvl w:val="0"/>
          <w:numId w:val="44"/>
        </w:numPr>
        <w:ind w:left="426" w:hanging="426"/>
        <w:jc w:val="both"/>
        <w:rPr>
          <w:rFonts w:ascii="Arial" w:hAnsi="Arial" w:cs="Arial"/>
          <w:sz w:val="20"/>
          <w:szCs w:val="20"/>
        </w:rPr>
      </w:pPr>
      <w:r w:rsidRPr="00556567">
        <w:rPr>
          <w:rFonts w:ascii="Arial" w:hAnsi="Arial" w:cs="Arial"/>
          <w:sz w:val="20"/>
          <w:szCs w:val="20"/>
        </w:rPr>
        <w:t>Določila veljajo za novogradnje: Tc20, Ju5, Lc1b, Lc4 (avtobusna postaja), objekt 1699 in Lošča 1 (prizidek k osnovni šoli). Gre za objekte večjih ali sestavljenih gabaritov, bolj izpostavljenih v javni prostor. Temu naj bo primerno tudi oblikovanje.</w:t>
      </w:r>
    </w:p>
    <w:p w14:paraId="42FCD2EF" w14:textId="77777777" w:rsidR="00660455" w:rsidRPr="00556567" w:rsidRDefault="00660455" w:rsidP="00660455">
      <w:pPr>
        <w:pStyle w:val="Brezrazmikov"/>
        <w:numPr>
          <w:ilvl w:val="0"/>
          <w:numId w:val="44"/>
        </w:numPr>
        <w:ind w:left="426" w:hanging="426"/>
        <w:jc w:val="both"/>
        <w:rPr>
          <w:rFonts w:ascii="Arial" w:hAnsi="Arial" w:cs="Arial"/>
          <w:sz w:val="20"/>
          <w:szCs w:val="20"/>
        </w:rPr>
      </w:pPr>
      <w:r w:rsidRPr="00556567">
        <w:rPr>
          <w:rFonts w:ascii="Arial" w:hAnsi="Arial" w:cs="Arial"/>
          <w:sz w:val="20"/>
          <w:szCs w:val="20"/>
        </w:rPr>
        <w:t>Javno pritličje mora biti oblikovano skladno z značajem celotnega objekta.</w:t>
      </w:r>
    </w:p>
    <w:p w14:paraId="7834F4BC" w14:textId="77777777" w:rsidR="00660455" w:rsidRPr="00556567" w:rsidRDefault="00660455" w:rsidP="00660455">
      <w:pPr>
        <w:pStyle w:val="Brezrazmikov"/>
        <w:numPr>
          <w:ilvl w:val="0"/>
          <w:numId w:val="44"/>
        </w:numPr>
        <w:ind w:left="426" w:hanging="426"/>
        <w:jc w:val="both"/>
        <w:rPr>
          <w:rFonts w:ascii="Arial" w:hAnsi="Arial" w:cs="Arial"/>
          <w:sz w:val="20"/>
          <w:szCs w:val="20"/>
        </w:rPr>
      </w:pPr>
      <w:r w:rsidRPr="00556567">
        <w:rPr>
          <w:rFonts w:ascii="Arial" w:hAnsi="Arial" w:cs="Arial"/>
          <w:sz w:val="20"/>
          <w:szCs w:val="20"/>
        </w:rPr>
        <w:t>Materiali fasad so lahko različni, od ometov, fasadnih plošč, naravnih in umetnih materialov do stekla. Na fasadah je dopustna uporaba različnih zemeljskih barv v svetlih tonih (pastelni, sivi ipd.). Fasadni poudarki so dopustni v močnejših barvnih tonih, barvno usklajenih z osnovno barvo. Stekleni deli naj ne bodo izvedeni v refleksnem steklu. Leseni deli naj bodo v svetlih ali naravnih tonih.</w:t>
      </w:r>
    </w:p>
    <w:p w14:paraId="229DCF4D" w14:textId="77777777" w:rsidR="00660455" w:rsidRPr="00556567" w:rsidRDefault="00660455" w:rsidP="00660455">
      <w:pPr>
        <w:pStyle w:val="Brezrazmikov"/>
        <w:numPr>
          <w:ilvl w:val="0"/>
          <w:numId w:val="44"/>
        </w:numPr>
        <w:ind w:left="426" w:hanging="426"/>
        <w:jc w:val="both"/>
        <w:rPr>
          <w:rFonts w:ascii="Arial" w:hAnsi="Arial" w:cs="Arial"/>
          <w:sz w:val="20"/>
          <w:szCs w:val="20"/>
        </w:rPr>
      </w:pPr>
      <w:r w:rsidRPr="00556567">
        <w:rPr>
          <w:rFonts w:ascii="Arial" w:hAnsi="Arial" w:cs="Arial"/>
          <w:sz w:val="20"/>
          <w:szCs w:val="20"/>
        </w:rPr>
        <w:lastRenderedPageBreak/>
        <w:t xml:space="preserve">Dovoljeni tip streh so simetrične dvokapnice z naklonom do 15°, z delom terase ali ravne strehe. Ravne strehe so lahko izvedene s previsom ali </w:t>
      </w:r>
      <w:proofErr w:type="spellStart"/>
      <w:r w:rsidRPr="00556567">
        <w:rPr>
          <w:rFonts w:ascii="Arial" w:hAnsi="Arial" w:cs="Arial"/>
          <w:sz w:val="20"/>
          <w:szCs w:val="20"/>
        </w:rPr>
        <w:t>atiko</w:t>
      </w:r>
      <w:proofErr w:type="spellEnd"/>
      <w:r w:rsidRPr="00556567">
        <w:rPr>
          <w:rFonts w:ascii="Arial" w:hAnsi="Arial" w:cs="Arial"/>
          <w:sz w:val="20"/>
          <w:szCs w:val="20"/>
        </w:rPr>
        <w:t>. Lahko so ozelenjene. Če je streha ravna, objekt ne sme presegati višine kapi sosednjih objektov.</w:t>
      </w:r>
    </w:p>
    <w:p w14:paraId="1B269252" w14:textId="77777777" w:rsidR="00660455" w:rsidRPr="00556567" w:rsidRDefault="00660455" w:rsidP="00660455">
      <w:pPr>
        <w:pStyle w:val="Brezrazmikov"/>
        <w:numPr>
          <w:ilvl w:val="0"/>
          <w:numId w:val="44"/>
        </w:numPr>
        <w:ind w:left="426" w:hanging="426"/>
        <w:jc w:val="both"/>
        <w:rPr>
          <w:rFonts w:ascii="Arial" w:hAnsi="Arial" w:cs="Arial"/>
          <w:sz w:val="20"/>
          <w:szCs w:val="20"/>
        </w:rPr>
      </w:pPr>
      <w:r w:rsidRPr="00556567">
        <w:rPr>
          <w:rFonts w:ascii="Arial" w:hAnsi="Arial" w:cs="Arial"/>
          <w:sz w:val="20"/>
          <w:szCs w:val="20"/>
        </w:rPr>
        <w:t>Na posameznem objektu mora biti enovito izdelano stavbno pohištvo. Slediti mora funkcionalnemu oblikovanju in rastru celotnega objekta. Posamezni deli stavbnega pohištva se lahko združujejo v poudarjene steklene dele stavbe. Na obstoječih objektih, ki imajo izrazito poudarjeno strukturo fasade v rastru, je treba raster ohraniti.</w:t>
      </w:r>
    </w:p>
    <w:p w14:paraId="31C802FF" w14:textId="77777777" w:rsidR="00660455" w:rsidRPr="00556567" w:rsidRDefault="00660455" w:rsidP="00660455">
      <w:pPr>
        <w:pStyle w:val="Brezrazmikov"/>
        <w:rPr>
          <w:rFonts w:ascii="Arial" w:hAnsi="Arial" w:cs="Arial"/>
          <w:sz w:val="20"/>
          <w:szCs w:val="20"/>
        </w:rPr>
      </w:pPr>
    </w:p>
    <w:p w14:paraId="6127B4BF"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13. člen</w:t>
      </w:r>
    </w:p>
    <w:p w14:paraId="4B4DE17F"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(pomožni objekti za lastne potrebe)</w:t>
      </w:r>
    </w:p>
    <w:p w14:paraId="05D0A460" w14:textId="77777777" w:rsidR="00660455" w:rsidRPr="00556567" w:rsidRDefault="00660455" w:rsidP="00660455">
      <w:pPr>
        <w:pStyle w:val="Brezrazmikov"/>
        <w:jc w:val="center"/>
        <w:rPr>
          <w:rFonts w:ascii="Arial" w:hAnsi="Arial" w:cs="Arial"/>
          <w:sz w:val="20"/>
          <w:szCs w:val="20"/>
        </w:rPr>
      </w:pPr>
    </w:p>
    <w:p w14:paraId="303EA52F" w14:textId="77777777" w:rsidR="00660455" w:rsidRPr="00556567" w:rsidRDefault="00660455" w:rsidP="00660455">
      <w:pPr>
        <w:pStyle w:val="Odstavekseznama"/>
        <w:widowControl/>
        <w:numPr>
          <w:ilvl w:val="0"/>
          <w:numId w:val="65"/>
        </w:numPr>
        <w:ind w:left="426" w:hanging="426"/>
        <w:contextualSpacing/>
        <w:jc w:val="both"/>
        <w:rPr>
          <w:rFonts w:ascii="Arial" w:eastAsia="Arial" w:hAnsi="Arial" w:cs="Arial"/>
        </w:rPr>
      </w:pPr>
      <w:r w:rsidRPr="00556567">
        <w:rPr>
          <w:rFonts w:ascii="Arial" w:hAnsi="Arial" w:cs="Arial"/>
        </w:rPr>
        <w:t xml:space="preserve">Pomožne objekte za lastne potrebe je dovoljeno postavljati ob stanovanjskih oz. poslovno-stanovanjskih objektih, </w:t>
      </w:r>
      <w:r w:rsidRPr="00556567">
        <w:rPr>
          <w:rFonts w:ascii="Arial" w:eastAsia="Arial" w:hAnsi="Arial" w:cs="Arial"/>
        </w:rPr>
        <w:t>skladno s tem členom ter pogoji za posamezne objekte (19. in 20. člen). Če so pogoji v 19. oz. 20. členu drugačni, veljajo pogoji  19. oz. 20. člena.</w:t>
      </w:r>
    </w:p>
    <w:p w14:paraId="6E53B94A" w14:textId="77777777" w:rsidR="00660455" w:rsidRPr="00556567" w:rsidRDefault="00660455" w:rsidP="00660455">
      <w:pPr>
        <w:pStyle w:val="Brezrazmikov"/>
        <w:numPr>
          <w:ilvl w:val="0"/>
          <w:numId w:val="65"/>
        </w:numPr>
        <w:ind w:left="426" w:hanging="426"/>
        <w:jc w:val="both"/>
        <w:rPr>
          <w:rFonts w:ascii="Arial" w:hAnsi="Arial" w:cs="Arial"/>
          <w:sz w:val="20"/>
          <w:szCs w:val="20"/>
        </w:rPr>
      </w:pPr>
      <w:r w:rsidRPr="00556567">
        <w:rPr>
          <w:rFonts w:ascii="Arial" w:hAnsi="Arial" w:cs="Arial"/>
          <w:sz w:val="20"/>
          <w:szCs w:val="20"/>
        </w:rPr>
        <w:t>Objekti za lastne potrebe so lahko zgrajeni le na zemljiških parcelah, ki pripadajo stavbi, h kateri se gradijo, in sicer najdlje za čas njenega obstoja.</w:t>
      </w:r>
    </w:p>
    <w:p w14:paraId="1CF83516" w14:textId="77777777" w:rsidR="00660455" w:rsidRPr="00556567" w:rsidRDefault="00660455" w:rsidP="00660455">
      <w:pPr>
        <w:pStyle w:val="Brezrazmikov"/>
        <w:numPr>
          <w:ilvl w:val="0"/>
          <w:numId w:val="65"/>
        </w:numPr>
        <w:ind w:left="426" w:hanging="426"/>
        <w:jc w:val="both"/>
        <w:rPr>
          <w:rFonts w:ascii="Arial" w:hAnsi="Arial" w:cs="Arial"/>
          <w:sz w:val="20"/>
          <w:szCs w:val="20"/>
        </w:rPr>
      </w:pPr>
      <w:r w:rsidRPr="00556567">
        <w:rPr>
          <w:rFonts w:ascii="Arial" w:hAnsi="Arial" w:cs="Arial"/>
          <w:sz w:val="20"/>
          <w:szCs w:val="20"/>
        </w:rPr>
        <w:t>Pomožni objekti za lastne potrebe niso namenjeni bivanju in razen priključka na javno pot ne smejo imeti samostojnih priključkov na objekte GJI.</w:t>
      </w:r>
    </w:p>
    <w:p w14:paraId="7919415D" w14:textId="77777777" w:rsidR="00660455" w:rsidRPr="00556567" w:rsidRDefault="00660455" w:rsidP="00660455">
      <w:pPr>
        <w:pStyle w:val="Brezrazmikov"/>
        <w:numPr>
          <w:ilvl w:val="0"/>
          <w:numId w:val="65"/>
        </w:numPr>
        <w:ind w:left="426" w:hanging="426"/>
        <w:jc w:val="both"/>
        <w:rPr>
          <w:rFonts w:ascii="Arial" w:hAnsi="Arial" w:cs="Arial"/>
          <w:sz w:val="20"/>
          <w:szCs w:val="20"/>
        </w:rPr>
      </w:pPr>
      <w:r w:rsidRPr="00556567">
        <w:rPr>
          <w:rFonts w:ascii="Arial" w:hAnsi="Arial" w:cs="Arial"/>
          <w:sz w:val="20"/>
          <w:szCs w:val="20"/>
        </w:rPr>
        <w:t>Dovoljeni objekti za lastne potrebe so:</w:t>
      </w:r>
    </w:p>
    <w:p w14:paraId="58ED8BB6" w14:textId="77777777" w:rsidR="00660455" w:rsidRPr="00556567" w:rsidRDefault="00660455" w:rsidP="00660455">
      <w:pPr>
        <w:pStyle w:val="Brezrazmikov"/>
        <w:numPr>
          <w:ilvl w:val="0"/>
          <w:numId w:val="23"/>
        </w:numPr>
        <w:ind w:left="567"/>
        <w:jc w:val="both"/>
        <w:rPr>
          <w:rFonts w:ascii="Arial" w:hAnsi="Arial" w:cs="Arial"/>
          <w:sz w:val="20"/>
          <w:szCs w:val="20"/>
        </w:rPr>
      </w:pPr>
      <w:r w:rsidRPr="00556567">
        <w:rPr>
          <w:rFonts w:ascii="Arial" w:hAnsi="Arial" w:cs="Arial"/>
          <w:sz w:val="20"/>
          <w:szCs w:val="20"/>
        </w:rPr>
        <w:t xml:space="preserve">nadstrešek: streha naslonjena na objekt, največ z dveh strani, ali samostoječa, namenjena zaščiti osebnih motornih vozil in koles, zbirnih mest za komunalne odpadke, </w:t>
      </w:r>
      <w:proofErr w:type="spellStart"/>
      <w:r w:rsidRPr="00556567">
        <w:rPr>
          <w:rFonts w:ascii="Arial" w:hAnsi="Arial" w:cs="Arial"/>
          <w:sz w:val="20"/>
          <w:szCs w:val="20"/>
        </w:rPr>
        <w:t>nadkrivanju</w:t>
      </w:r>
      <w:proofErr w:type="spellEnd"/>
      <w:r w:rsidRPr="00556567">
        <w:rPr>
          <w:rFonts w:ascii="Arial" w:hAnsi="Arial" w:cs="Arial"/>
          <w:sz w:val="20"/>
          <w:szCs w:val="20"/>
        </w:rPr>
        <w:t xml:space="preserve"> dvorišč ipd., z bruto površino največ 25 m</w:t>
      </w:r>
      <w:r w:rsidRPr="00556567">
        <w:rPr>
          <w:rFonts w:ascii="Arial" w:hAnsi="Arial" w:cs="Arial"/>
          <w:sz w:val="20"/>
          <w:szCs w:val="20"/>
          <w:vertAlign w:val="superscript"/>
        </w:rPr>
        <w:t>2</w:t>
      </w:r>
      <w:r w:rsidRPr="00556567">
        <w:rPr>
          <w:rFonts w:ascii="Arial" w:hAnsi="Arial" w:cs="Arial"/>
          <w:sz w:val="20"/>
          <w:szCs w:val="20"/>
        </w:rPr>
        <w:t xml:space="preserve"> in višino najvišje točke največ 3,5 m, merjeno od najnižje točke objekta. Nadstrešek za namen </w:t>
      </w:r>
      <w:proofErr w:type="spellStart"/>
      <w:r w:rsidRPr="00556567">
        <w:rPr>
          <w:rFonts w:ascii="Arial" w:hAnsi="Arial" w:cs="Arial"/>
          <w:sz w:val="20"/>
          <w:szCs w:val="20"/>
        </w:rPr>
        <w:t>nadkrivanja</w:t>
      </w:r>
      <w:proofErr w:type="spellEnd"/>
      <w:r w:rsidRPr="00556567">
        <w:rPr>
          <w:rFonts w:ascii="Arial" w:hAnsi="Arial" w:cs="Arial"/>
          <w:sz w:val="20"/>
          <w:szCs w:val="20"/>
        </w:rPr>
        <w:t xml:space="preserve"> vhoda v objekt je velik največ 2 m</w:t>
      </w:r>
      <w:r w:rsidRPr="00556567">
        <w:rPr>
          <w:rFonts w:ascii="Arial" w:hAnsi="Arial" w:cs="Arial"/>
          <w:sz w:val="20"/>
          <w:szCs w:val="20"/>
          <w:vertAlign w:val="superscript"/>
        </w:rPr>
        <w:t>2</w:t>
      </w:r>
      <w:r w:rsidRPr="00556567">
        <w:rPr>
          <w:rFonts w:ascii="Arial" w:hAnsi="Arial" w:cs="Arial"/>
          <w:sz w:val="20"/>
          <w:szCs w:val="20"/>
        </w:rPr>
        <w:t>. Nadstrešek je možen le, če to dopušča značaj objekta ali odprtega prostora. Nadstreške je dovoljeno postavljati tudi ob drugih stavbah pod pogoji podanimi v 19. oz. 20. členu za vsak posamični objekt. Nadstrešek mora imeti enako streho kot osnovni objekt ali popolnoma nevtralno ravno streho oz. z nizkim naklonom, skritim za oblikovanim vencem;</w:t>
      </w:r>
    </w:p>
    <w:p w14:paraId="2C15B9EF" w14:textId="77777777" w:rsidR="00660455" w:rsidRPr="00556567" w:rsidRDefault="00660455" w:rsidP="00660455">
      <w:pPr>
        <w:pStyle w:val="Brezrazmikov"/>
        <w:numPr>
          <w:ilvl w:val="0"/>
          <w:numId w:val="23"/>
        </w:numPr>
        <w:ind w:left="567"/>
        <w:jc w:val="both"/>
        <w:rPr>
          <w:rFonts w:ascii="Arial" w:hAnsi="Arial" w:cs="Arial"/>
          <w:sz w:val="20"/>
          <w:szCs w:val="20"/>
        </w:rPr>
      </w:pPr>
      <w:r w:rsidRPr="00556567">
        <w:rPr>
          <w:rFonts w:ascii="Arial" w:hAnsi="Arial" w:cs="Arial"/>
          <w:sz w:val="20"/>
          <w:szCs w:val="20"/>
        </w:rPr>
        <w:t>garaže niso dovoljene v območju naselbinske dediščine, razen če je v pogojih 19. in 20. člena posebej dovoljeno. Locirana mora biti v sklopu osnovnega ali gospodarskega objekta. Garaža je enoetažen objekt, namenjen shranjevanju osebnih motornih vozil, z bruto površino največ 25 m</w:t>
      </w:r>
      <w:r w:rsidRPr="00556567">
        <w:rPr>
          <w:rFonts w:ascii="Arial" w:hAnsi="Arial" w:cs="Arial"/>
          <w:sz w:val="20"/>
          <w:szCs w:val="20"/>
          <w:vertAlign w:val="superscript"/>
        </w:rPr>
        <w:t>2</w:t>
      </w:r>
      <w:r w:rsidRPr="00556567">
        <w:rPr>
          <w:rFonts w:ascii="Arial" w:hAnsi="Arial" w:cs="Arial"/>
          <w:sz w:val="20"/>
          <w:szCs w:val="20"/>
        </w:rPr>
        <w:t xml:space="preserve"> in višino najvišje točke največ 3,5 m, merjeno od najnižje točke objekta, katerega streha je hkrati strop nad prostorom;</w:t>
      </w:r>
    </w:p>
    <w:p w14:paraId="588AC01E" w14:textId="77777777" w:rsidR="00660455" w:rsidRPr="00556567" w:rsidRDefault="00660455" w:rsidP="00660455">
      <w:pPr>
        <w:pStyle w:val="Brezrazmikov"/>
        <w:numPr>
          <w:ilvl w:val="0"/>
          <w:numId w:val="23"/>
        </w:numPr>
        <w:ind w:left="567"/>
        <w:jc w:val="both"/>
        <w:rPr>
          <w:rFonts w:ascii="Arial" w:hAnsi="Arial" w:cs="Arial"/>
          <w:sz w:val="20"/>
          <w:szCs w:val="20"/>
        </w:rPr>
      </w:pPr>
      <w:r w:rsidRPr="00556567">
        <w:rPr>
          <w:rFonts w:ascii="Arial" w:hAnsi="Arial" w:cs="Arial"/>
          <w:sz w:val="20"/>
          <w:szCs w:val="20"/>
        </w:rPr>
        <w:t>drvarnica: enoetažen objekt, namenjen hrambi trdnega kuriva, z bruto površino največ 15 m</w:t>
      </w:r>
      <w:r w:rsidRPr="00556567">
        <w:rPr>
          <w:rFonts w:ascii="Arial" w:hAnsi="Arial" w:cs="Arial"/>
          <w:sz w:val="20"/>
          <w:szCs w:val="20"/>
          <w:vertAlign w:val="superscript"/>
        </w:rPr>
        <w:t>2</w:t>
      </w:r>
      <w:r w:rsidRPr="00556567">
        <w:rPr>
          <w:rFonts w:ascii="Arial" w:hAnsi="Arial" w:cs="Arial"/>
          <w:sz w:val="20"/>
          <w:szCs w:val="20"/>
        </w:rPr>
        <w:t xml:space="preserve"> in višino najvišje točke največ 3,5 m, merjeno od najnižje točke objekta, pri katerem je streha hkrati strop nad prostorom. Drvarnice so oblikovane v podolgovatem tlorisu, z obodom iz lesenih pokončnih letev, dvokapno streho z naklonom 40 - 45º in opečno kritino. Izjemoma, če ni vpliva na varovane lastnosti enote, so dopustna odstopanja, ki jih potrdi pristojen organ za varstvo kulturne dediščine;</w:t>
      </w:r>
    </w:p>
    <w:p w14:paraId="5DF924E0" w14:textId="77777777" w:rsidR="00660455" w:rsidRPr="00556567" w:rsidRDefault="00660455" w:rsidP="00660455">
      <w:pPr>
        <w:pStyle w:val="Brezrazmikov"/>
        <w:numPr>
          <w:ilvl w:val="0"/>
          <w:numId w:val="23"/>
        </w:numPr>
        <w:ind w:left="567"/>
        <w:jc w:val="both"/>
        <w:rPr>
          <w:rFonts w:ascii="Arial" w:hAnsi="Arial" w:cs="Arial"/>
          <w:sz w:val="20"/>
          <w:szCs w:val="20"/>
        </w:rPr>
      </w:pPr>
      <w:r w:rsidRPr="00556567">
        <w:rPr>
          <w:rFonts w:ascii="Arial" w:hAnsi="Arial" w:cs="Arial"/>
          <w:sz w:val="20"/>
          <w:szCs w:val="20"/>
        </w:rPr>
        <w:t>lopa: namenjena shranjevanju orodja, vrtne opreme ipd., z bruto površino največ 15 m</w:t>
      </w:r>
      <w:r w:rsidRPr="00556567">
        <w:rPr>
          <w:rFonts w:ascii="Arial" w:hAnsi="Arial" w:cs="Arial"/>
          <w:sz w:val="20"/>
          <w:szCs w:val="20"/>
          <w:vertAlign w:val="superscript"/>
        </w:rPr>
        <w:t>2</w:t>
      </w:r>
      <w:r w:rsidRPr="00556567">
        <w:rPr>
          <w:rFonts w:ascii="Arial" w:hAnsi="Arial" w:cs="Arial"/>
          <w:sz w:val="20"/>
          <w:szCs w:val="20"/>
        </w:rPr>
        <w:t xml:space="preserve"> in višino najvišje točke največ 3,5 m, merjeno od najnižje točke objekta, katerega je streha hkrati strop nad prostorom. Lopa je lesena. Dopustna je le, če to dopušča zasnova hiše z vrtom;</w:t>
      </w:r>
    </w:p>
    <w:p w14:paraId="3A088762" w14:textId="77777777" w:rsidR="00660455" w:rsidRPr="00556567" w:rsidRDefault="00660455" w:rsidP="00660455">
      <w:pPr>
        <w:pStyle w:val="Brezrazmikov"/>
        <w:numPr>
          <w:ilvl w:val="0"/>
          <w:numId w:val="23"/>
        </w:numPr>
        <w:ind w:left="567"/>
        <w:jc w:val="both"/>
        <w:rPr>
          <w:rFonts w:ascii="Arial" w:hAnsi="Arial" w:cs="Arial"/>
          <w:sz w:val="20"/>
          <w:szCs w:val="20"/>
        </w:rPr>
      </w:pPr>
      <w:r w:rsidRPr="00556567">
        <w:rPr>
          <w:rFonts w:ascii="Arial" w:hAnsi="Arial" w:cs="Arial"/>
          <w:sz w:val="20"/>
          <w:szCs w:val="20"/>
        </w:rPr>
        <w:t>uta oz. senčnica: enoetažna, lesena, delno odprta stavba, katere streha je hkrati strop nad prostorom, z bruto površino največ 15 m</w:t>
      </w:r>
      <w:r w:rsidRPr="00556567">
        <w:rPr>
          <w:rFonts w:ascii="Arial" w:hAnsi="Arial" w:cs="Arial"/>
          <w:sz w:val="20"/>
          <w:szCs w:val="20"/>
          <w:vertAlign w:val="superscript"/>
        </w:rPr>
        <w:t>2</w:t>
      </w:r>
      <w:r w:rsidRPr="00556567">
        <w:rPr>
          <w:rFonts w:ascii="Arial" w:hAnsi="Arial" w:cs="Arial"/>
          <w:sz w:val="20"/>
          <w:szCs w:val="20"/>
        </w:rPr>
        <w:t xml:space="preserve"> in višino najvišje točke največ 3,5 m, merjeno od najnižje točke objekta;</w:t>
      </w:r>
    </w:p>
    <w:p w14:paraId="743E848E" w14:textId="77777777" w:rsidR="00660455" w:rsidRPr="00556567" w:rsidRDefault="00660455" w:rsidP="00660455">
      <w:pPr>
        <w:pStyle w:val="Brezrazmikov"/>
        <w:numPr>
          <w:ilvl w:val="0"/>
          <w:numId w:val="23"/>
        </w:numPr>
        <w:ind w:left="567"/>
        <w:jc w:val="both"/>
        <w:rPr>
          <w:rFonts w:ascii="Arial" w:hAnsi="Arial" w:cs="Arial"/>
          <w:sz w:val="20"/>
          <w:szCs w:val="20"/>
        </w:rPr>
      </w:pPr>
      <w:r w:rsidRPr="00556567">
        <w:rPr>
          <w:rFonts w:ascii="Arial" w:hAnsi="Arial" w:cs="Arial"/>
          <w:sz w:val="20"/>
          <w:szCs w:val="20"/>
        </w:rPr>
        <w:t>bazen: montažen ali obzidan prostor za vodo, namenjen kopanju, njegova površina je največ 25 m</w:t>
      </w:r>
      <w:r w:rsidRPr="00556567">
        <w:rPr>
          <w:rFonts w:ascii="Arial" w:hAnsi="Arial" w:cs="Arial"/>
          <w:sz w:val="20"/>
          <w:szCs w:val="20"/>
          <w:vertAlign w:val="superscript"/>
        </w:rPr>
        <w:t>2</w:t>
      </w:r>
      <w:r w:rsidRPr="00556567">
        <w:rPr>
          <w:rFonts w:ascii="Arial" w:hAnsi="Arial" w:cs="Arial"/>
          <w:sz w:val="20"/>
          <w:szCs w:val="20"/>
        </w:rPr>
        <w:t xml:space="preserve"> in globina do 1,5 m, merjeno od roba do dna. V območju naselbinske dediščine je bazen dopusten na podlagi predhodne preveritve nemoteče vključitve v prostor in soglasja ZVKDS;</w:t>
      </w:r>
    </w:p>
    <w:p w14:paraId="1D702024" w14:textId="77777777" w:rsidR="00660455" w:rsidRPr="00556567" w:rsidRDefault="00660455" w:rsidP="00660455">
      <w:pPr>
        <w:pStyle w:val="Brezrazmikov"/>
        <w:numPr>
          <w:ilvl w:val="0"/>
          <w:numId w:val="23"/>
        </w:numPr>
        <w:ind w:left="567"/>
        <w:jc w:val="both"/>
        <w:rPr>
          <w:rFonts w:ascii="Arial" w:hAnsi="Arial" w:cs="Arial"/>
          <w:sz w:val="20"/>
          <w:szCs w:val="20"/>
        </w:rPr>
      </w:pPr>
      <w:r w:rsidRPr="00556567">
        <w:rPr>
          <w:rFonts w:ascii="Arial" w:hAnsi="Arial" w:cs="Arial"/>
          <w:sz w:val="20"/>
          <w:szCs w:val="20"/>
        </w:rPr>
        <w:t>rezervoar za utekočinjeni naftni plin ali nafto s priključkom na objekt: prostornina do 5 m</w:t>
      </w:r>
      <w:r w:rsidRPr="00556567">
        <w:rPr>
          <w:rFonts w:ascii="Arial" w:hAnsi="Arial" w:cs="Arial"/>
          <w:sz w:val="20"/>
          <w:szCs w:val="20"/>
          <w:vertAlign w:val="superscript"/>
        </w:rPr>
        <w:t>3</w:t>
      </w:r>
      <w:r w:rsidRPr="00556567">
        <w:rPr>
          <w:rFonts w:ascii="Arial" w:hAnsi="Arial" w:cs="Arial"/>
          <w:sz w:val="20"/>
          <w:szCs w:val="20"/>
        </w:rPr>
        <w:t>, zgrajen v skladu s predpisi, ki urejajo področje naprav za vnetljive tekočine in pline ter v skladu s pogoji njegovega dobavitelja;</w:t>
      </w:r>
    </w:p>
    <w:p w14:paraId="718DD5EC" w14:textId="77777777" w:rsidR="00660455" w:rsidRPr="00556567" w:rsidRDefault="00660455" w:rsidP="00660455">
      <w:pPr>
        <w:pStyle w:val="Brezrazmikov"/>
        <w:numPr>
          <w:ilvl w:val="0"/>
          <w:numId w:val="23"/>
        </w:numPr>
        <w:ind w:left="567"/>
        <w:jc w:val="both"/>
        <w:rPr>
          <w:rFonts w:ascii="Arial" w:hAnsi="Arial" w:cs="Arial"/>
          <w:sz w:val="20"/>
          <w:szCs w:val="20"/>
        </w:rPr>
      </w:pPr>
      <w:r w:rsidRPr="00556567">
        <w:rPr>
          <w:rFonts w:ascii="Arial" w:hAnsi="Arial" w:cs="Arial"/>
          <w:sz w:val="20"/>
          <w:szCs w:val="20"/>
        </w:rPr>
        <w:t>zbiralnik za kapnico: montažen ali obzidan in nadkrit prostor za vodo, prestreženo ob padavinah, navadno s strehe, prostornina do 30 m</w:t>
      </w:r>
      <w:r w:rsidRPr="00556567">
        <w:rPr>
          <w:rFonts w:ascii="Arial" w:hAnsi="Arial" w:cs="Arial"/>
          <w:sz w:val="20"/>
          <w:szCs w:val="20"/>
          <w:vertAlign w:val="superscript"/>
        </w:rPr>
        <w:t>3</w:t>
      </w:r>
      <w:r w:rsidRPr="00556567">
        <w:rPr>
          <w:rFonts w:ascii="Arial" w:hAnsi="Arial" w:cs="Arial"/>
          <w:sz w:val="20"/>
          <w:szCs w:val="20"/>
        </w:rPr>
        <w:t>;</w:t>
      </w:r>
    </w:p>
    <w:p w14:paraId="6954BE8F" w14:textId="77777777" w:rsidR="00660455" w:rsidRPr="00556567" w:rsidRDefault="00660455" w:rsidP="00660455">
      <w:pPr>
        <w:pStyle w:val="Brezrazmikov"/>
        <w:numPr>
          <w:ilvl w:val="0"/>
          <w:numId w:val="23"/>
        </w:numPr>
        <w:ind w:left="567"/>
        <w:jc w:val="both"/>
        <w:rPr>
          <w:rFonts w:ascii="Arial" w:hAnsi="Arial" w:cs="Arial"/>
          <w:sz w:val="20"/>
          <w:szCs w:val="20"/>
        </w:rPr>
      </w:pPr>
      <w:r w:rsidRPr="00556567">
        <w:rPr>
          <w:rFonts w:ascii="Arial" w:hAnsi="Arial" w:cs="Arial"/>
          <w:sz w:val="20"/>
          <w:szCs w:val="20"/>
        </w:rPr>
        <w:t>steklenjaki niso dovoljeni.</w:t>
      </w:r>
    </w:p>
    <w:p w14:paraId="731F6FA7" w14:textId="77777777" w:rsidR="00660455" w:rsidRPr="00556567" w:rsidRDefault="00660455" w:rsidP="00660455">
      <w:pPr>
        <w:pStyle w:val="Brezrazmikov"/>
        <w:numPr>
          <w:ilvl w:val="0"/>
          <w:numId w:val="65"/>
        </w:numPr>
        <w:ind w:left="426" w:hanging="426"/>
        <w:jc w:val="both"/>
        <w:rPr>
          <w:rFonts w:ascii="Arial" w:hAnsi="Arial" w:cs="Arial"/>
          <w:sz w:val="20"/>
          <w:szCs w:val="20"/>
        </w:rPr>
      </w:pPr>
      <w:r w:rsidRPr="00556567">
        <w:rPr>
          <w:rFonts w:ascii="Arial" w:hAnsi="Arial" w:cs="Arial"/>
          <w:sz w:val="20"/>
          <w:szCs w:val="20"/>
        </w:rPr>
        <w:t>Pomožni objekti so dovoljeni na dvoriščni strani objekta oz. morajo biti umeščeni v prostor tako, da niso vidno izpostavljeni.</w:t>
      </w:r>
    </w:p>
    <w:p w14:paraId="180B559A" w14:textId="77777777" w:rsidR="00660455" w:rsidRPr="00556567" w:rsidRDefault="00660455" w:rsidP="00660455">
      <w:pPr>
        <w:pStyle w:val="Brezrazmikov"/>
        <w:numPr>
          <w:ilvl w:val="0"/>
          <w:numId w:val="65"/>
        </w:numPr>
        <w:ind w:left="426" w:hanging="426"/>
        <w:jc w:val="both"/>
        <w:rPr>
          <w:rFonts w:ascii="Arial" w:hAnsi="Arial" w:cs="Arial"/>
          <w:sz w:val="20"/>
          <w:szCs w:val="20"/>
        </w:rPr>
      </w:pPr>
      <w:r w:rsidRPr="00556567">
        <w:rPr>
          <w:rFonts w:ascii="Arial" w:hAnsi="Arial" w:cs="Arial"/>
          <w:sz w:val="20"/>
          <w:szCs w:val="20"/>
        </w:rPr>
        <w:t>Dovoljeno je zgraditi samo po en objekt iste vrste. Izjemoma se dopušča gradnja po več garaž, nadstreškov in drvarnic.</w:t>
      </w:r>
    </w:p>
    <w:p w14:paraId="05DFB935" w14:textId="77777777" w:rsidR="00660455" w:rsidRPr="00556567" w:rsidRDefault="00660455" w:rsidP="00660455">
      <w:pPr>
        <w:pStyle w:val="Brezrazmikov"/>
        <w:numPr>
          <w:ilvl w:val="0"/>
          <w:numId w:val="65"/>
        </w:numPr>
        <w:ind w:left="426" w:hanging="426"/>
        <w:jc w:val="both"/>
        <w:rPr>
          <w:rFonts w:ascii="Arial" w:hAnsi="Arial" w:cs="Arial"/>
          <w:sz w:val="20"/>
          <w:szCs w:val="20"/>
        </w:rPr>
      </w:pPr>
      <w:r w:rsidRPr="00556567">
        <w:rPr>
          <w:rFonts w:ascii="Arial" w:hAnsi="Arial" w:cs="Arial"/>
          <w:sz w:val="20"/>
          <w:szCs w:val="20"/>
        </w:rPr>
        <w:t xml:space="preserve">Objekti morajo biti oblikovani skladno z oblikovanjem in materiali osnovnega objekta. Dovoljeni so le pritlični objekti. Kadar so zasnovani kot prizidki k osnovnemu objektu, se praviloma izvedejo tako, da se streha osnovnega objekta podaljša oz. nadaljuje preko pomožnega objekta v istem materialu </w:t>
      </w:r>
      <w:r w:rsidRPr="00556567">
        <w:rPr>
          <w:rFonts w:ascii="Arial" w:hAnsi="Arial" w:cs="Arial"/>
          <w:sz w:val="20"/>
          <w:szCs w:val="20"/>
        </w:rPr>
        <w:lastRenderedPageBreak/>
        <w:t xml:space="preserve">in naklonu, ali se priključi k osnovnemu objektu kot prečna streha. Pri prizidkih je izjemoma dopustna tudi izvedba ravne </w:t>
      </w:r>
      <w:proofErr w:type="spellStart"/>
      <w:r w:rsidRPr="00556567">
        <w:rPr>
          <w:rFonts w:ascii="Arial" w:hAnsi="Arial" w:cs="Arial"/>
          <w:sz w:val="20"/>
          <w:szCs w:val="20"/>
        </w:rPr>
        <w:t>nepohodne</w:t>
      </w:r>
      <w:proofErr w:type="spellEnd"/>
      <w:r w:rsidRPr="00556567">
        <w:rPr>
          <w:rFonts w:ascii="Arial" w:hAnsi="Arial" w:cs="Arial"/>
          <w:sz w:val="20"/>
          <w:szCs w:val="20"/>
        </w:rPr>
        <w:t xml:space="preserve"> ali pohodne strehe kot terase ali zelene strehe. Prostostoječ pomožni objekt za lastne potrebe z dvokapno streho ima sleme strehe v smeri daljše stranice. Čopi in strešne frčade niso dopustne. Objekti so lahko zgrajeni kot posamična gradnja ali tako, da se stikajo oz. imajo skupne konstrukcijske elemente in/ali streho.</w:t>
      </w:r>
    </w:p>
    <w:p w14:paraId="72D0EBEF" w14:textId="77777777" w:rsidR="00660455" w:rsidRPr="00556567" w:rsidRDefault="00660455" w:rsidP="00660455">
      <w:pPr>
        <w:pStyle w:val="Brezrazmikov"/>
        <w:jc w:val="both"/>
        <w:rPr>
          <w:rFonts w:ascii="Arial" w:hAnsi="Arial" w:cs="Arial"/>
          <w:sz w:val="20"/>
          <w:szCs w:val="20"/>
        </w:rPr>
      </w:pPr>
    </w:p>
    <w:p w14:paraId="53F82D2E"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14. člen</w:t>
      </w:r>
    </w:p>
    <w:p w14:paraId="72EA1334"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(ograje)</w:t>
      </w:r>
    </w:p>
    <w:p w14:paraId="18EF9566" w14:textId="77777777" w:rsidR="00660455" w:rsidRPr="00556567" w:rsidRDefault="00660455" w:rsidP="00660455">
      <w:pPr>
        <w:pStyle w:val="Brezrazmikov"/>
        <w:jc w:val="both"/>
        <w:rPr>
          <w:rFonts w:ascii="Arial" w:hAnsi="Arial" w:cs="Arial"/>
          <w:sz w:val="20"/>
          <w:szCs w:val="20"/>
        </w:rPr>
      </w:pPr>
    </w:p>
    <w:p w14:paraId="3A4325EC" w14:textId="77777777" w:rsidR="00660455" w:rsidRPr="00556567" w:rsidRDefault="00660455" w:rsidP="00660455">
      <w:pPr>
        <w:pStyle w:val="Brezrazmikov"/>
        <w:jc w:val="both"/>
        <w:rPr>
          <w:rFonts w:ascii="Arial" w:hAnsi="Arial" w:cs="Arial"/>
          <w:sz w:val="20"/>
          <w:szCs w:val="20"/>
        </w:rPr>
      </w:pPr>
      <w:r w:rsidRPr="00556567">
        <w:rPr>
          <w:rFonts w:ascii="Arial" w:hAnsi="Arial" w:cs="Arial"/>
          <w:sz w:val="20"/>
          <w:szCs w:val="20"/>
        </w:rPr>
        <w:t>(1) Dovoljene ograje so:</w:t>
      </w:r>
    </w:p>
    <w:p w14:paraId="3D12AD98" w14:textId="48F050E7" w:rsidR="00660455" w:rsidRPr="00556567" w:rsidRDefault="00660455" w:rsidP="00660455">
      <w:pPr>
        <w:pStyle w:val="Brezrazmikov"/>
        <w:numPr>
          <w:ilvl w:val="0"/>
          <w:numId w:val="24"/>
        </w:numPr>
        <w:ind w:left="567"/>
        <w:jc w:val="both"/>
        <w:rPr>
          <w:rFonts w:ascii="Arial" w:hAnsi="Arial" w:cs="Arial"/>
          <w:sz w:val="20"/>
          <w:szCs w:val="20"/>
        </w:rPr>
      </w:pPr>
      <w:proofErr w:type="spellStart"/>
      <w:r w:rsidRPr="00556567">
        <w:rPr>
          <w:rFonts w:ascii="Arial" w:hAnsi="Arial" w:cs="Arial"/>
          <w:sz w:val="20"/>
          <w:szCs w:val="20"/>
        </w:rPr>
        <w:t>medsosedska</w:t>
      </w:r>
      <w:proofErr w:type="spellEnd"/>
      <w:r w:rsidRPr="00556567">
        <w:rPr>
          <w:rFonts w:ascii="Arial" w:hAnsi="Arial" w:cs="Arial"/>
          <w:sz w:val="20"/>
          <w:szCs w:val="20"/>
        </w:rPr>
        <w:t xml:space="preserve"> ograja: namenjena omejevanju dostopa tretjih oseb na parcelo stanovanjskega objekta, vrta, dvorišča ipd., zaradi zagotavljanja zasebnosti. Dovoljene so žive meje, transparentne kovinske, zidane, lesene in žične ograje. Višina ograje je največ 1,20</w:t>
      </w:r>
      <w:r w:rsidR="00757361" w:rsidRPr="00556567">
        <w:rPr>
          <w:rFonts w:ascii="Arial" w:hAnsi="Arial" w:cs="Arial"/>
          <w:sz w:val="20"/>
          <w:szCs w:val="20"/>
        </w:rPr>
        <w:t xml:space="preserve"> </w:t>
      </w:r>
      <w:r w:rsidRPr="00556567">
        <w:rPr>
          <w:rFonts w:ascii="Arial" w:hAnsi="Arial" w:cs="Arial"/>
          <w:sz w:val="20"/>
          <w:szCs w:val="20"/>
        </w:rPr>
        <w:t>m oz. ob izvozih največ 0,80 m. Ob vilah (npr. Tržaška cesta 10, 22 in 26) morajo biti ograje kovane, višine največ 2 m, z ali brez grajenega parapeta (do 0,50 m) ter oblikovane v historičnem rastru. ZVKDS lahko predpiše drugačno obliko ograje;</w:t>
      </w:r>
    </w:p>
    <w:p w14:paraId="109A786A" w14:textId="77777777" w:rsidR="00660455" w:rsidRPr="00556567" w:rsidRDefault="00660455" w:rsidP="00660455">
      <w:pPr>
        <w:numPr>
          <w:ilvl w:val="0"/>
          <w:numId w:val="24"/>
        </w:numPr>
        <w:ind w:left="567"/>
        <w:jc w:val="both"/>
        <w:rPr>
          <w:rFonts w:eastAsia="Arial" w:cs="Arial"/>
          <w:sz w:val="20"/>
          <w:szCs w:val="20"/>
        </w:rPr>
      </w:pPr>
      <w:r w:rsidRPr="00556567">
        <w:rPr>
          <w:rFonts w:eastAsia="Arial" w:cs="Arial"/>
          <w:sz w:val="20"/>
          <w:szCs w:val="20"/>
        </w:rPr>
        <w:t xml:space="preserve">varovalna ograja: namenjena fizičnemu varovanju </w:t>
      </w:r>
      <w:proofErr w:type="spellStart"/>
      <w:r w:rsidRPr="00556567">
        <w:rPr>
          <w:rFonts w:eastAsia="Arial" w:cs="Arial"/>
          <w:sz w:val="20"/>
          <w:szCs w:val="20"/>
        </w:rPr>
        <w:t>nestanovanjskih</w:t>
      </w:r>
      <w:proofErr w:type="spellEnd"/>
      <w:r w:rsidRPr="00556567">
        <w:rPr>
          <w:rFonts w:eastAsia="Arial" w:cs="Arial"/>
          <w:sz w:val="20"/>
          <w:szCs w:val="20"/>
        </w:rPr>
        <w:t xml:space="preserve"> stavb in drugih površin, na katerih se opravlja dejavnost. Dovoljene so transparentne kovinske in žične ograje, višine največ 2,00 m. Varovalne ograje so dovoljene le, če je to določeno v 19. ali 20. členu;</w:t>
      </w:r>
    </w:p>
    <w:p w14:paraId="110A25F8" w14:textId="77777777" w:rsidR="00660455" w:rsidRPr="00556567" w:rsidRDefault="00660455" w:rsidP="00660455">
      <w:pPr>
        <w:pStyle w:val="Brezrazmikov"/>
        <w:numPr>
          <w:ilvl w:val="0"/>
          <w:numId w:val="24"/>
        </w:numPr>
        <w:ind w:left="567"/>
        <w:jc w:val="both"/>
        <w:rPr>
          <w:rFonts w:ascii="Arial" w:hAnsi="Arial" w:cs="Arial"/>
          <w:sz w:val="20"/>
          <w:szCs w:val="20"/>
        </w:rPr>
      </w:pPr>
      <w:r w:rsidRPr="00556567">
        <w:rPr>
          <w:rFonts w:ascii="Arial" w:hAnsi="Arial" w:cs="Arial"/>
          <w:sz w:val="20"/>
          <w:szCs w:val="20"/>
        </w:rPr>
        <w:t>igriščna ograja: namenjena razmejitvi športnega igrišča od javne ali druge površine. Dovoljene so transparentne žične ograje, višine največ 3,00 m;</w:t>
      </w:r>
    </w:p>
    <w:p w14:paraId="4D5F5C0E" w14:textId="77777777" w:rsidR="00660455" w:rsidRPr="00556567" w:rsidRDefault="00660455" w:rsidP="00660455">
      <w:pPr>
        <w:pStyle w:val="Brezrazmikov"/>
        <w:numPr>
          <w:ilvl w:val="0"/>
          <w:numId w:val="24"/>
        </w:numPr>
        <w:ind w:left="567"/>
        <w:jc w:val="both"/>
        <w:rPr>
          <w:rFonts w:ascii="Arial" w:hAnsi="Arial" w:cs="Arial"/>
          <w:sz w:val="20"/>
          <w:szCs w:val="20"/>
        </w:rPr>
      </w:pPr>
      <w:r w:rsidRPr="00556567">
        <w:rPr>
          <w:rFonts w:ascii="Arial" w:hAnsi="Arial" w:cs="Arial"/>
          <w:sz w:val="20"/>
          <w:szCs w:val="20"/>
        </w:rPr>
        <w:t xml:space="preserve">protihrupna ograja: namenjena omejevanju prenašanja hrupa od njegovega izvora v soseščino. Postavitev protihrupne ograje je dovoljena le na podlagi dokazanega preseganja dopustnih ravni hrupa. Pri določitvi lokacije, oblike in dimenzij protihrupne ograje je treba zagotoviti oblikovno skladnost s preostalimi elementi prostora. Višina protihrupne ograje je največ 2,20 m. </w:t>
      </w:r>
      <w:r w:rsidRPr="00556567">
        <w:rPr>
          <w:rFonts w:ascii="Arial" w:eastAsia="Arial" w:hAnsi="Arial" w:cs="Arial"/>
          <w:sz w:val="20"/>
          <w:szCs w:val="20"/>
        </w:rPr>
        <w:t>Dovoljene so le, če je to določeno v 19. ali 20. členu.</w:t>
      </w:r>
    </w:p>
    <w:p w14:paraId="5E5B716E" w14:textId="77777777" w:rsidR="00660455" w:rsidRPr="00556567" w:rsidRDefault="00660455" w:rsidP="00660455">
      <w:pPr>
        <w:pStyle w:val="Brezrazmikov"/>
        <w:numPr>
          <w:ilvl w:val="0"/>
          <w:numId w:val="25"/>
        </w:numPr>
        <w:ind w:left="426" w:hanging="426"/>
        <w:jc w:val="both"/>
        <w:rPr>
          <w:rFonts w:ascii="Arial" w:hAnsi="Arial" w:cs="Arial"/>
          <w:sz w:val="20"/>
          <w:szCs w:val="20"/>
        </w:rPr>
      </w:pPr>
      <w:r w:rsidRPr="00556567">
        <w:rPr>
          <w:rFonts w:ascii="Arial" w:hAnsi="Arial" w:cs="Arial"/>
          <w:sz w:val="20"/>
          <w:szCs w:val="20"/>
        </w:rPr>
        <w:t>Glede lokacije in postavitve ograj veljajo pogoji, ki jih predpisuje OPN.</w:t>
      </w:r>
    </w:p>
    <w:p w14:paraId="751B7BD3" w14:textId="77777777" w:rsidR="00660455" w:rsidRPr="00556567" w:rsidRDefault="00660455" w:rsidP="00660455">
      <w:pPr>
        <w:pStyle w:val="Brezrazmikov"/>
        <w:jc w:val="both"/>
        <w:rPr>
          <w:rFonts w:ascii="Arial" w:hAnsi="Arial" w:cs="Arial"/>
          <w:sz w:val="20"/>
          <w:szCs w:val="20"/>
        </w:rPr>
      </w:pPr>
    </w:p>
    <w:p w14:paraId="3A6A38F3"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15. člen</w:t>
      </w:r>
    </w:p>
    <w:p w14:paraId="1817A051"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(podporni zidovi)</w:t>
      </w:r>
    </w:p>
    <w:p w14:paraId="5D6DF554" w14:textId="77777777" w:rsidR="00660455" w:rsidRPr="00556567" w:rsidRDefault="00660455" w:rsidP="00660455">
      <w:pPr>
        <w:pStyle w:val="Brezrazmikov"/>
        <w:jc w:val="both"/>
        <w:rPr>
          <w:rFonts w:ascii="Arial" w:hAnsi="Arial" w:cs="Arial"/>
          <w:sz w:val="20"/>
          <w:szCs w:val="20"/>
        </w:rPr>
      </w:pPr>
    </w:p>
    <w:p w14:paraId="5E69704E" w14:textId="77777777" w:rsidR="00660455" w:rsidRPr="00556567" w:rsidRDefault="00660455" w:rsidP="00660455">
      <w:pPr>
        <w:pStyle w:val="Brezrazmikov"/>
        <w:numPr>
          <w:ilvl w:val="0"/>
          <w:numId w:val="26"/>
        </w:numPr>
        <w:ind w:left="426" w:hanging="426"/>
        <w:jc w:val="both"/>
        <w:rPr>
          <w:rFonts w:ascii="Arial" w:hAnsi="Arial" w:cs="Arial"/>
          <w:sz w:val="20"/>
          <w:szCs w:val="20"/>
        </w:rPr>
      </w:pPr>
      <w:r w:rsidRPr="00556567">
        <w:rPr>
          <w:rFonts w:ascii="Arial" w:hAnsi="Arial" w:cs="Arial"/>
          <w:sz w:val="20"/>
          <w:szCs w:val="20"/>
        </w:rPr>
        <w:t>Postavitev podpornih zidov je dovoljena le tam, kjer je to potrebno zaradi premagovanja višinske razlike raščenega terena, dostopnosti do zemljišč ali kot delilni zidovi v sklopu postavitve urbane opreme do višine 0,50 m.</w:t>
      </w:r>
    </w:p>
    <w:p w14:paraId="0E06438B" w14:textId="77777777" w:rsidR="00660455" w:rsidRPr="00556567" w:rsidRDefault="00660455" w:rsidP="00660455">
      <w:pPr>
        <w:pStyle w:val="Brezrazmikov"/>
        <w:numPr>
          <w:ilvl w:val="0"/>
          <w:numId w:val="26"/>
        </w:numPr>
        <w:ind w:left="426" w:hanging="426"/>
        <w:jc w:val="both"/>
        <w:rPr>
          <w:rFonts w:ascii="Arial" w:hAnsi="Arial" w:cs="Arial"/>
          <w:sz w:val="20"/>
          <w:szCs w:val="20"/>
        </w:rPr>
      </w:pPr>
      <w:r w:rsidRPr="00556567">
        <w:rPr>
          <w:rFonts w:ascii="Arial" w:hAnsi="Arial" w:cs="Arial"/>
          <w:sz w:val="20"/>
          <w:szCs w:val="20"/>
        </w:rPr>
        <w:t>Za gradnjo podpornih zidov veljajo tudi pogoji, ki jih prepisuje OPN.</w:t>
      </w:r>
    </w:p>
    <w:p w14:paraId="2159F1DB" w14:textId="77777777" w:rsidR="00660455" w:rsidRPr="00556567" w:rsidRDefault="00660455" w:rsidP="00660455">
      <w:pPr>
        <w:pStyle w:val="Brezrazmikov"/>
        <w:jc w:val="both"/>
        <w:rPr>
          <w:rFonts w:ascii="Arial" w:hAnsi="Arial" w:cs="Arial"/>
          <w:sz w:val="20"/>
          <w:szCs w:val="20"/>
        </w:rPr>
      </w:pPr>
    </w:p>
    <w:p w14:paraId="12A0278B"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16. člen</w:t>
      </w:r>
    </w:p>
    <w:p w14:paraId="2519AFD4"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(začasni objekti)</w:t>
      </w:r>
    </w:p>
    <w:p w14:paraId="657B118F" w14:textId="77777777" w:rsidR="00660455" w:rsidRPr="00556567" w:rsidRDefault="00660455" w:rsidP="00660455">
      <w:pPr>
        <w:pStyle w:val="Brezrazmikov"/>
        <w:jc w:val="both"/>
        <w:rPr>
          <w:rFonts w:ascii="Arial" w:hAnsi="Arial" w:cs="Arial"/>
          <w:sz w:val="20"/>
          <w:szCs w:val="20"/>
        </w:rPr>
      </w:pPr>
    </w:p>
    <w:p w14:paraId="3D5D87F8" w14:textId="77777777" w:rsidR="00660455" w:rsidRPr="00556567" w:rsidRDefault="00660455" w:rsidP="00660455">
      <w:pPr>
        <w:pStyle w:val="Brezrazmikov"/>
        <w:jc w:val="both"/>
        <w:rPr>
          <w:rFonts w:ascii="Arial" w:hAnsi="Arial" w:cs="Arial"/>
          <w:sz w:val="20"/>
          <w:szCs w:val="20"/>
        </w:rPr>
      </w:pPr>
      <w:r w:rsidRPr="00556567">
        <w:rPr>
          <w:rFonts w:ascii="Arial" w:hAnsi="Arial" w:cs="Arial"/>
          <w:sz w:val="20"/>
          <w:szCs w:val="20"/>
        </w:rPr>
        <w:t>Dovoljeni so začasni objekti po pogojih, ki jih predpisujeta OPN in katalog urbane opreme (stojnica), razen za gostinske vrtove.</w:t>
      </w:r>
    </w:p>
    <w:p w14:paraId="483619F2" w14:textId="77777777" w:rsidR="00660455" w:rsidRPr="00556567" w:rsidRDefault="00660455" w:rsidP="00660455">
      <w:pPr>
        <w:pStyle w:val="Brezrazmikov"/>
        <w:jc w:val="both"/>
        <w:rPr>
          <w:rFonts w:ascii="Arial" w:hAnsi="Arial" w:cs="Arial"/>
          <w:sz w:val="20"/>
          <w:szCs w:val="20"/>
        </w:rPr>
      </w:pPr>
    </w:p>
    <w:p w14:paraId="5E8E457C"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17. člen</w:t>
      </w:r>
    </w:p>
    <w:p w14:paraId="130C8775"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(gostinski vrtovi)</w:t>
      </w:r>
    </w:p>
    <w:p w14:paraId="62B54C13" w14:textId="77777777" w:rsidR="00660455" w:rsidRPr="00556567" w:rsidRDefault="00660455" w:rsidP="00660455">
      <w:pPr>
        <w:pStyle w:val="Brezrazmikov"/>
        <w:jc w:val="both"/>
        <w:rPr>
          <w:rFonts w:ascii="Arial" w:hAnsi="Arial" w:cs="Arial"/>
          <w:sz w:val="20"/>
          <w:szCs w:val="20"/>
        </w:rPr>
      </w:pPr>
    </w:p>
    <w:p w14:paraId="6034540F" w14:textId="77777777" w:rsidR="00660455" w:rsidRPr="00556567" w:rsidRDefault="00660455" w:rsidP="00660455">
      <w:pPr>
        <w:pStyle w:val="Brezrazmikov"/>
        <w:numPr>
          <w:ilvl w:val="0"/>
          <w:numId w:val="32"/>
        </w:numPr>
        <w:ind w:left="426" w:hanging="426"/>
        <w:jc w:val="both"/>
        <w:rPr>
          <w:rFonts w:ascii="Arial" w:hAnsi="Arial" w:cs="Arial"/>
          <w:sz w:val="20"/>
          <w:szCs w:val="20"/>
        </w:rPr>
      </w:pPr>
      <w:r w:rsidRPr="00556567">
        <w:rPr>
          <w:rFonts w:ascii="Arial" w:hAnsi="Arial" w:cs="Arial"/>
          <w:sz w:val="20"/>
          <w:szCs w:val="20"/>
        </w:rPr>
        <w:t xml:space="preserve">Odprt gostinski vrt je urejeno zemljišče kot del gostinskega obrata, nahaja se na zasebnih ali javnih površinah, brez fiksnih delov in fiksne opreme. Gostinski vrtovi </w:t>
      </w:r>
      <w:r w:rsidR="00A37257" w:rsidRPr="00556567">
        <w:rPr>
          <w:rFonts w:ascii="Arial" w:hAnsi="Arial" w:cs="Arial"/>
          <w:sz w:val="20"/>
          <w:szCs w:val="20"/>
        </w:rPr>
        <w:t>so</w:t>
      </w:r>
      <w:r w:rsidRPr="00556567">
        <w:rPr>
          <w:rFonts w:ascii="Arial" w:hAnsi="Arial" w:cs="Arial"/>
          <w:sz w:val="20"/>
          <w:szCs w:val="20"/>
        </w:rPr>
        <w:t xml:space="preserve"> dovoljeni na </w:t>
      </w:r>
      <w:r w:rsidR="00A37257" w:rsidRPr="00556567">
        <w:rPr>
          <w:rFonts w:ascii="Arial" w:hAnsi="Arial" w:cs="Arial"/>
          <w:sz w:val="20"/>
          <w:szCs w:val="20"/>
        </w:rPr>
        <w:t>lokacijah in v obsegu, kot je določeno v grafičnem delu OPPN.</w:t>
      </w:r>
    </w:p>
    <w:p w14:paraId="5289B783" w14:textId="77777777" w:rsidR="00660455" w:rsidRPr="00556567" w:rsidRDefault="00660455" w:rsidP="00660455">
      <w:pPr>
        <w:pStyle w:val="Brezrazmikov"/>
        <w:numPr>
          <w:ilvl w:val="0"/>
          <w:numId w:val="32"/>
        </w:numPr>
        <w:ind w:left="426" w:hanging="426"/>
        <w:jc w:val="both"/>
        <w:rPr>
          <w:rFonts w:ascii="Arial" w:hAnsi="Arial" w:cs="Arial"/>
          <w:sz w:val="20"/>
          <w:szCs w:val="20"/>
        </w:rPr>
      </w:pPr>
      <w:r w:rsidRPr="00556567">
        <w:rPr>
          <w:rFonts w:ascii="Arial" w:hAnsi="Arial" w:cs="Arial"/>
          <w:sz w:val="20"/>
          <w:szCs w:val="20"/>
        </w:rPr>
        <w:t>Vsa oprema mora biti mobilna in lahko odstranljiva. Izvedba podijev na trgih in ulicah ni sprejemljiva.</w:t>
      </w:r>
    </w:p>
    <w:p w14:paraId="0852044B" w14:textId="77777777" w:rsidR="00660455" w:rsidRPr="00556567" w:rsidRDefault="00660455" w:rsidP="00660455">
      <w:pPr>
        <w:pStyle w:val="Brezrazmikov"/>
        <w:numPr>
          <w:ilvl w:val="0"/>
          <w:numId w:val="32"/>
        </w:numPr>
        <w:ind w:left="426" w:hanging="426"/>
        <w:jc w:val="both"/>
        <w:rPr>
          <w:rFonts w:ascii="Arial" w:hAnsi="Arial" w:cs="Arial"/>
          <w:sz w:val="20"/>
          <w:szCs w:val="20"/>
        </w:rPr>
      </w:pPr>
      <w:r w:rsidRPr="00556567">
        <w:rPr>
          <w:rFonts w:ascii="Arial" w:hAnsi="Arial" w:cs="Arial"/>
          <w:sz w:val="20"/>
          <w:szCs w:val="20"/>
        </w:rPr>
        <w:t>Na vrtovih, kjer je skupna površina manjša od 60 m</w:t>
      </w:r>
      <w:r w:rsidRPr="00556567">
        <w:rPr>
          <w:rFonts w:ascii="Arial" w:hAnsi="Arial" w:cs="Arial"/>
          <w:sz w:val="20"/>
          <w:szCs w:val="20"/>
          <w:vertAlign w:val="superscript"/>
        </w:rPr>
        <w:t>2</w:t>
      </w:r>
      <w:r w:rsidRPr="00556567">
        <w:rPr>
          <w:rFonts w:ascii="Arial" w:hAnsi="Arial" w:cs="Arial"/>
          <w:sz w:val="20"/>
          <w:szCs w:val="20"/>
        </w:rPr>
        <w:t>, se za senčenje lahko uporabijo dežniki</w:t>
      </w:r>
      <w:r w:rsidR="0044432B" w:rsidRPr="00556567">
        <w:rPr>
          <w:rFonts w:ascii="Arial" w:hAnsi="Arial" w:cs="Arial"/>
          <w:sz w:val="20"/>
          <w:szCs w:val="20"/>
        </w:rPr>
        <w:t xml:space="preserve"> v enotni barvi</w:t>
      </w:r>
      <w:r w:rsidRPr="00556567">
        <w:rPr>
          <w:rFonts w:ascii="Arial" w:hAnsi="Arial" w:cs="Arial"/>
          <w:sz w:val="20"/>
          <w:szCs w:val="20"/>
        </w:rPr>
        <w:t>. Na večjih površinah se lahko montirajo senčnice skupne velikosti do 120 m</w:t>
      </w:r>
      <w:r w:rsidRPr="00556567">
        <w:rPr>
          <w:rFonts w:ascii="Arial" w:hAnsi="Arial" w:cs="Arial"/>
          <w:sz w:val="20"/>
          <w:szCs w:val="20"/>
          <w:vertAlign w:val="superscript"/>
        </w:rPr>
        <w:t>2</w:t>
      </w:r>
      <w:r w:rsidRPr="00556567">
        <w:rPr>
          <w:rFonts w:ascii="Arial" w:hAnsi="Arial" w:cs="Arial"/>
          <w:sz w:val="20"/>
          <w:szCs w:val="20"/>
        </w:rPr>
        <w:t xml:space="preserve"> s kovinsko konstrukcijo v </w:t>
      </w:r>
      <w:r w:rsidR="0044432B" w:rsidRPr="00556567">
        <w:rPr>
          <w:rFonts w:ascii="Arial" w:hAnsi="Arial" w:cs="Arial"/>
          <w:sz w:val="20"/>
          <w:szCs w:val="20"/>
        </w:rPr>
        <w:t xml:space="preserve">enotni </w:t>
      </w:r>
      <w:r w:rsidRPr="00556567">
        <w:rPr>
          <w:rFonts w:ascii="Arial" w:hAnsi="Arial" w:cs="Arial"/>
          <w:sz w:val="20"/>
          <w:szCs w:val="20"/>
        </w:rPr>
        <w:t xml:space="preserve">barvi. </w:t>
      </w:r>
    </w:p>
    <w:p w14:paraId="4D7B73B5" w14:textId="77777777" w:rsidR="00660455" w:rsidRPr="00556567" w:rsidRDefault="00660455" w:rsidP="00660455">
      <w:pPr>
        <w:pStyle w:val="Brezrazmikov"/>
        <w:numPr>
          <w:ilvl w:val="0"/>
          <w:numId w:val="32"/>
        </w:numPr>
        <w:ind w:left="426" w:hanging="426"/>
        <w:jc w:val="both"/>
        <w:rPr>
          <w:rFonts w:ascii="Arial" w:hAnsi="Arial" w:cs="Arial"/>
          <w:sz w:val="20"/>
          <w:szCs w:val="20"/>
        </w:rPr>
      </w:pPr>
      <w:r w:rsidRPr="00556567">
        <w:rPr>
          <w:rFonts w:ascii="Arial" w:hAnsi="Arial" w:cs="Arial"/>
          <w:sz w:val="20"/>
          <w:szCs w:val="20"/>
        </w:rPr>
        <w:t xml:space="preserve">Dežniki in senčnice morajo biti odmaknjeni od objektov stavbne dediščine, ne smejo se dotikati fasad. Senčnice so brez vertikalnega zapiranja. </w:t>
      </w:r>
    </w:p>
    <w:p w14:paraId="1412C504" w14:textId="77777777" w:rsidR="00660455" w:rsidRPr="00556567" w:rsidRDefault="00660455" w:rsidP="00660455">
      <w:pPr>
        <w:pStyle w:val="Brezrazmikov"/>
        <w:numPr>
          <w:ilvl w:val="0"/>
          <w:numId w:val="32"/>
        </w:numPr>
        <w:ind w:left="426" w:hanging="426"/>
        <w:jc w:val="both"/>
        <w:rPr>
          <w:rFonts w:ascii="Arial" w:hAnsi="Arial" w:cs="Arial"/>
          <w:sz w:val="20"/>
          <w:szCs w:val="20"/>
        </w:rPr>
      </w:pPr>
      <w:r w:rsidRPr="00556567">
        <w:rPr>
          <w:rFonts w:ascii="Arial" w:hAnsi="Arial" w:cs="Arial"/>
          <w:sz w:val="20"/>
          <w:szCs w:val="20"/>
        </w:rPr>
        <w:t xml:space="preserve">Dovoljena je postavitev </w:t>
      </w:r>
      <w:proofErr w:type="spellStart"/>
      <w:r w:rsidRPr="00556567">
        <w:rPr>
          <w:rFonts w:ascii="Arial" w:hAnsi="Arial" w:cs="Arial"/>
          <w:sz w:val="20"/>
          <w:szCs w:val="20"/>
        </w:rPr>
        <w:t>demontažnih</w:t>
      </w:r>
      <w:proofErr w:type="spellEnd"/>
      <w:r w:rsidRPr="00556567">
        <w:rPr>
          <w:rFonts w:ascii="Arial" w:hAnsi="Arial" w:cs="Arial"/>
          <w:sz w:val="20"/>
          <w:szCs w:val="20"/>
        </w:rPr>
        <w:t xml:space="preserve"> paravanov do skupne višine 1,50 m kot ločnica na cestni strani. Paravani morajo biti nad višino 0,75 m transparentni.</w:t>
      </w:r>
    </w:p>
    <w:p w14:paraId="2F1CF143" w14:textId="77777777" w:rsidR="00660455" w:rsidRPr="00556567" w:rsidRDefault="00660455" w:rsidP="00660455">
      <w:pPr>
        <w:pStyle w:val="Brezrazmikov"/>
        <w:numPr>
          <w:ilvl w:val="0"/>
          <w:numId w:val="32"/>
        </w:numPr>
        <w:ind w:left="426" w:hanging="426"/>
        <w:jc w:val="both"/>
        <w:rPr>
          <w:rFonts w:ascii="Arial" w:hAnsi="Arial" w:cs="Arial"/>
          <w:sz w:val="20"/>
          <w:szCs w:val="20"/>
        </w:rPr>
      </w:pPr>
      <w:r w:rsidRPr="00556567">
        <w:rPr>
          <w:rFonts w:ascii="Arial" w:hAnsi="Arial" w:cs="Arial"/>
          <w:sz w:val="20"/>
          <w:szCs w:val="20"/>
        </w:rPr>
        <w:t>Dopustne so ograje ob gostinskih vrtovih, a le tam, kjer je gostinski vrt neposredno ob cesti. Polni del ograje ne sme biti višji od 1 m. Ograje morajo biti odstranljive in v zimskem času odstranjene (november – marec).</w:t>
      </w:r>
    </w:p>
    <w:p w14:paraId="046063C5" w14:textId="77777777" w:rsidR="00660455" w:rsidRPr="00556567" w:rsidRDefault="00660455" w:rsidP="00660455">
      <w:pPr>
        <w:pStyle w:val="Brezrazmikov"/>
        <w:jc w:val="both"/>
        <w:rPr>
          <w:rFonts w:ascii="Arial" w:hAnsi="Arial" w:cs="Arial"/>
          <w:sz w:val="20"/>
          <w:szCs w:val="20"/>
        </w:rPr>
      </w:pPr>
    </w:p>
    <w:p w14:paraId="00E03A89"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18. člen</w:t>
      </w:r>
    </w:p>
    <w:p w14:paraId="35325590"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(objekti za spremljanje stanja okolja)</w:t>
      </w:r>
    </w:p>
    <w:p w14:paraId="67094D34" w14:textId="77777777" w:rsidR="00660455" w:rsidRPr="00556567" w:rsidRDefault="00660455" w:rsidP="00660455">
      <w:pPr>
        <w:pStyle w:val="Brezrazmikov"/>
        <w:jc w:val="both"/>
        <w:rPr>
          <w:rFonts w:ascii="Arial" w:hAnsi="Arial" w:cs="Arial"/>
          <w:sz w:val="20"/>
          <w:szCs w:val="20"/>
        </w:rPr>
      </w:pPr>
    </w:p>
    <w:p w14:paraId="6AE3ABB4" w14:textId="77777777" w:rsidR="00660455" w:rsidRPr="00556567" w:rsidRDefault="00660455" w:rsidP="00660455">
      <w:pPr>
        <w:pStyle w:val="Brezrazmikov"/>
        <w:jc w:val="both"/>
        <w:rPr>
          <w:rFonts w:ascii="Arial" w:hAnsi="Arial" w:cs="Arial"/>
          <w:sz w:val="20"/>
          <w:szCs w:val="20"/>
        </w:rPr>
      </w:pPr>
      <w:r w:rsidRPr="00556567">
        <w:rPr>
          <w:rFonts w:ascii="Arial" w:hAnsi="Arial" w:cs="Arial"/>
          <w:sz w:val="20"/>
          <w:szCs w:val="20"/>
        </w:rPr>
        <w:t>Dovoljeni so objekti za spremljanje stanja okolja po pogojih, ki jih predpisuje OPN.</w:t>
      </w:r>
    </w:p>
    <w:p w14:paraId="3B3EF873" w14:textId="77777777" w:rsidR="00660455" w:rsidRPr="00556567" w:rsidRDefault="00660455" w:rsidP="00660455">
      <w:pPr>
        <w:pStyle w:val="Brezrazmikov"/>
        <w:jc w:val="both"/>
        <w:rPr>
          <w:rFonts w:ascii="Arial" w:hAnsi="Arial" w:cs="Arial"/>
          <w:sz w:val="20"/>
          <w:szCs w:val="20"/>
        </w:rPr>
      </w:pPr>
    </w:p>
    <w:p w14:paraId="79CE2885"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19. člen</w:t>
      </w:r>
    </w:p>
    <w:p w14:paraId="74F560DD"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(obstoječi objekti)</w:t>
      </w:r>
    </w:p>
    <w:p w14:paraId="0491E384" w14:textId="77777777" w:rsidR="00660455" w:rsidRPr="00556567" w:rsidRDefault="00660455" w:rsidP="00660455">
      <w:pPr>
        <w:pStyle w:val="Brezrazmikov"/>
        <w:jc w:val="center"/>
        <w:rPr>
          <w:rFonts w:ascii="Arial" w:hAnsi="Arial" w:cs="Arial"/>
          <w:sz w:val="20"/>
          <w:szCs w:val="20"/>
        </w:rPr>
      </w:pPr>
    </w:p>
    <w:p w14:paraId="6BD201B6" w14:textId="77777777" w:rsidR="00660455" w:rsidRPr="00556567" w:rsidRDefault="00660455" w:rsidP="00660455">
      <w:pPr>
        <w:pStyle w:val="Brezrazmikov"/>
        <w:jc w:val="both"/>
        <w:rPr>
          <w:rFonts w:ascii="Arial" w:hAnsi="Arial" w:cs="Arial"/>
          <w:sz w:val="20"/>
          <w:szCs w:val="20"/>
        </w:rPr>
      </w:pPr>
      <w:r w:rsidRPr="00556567">
        <w:rPr>
          <w:rFonts w:ascii="Arial" w:hAnsi="Arial" w:cs="Arial"/>
          <w:sz w:val="20"/>
          <w:szCs w:val="20"/>
        </w:rPr>
        <w:t>Objekti si sledijo po abecednem vrstnem redu naslovov.</w:t>
      </w:r>
    </w:p>
    <w:p w14:paraId="72989D3F"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18C0CF6F" w14:textId="77777777" w:rsidTr="00A37257">
        <w:tc>
          <w:tcPr>
            <w:tcW w:w="2235" w:type="dxa"/>
            <w:shd w:val="clear" w:color="auto" w:fill="auto"/>
          </w:tcPr>
          <w:p w14:paraId="63D57D1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102C90EF"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1</w:t>
            </w:r>
          </w:p>
        </w:tc>
      </w:tr>
      <w:tr w:rsidR="00556567" w:rsidRPr="00556567" w14:paraId="38E42BED" w14:textId="77777777" w:rsidTr="00A37257">
        <w:tc>
          <w:tcPr>
            <w:tcW w:w="2235" w:type="dxa"/>
            <w:shd w:val="clear" w:color="auto" w:fill="auto"/>
          </w:tcPr>
          <w:p w14:paraId="37E2880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088A337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VR_473, CU</w:t>
            </w:r>
          </w:p>
        </w:tc>
      </w:tr>
      <w:tr w:rsidR="00556567" w:rsidRPr="00556567" w14:paraId="4FCA72B8" w14:textId="77777777" w:rsidTr="00A37257">
        <w:tc>
          <w:tcPr>
            <w:tcW w:w="2235" w:type="dxa"/>
            <w:shd w:val="clear" w:color="auto" w:fill="auto"/>
          </w:tcPr>
          <w:p w14:paraId="2475ED9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5B280F5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2AE289B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849 – Hiša z vrtom Cankarjev trg 1, stavbna dediščina</w:t>
            </w:r>
          </w:p>
        </w:tc>
      </w:tr>
      <w:tr w:rsidR="00556567" w:rsidRPr="00556567" w14:paraId="31EDDC05" w14:textId="77777777" w:rsidTr="00A37257">
        <w:tc>
          <w:tcPr>
            <w:tcW w:w="2235" w:type="dxa"/>
            <w:shd w:val="clear" w:color="auto" w:fill="auto"/>
          </w:tcPr>
          <w:p w14:paraId="249FE7F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2593CB60" w14:textId="5DFFF8EC" w:rsidR="00660455" w:rsidRPr="00556567" w:rsidRDefault="00660455" w:rsidP="00A37257">
            <w:pPr>
              <w:pStyle w:val="Brezrazmikov"/>
              <w:rPr>
                <w:rFonts w:ascii="Arial" w:hAnsi="Arial" w:cs="Arial"/>
                <w:sz w:val="20"/>
                <w:szCs w:val="20"/>
              </w:rPr>
            </w:pPr>
            <w:r w:rsidRPr="00556567">
              <w:rPr>
                <w:rFonts w:ascii="Arial" w:hAnsi="Arial" w:cs="Arial"/>
                <w:sz w:val="20"/>
                <w:szCs w:val="20"/>
              </w:rPr>
              <w:t>upravna,</w:t>
            </w:r>
            <w:r w:rsidR="00951757" w:rsidRPr="00556567">
              <w:rPr>
                <w:rFonts w:ascii="Arial" w:hAnsi="Arial" w:cs="Arial"/>
                <w:sz w:val="20"/>
                <w:szCs w:val="20"/>
              </w:rPr>
              <w:t xml:space="preserve"> </w:t>
            </w:r>
            <w:r w:rsidR="00951757" w:rsidRPr="00556567">
              <w:rPr>
                <w:rFonts w:ascii="Arial" w:hAnsi="Arial" w:cs="Arial"/>
                <w:b/>
                <w:bCs/>
                <w:sz w:val="20"/>
                <w:szCs w:val="20"/>
              </w:rPr>
              <w:t>družbena,</w:t>
            </w:r>
            <w:r w:rsidR="00951757" w:rsidRPr="00556567">
              <w:rPr>
                <w:rFonts w:ascii="Arial" w:hAnsi="Arial" w:cs="Arial"/>
                <w:sz w:val="20"/>
                <w:szCs w:val="20"/>
              </w:rPr>
              <w:t xml:space="preserve"> </w:t>
            </w:r>
            <w:r w:rsidRPr="00556567">
              <w:rPr>
                <w:rFonts w:ascii="Arial" w:hAnsi="Arial" w:cs="Arial"/>
                <w:sz w:val="20"/>
                <w:szCs w:val="20"/>
              </w:rPr>
              <w:t xml:space="preserve"> kulturna, </w:t>
            </w:r>
            <w:r w:rsidR="00951757" w:rsidRPr="00556567">
              <w:rPr>
                <w:rFonts w:ascii="Arial" w:hAnsi="Arial" w:cs="Arial"/>
                <w:sz w:val="20"/>
                <w:szCs w:val="20"/>
              </w:rPr>
              <w:t xml:space="preserve">poslovna, </w:t>
            </w:r>
            <w:r w:rsidR="00951757" w:rsidRPr="00556567">
              <w:rPr>
                <w:rFonts w:ascii="Arial" w:hAnsi="Arial" w:cs="Arial"/>
                <w:b/>
                <w:bCs/>
                <w:sz w:val="20"/>
                <w:szCs w:val="20"/>
              </w:rPr>
              <w:t>trgovinska, storitvena,</w:t>
            </w:r>
            <w:r w:rsidR="00951757" w:rsidRPr="00556567">
              <w:rPr>
                <w:rFonts w:ascii="Arial" w:hAnsi="Arial" w:cs="Arial"/>
                <w:sz w:val="20"/>
                <w:szCs w:val="20"/>
              </w:rPr>
              <w:t xml:space="preserve"> gostinska, </w:t>
            </w:r>
            <w:r w:rsidRPr="00556567">
              <w:rPr>
                <w:rFonts w:ascii="Arial" w:hAnsi="Arial" w:cs="Arial"/>
                <w:sz w:val="20"/>
                <w:szCs w:val="20"/>
              </w:rPr>
              <w:t>turistična</w:t>
            </w:r>
          </w:p>
        </w:tc>
      </w:tr>
      <w:tr w:rsidR="00556567" w:rsidRPr="00556567" w14:paraId="2A819304" w14:textId="77777777" w:rsidTr="00A37257">
        <w:tc>
          <w:tcPr>
            <w:tcW w:w="2235" w:type="dxa"/>
            <w:shd w:val="clear" w:color="auto" w:fill="auto"/>
          </w:tcPr>
          <w:p w14:paraId="0D1E83D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3C700096" w14:textId="20BCEB26" w:rsidR="00F37E7F" w:rsidRPr="00556567" w:rsidRDefault="00660455" w:rsidP="00F37E7F">
            <w:pPr>
              <w:pStyle w:val="Brezrazmikov"/>
              <w:rPr>
                <w:rFonts w:ascii="Arial" w:hAnsi="Arial" w:cs="Arial"/>
                <w:b/>
                <w:bCs/>
                <w:sz w:val="20"/>
                <w:szCs w:val="20"/>
              </w:rPr>
            </w:pPr>
            <w:r w:rsidRPr="00556567">
              <w:rPr>
                <w:rFonts w:ascii="Arial" w:hAnsi="Arial" w:cs="Arial"/>
                <w:sz w:val="20"/>
                <w:szCs w:val="20"/>
              </w:rPr>
              <w:t>Ohranjajo se obstoječi gabariti, brez dozidav, nadzidav in pomožnih objektov. Potrebno tekoče vzdrževanje.</w:t>
            </w:r>
            <w:r w:rsidR="004633D7" w:rsidRPr="00556567">
              <w:rPr>
                <w:rFonts w:ascii="Arial" w:hAnsi="Arial" w:cs="Arial"/>
                <w:sz w:val="20"/>
                <w:szCs w:val="20"/>
              </w:rPr>
              <w:t xml:space="preserve"> </w:t>
            </w:r>
            <w:r w:rsidR="009A429E" w:rsidRPr="00556567">
              <w:rPr>
                <w:rFonts w:ascii="Arial" w:hAnsi="Arial" w:cs="Arial"/>
                <w:b/>
                <w:bCs/>
                <w:sz w:val="20"/>
                <w:szCs w:val="20"/>
              </w:rPr>
              <w:t>Osvetlitev mansarde je dopustna ob predhodni uskladitvi z varovanimi sestavinami kulturne dediščine, praviloma na način, da so strešna okna položena v ravnino strehe, z okvirji v barvi strešne kritine in s senčenjem z notranje strani.</w:t>
            </w:r>
          </w:p>
          <w:p w14:paraId="55369867" w14:textId="5085EA07" w:rsidR="00982493" w:rsidRPr="00556567" w:rsidRDefault="00660455" w:rsidP="00F37E7F">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xml:space="preserve">: </w:t>
            </w:r>
            <w:r w:rsidRPr="00556567">
              <w:rPr>
                <w:rFonts w:ascii="Arial" w:hAnsi="Arial" w:cs="Arial"/>
                <w:strike/>
                <w:sz w:val="20"/>
                <w:szCs w:val="20"/>
              </w:rPr>
              <w:t>nP+1N</w:t>
            </w:r>
            <w:r w:rsidR="00CC7A58" w:rsidRPr="00556567">
              <w:rPr>
                <w:rFonts w:ascii="Arial" w:hAnsi="Arial" w:cs="Arial"/>
                <w:sz w:val="20"/>
                <w:szCs w:val="20"/>
              </w:rPr>
              <w:t xml:space="preserve"> </w:t>
            </w:r>
            <w:r w:rsidR="00CC7A58" w:rsidRPr="00556567">
              <w:rPr>
                <w:rFonts w:ascii="Arial" w:hAnsi="Arial" w:cs="Arial"/>
                <w:b/>
                <w:bCs/>
                <w:sz w:val="20"/>
                <w:szCs w:val="20"/>
              </w:rPr>
              <w:t>P+N+M</w:t>
            </w:r>
          </w:p>
        </w:tc>
      </w:tr>
      <w:tr w:rsidR="00660455" w:rsidRPr="00556567" w14:paraId="06BC91F3" w14:textId="77777777" w:rsidTr="00982493">
        <w:trPr>
          <w:trHeight w:val="1121"/>
        </w:trPr>
        <w:tc>
          <w:tcPr>
            <w:tcW w:w="2235" w:type="dxa"/>
            <w:shd w:val="clear" w:color="auto" w:fill="auto"/>
          </w:tcPr>
          <w:p w14:paraId="47F1D3F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235ECBC9" w14:textId="68D0FC70" w:rsidR="00660455" w:rsidRPr="00556567" w:rsidRDefault="00660455" w:rsidP="00A37257">
            <w:pPr>
              <w:snapToGrid w:val="0"/>
              <w:rPr>
                <w:rFonts w:cs="Arial"/>
                <w:sz w:val="20"/>
                <w:szCs w:val="20"/>
              </w:rPr>
            </w:pPr>
            <w:r w:rsidRPr="00556567">
              <w:rPr>
                <w:rFonts w:cs="Arial"/>
                <w:sz w:val="20"/>
                <w:szCs w:val="20"/>
              </w:rPr>
              <w:t>Vrt je potrebno urediti v stilu vrtov ob premožnejših hišah iz 19. stoletja. Na obstoječi lokaciji (ohranjeni temelji) se uredi senčnico mnogokotne tlorisne zasnove. Vrt naj se naveže na zeleni sistem mesta s tem, da bo imel pol javno do javno funkcijo. Za saditev je potrebno uporabiti žlahtne vrtnarske sorte drevnine in grmovnic, značilnih za čas nastanka vrta.</w:t>
            </w:r>
            <w:r w:rsidR="00445F54" w:rsidRPr="00556567">
              <w:rPr>
                <w:rFonts w:cs="Arial"/>
                <w:sz w:val="20"/>
                <w:szCs w:val="20"/>
              </w:rPr>
              <w:t xml:space="preserve"> </w:t>
            </w:r>
          </w:p>
        </w:tc>
      </w:tr>
    </w:tbl>
    <w:p w14:paraId="0B37C609"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7DF63CBE" w14:textId="77777777" w:rsidTr="00A37257">
        <w:tc>
          <w:tcPr>
            <w:tcW w:w="2235" w:type="dxa"/>
            <w:shd w:val="clear" w:color="auto" w:fill="auto"/>
          </w:tcPr>
          <w:p w14:paraId="75B507E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3CFE2C4C"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1b</w:t>
            </w:r>
          </w:p>
        </w:tc>
      </w:tr>
      <w:tr w:rsidR="00556567" w:rsidRPr="00556567" w14:paraId="77CABB82" w14:textId="77777777" w:rsidTr="00A37257">
        <w:tc>
          <w:tcPr>
            <w:tcW w:w="2235" w:type="dxa"/>
            <w:shd w:val="clear" w:color="auto" w:fill="auto"/>
          </w:tcPr>
          <w:p w14:paraId="6A853CC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1478C28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VR_473, CU</w:t>
            </w:r>
          </w:p>
        </w:tc>
      </w:tr>
      <w:tr w:rsidR="00556567" w:rsidRPr="00556567" w14:paraId="35220929" w14:textId="77777777" w:rsidTr="00A37257">
        <w:tc>
          <w:tcPr>
            <w:tcW w:w="2235" w:type="dxa"/>
            <w:shd w:val="clear" w:color="auto" w:fill="auto"/>
          </w:tcPr>
          <w:p w14:paraId="3788529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03D5B8D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3920A9E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18032 – Gospodarsko poslopje Cankarjev trg 1a, stavbna dediščina</w:t>
            </w:r>
          </w:p>
        </w:tc>
      </w:tr>
      <w:tr w:rsidR="00556567" w:rsidRPr="00556567" w14:paraId="46645EDA" w14:textId="77777777" w:rsidTr="00A37257">
        <w:tc>
          <w:tcPr>
            <w:tcW w:w="2235" w:type="dxa"/>
            <w:shd w:val="clear" w:color="auto" w:fill="auto"/>
          </w:tcPr>
          <w:p w14:paraId="75C63D5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512CFFF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 gospodarska, bivanje (največ 1 stan. enota v prizidku)</w:t>
            </w:r>
          </w:p>
        </w:tc>
      </w:tr>
      <w:tr w:rsidR="00556567" w:rsidRPr="00556567" w14:paraId="084C9846" w14:textId="77777777" w:rsidTr="00A37257">
        <w:tc>
          <w:tcPr>
            <w:tcW w:w="2235" w:type="dxa"/>
            <w:shd w:val="clear" w:color="auto" w:fill="auto"/>
          </w:tcPr>
          <w:p w14:paraId="1397ACE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3CD126B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Ohranjajo se obstoječi gabariti, brez dozidav, nadzidav in pomožnih objektov.</w:t>
            </w:r>
          </w:p>
          <w:p w14:paraId="3EC6D335"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P+M</w:t>
            </w:r>
          </w:p>
          <w:p w14:paraId="6CA16FD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Nujna je celovita prenova objekta. Pri obnovi je potrebno ohraniti vse kvalitetne arhitekturne elemente (portali, mreže itd.) značilne za gospodarska poslopja, obstoječe stavbno pohištvo in kovana vrata. Barvo določi ZVKDS na osnovi sondiranj. Fasadni omet mora biti obnovljen na način, ki bo določen na osnovi sondiranja restavratorjev ZVKDS. Ohranja se opečna kritina in opečni fasadni elementi, po potrebi se nadomesti z enako. Zaradi erozijskih učinkov Ljubljanice, je potrebno objekt statično sanirati.</w:t>
            </w:r>
          </w:p>
        </w:tc>
      </w:tr>
      <w:tr w:rsidR="00660455" w:rsidRPr="00556567" w14:paraId="26F61DC6" w14:textId="77777777" w:rsidTr="00A37257">
        <w:tc>
          <w:tcPr>
            <w:tcW w:w="2235" w:type="dxa"/>
            <w:shd w:val="clear" w:color="auto" w:fill="auto"/>
          </w:tcPr>
          <w:p w14:paraId="7D7A70F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5D4DCFFC" w14:textId="77777777" w:rsidR="00660455" w:rsidRPr="00556567" w:rsidRDefault="00660455" w:rsidP="00A37257">
            <w:pPr>
              <w:snapToGrid w:val="0"/>
              <w:rPr>
                <w:rFonts w:cs="Arial"/>
                <w:sz w:val="20"/>
                <w:szCs w:val="20"/>
              </w:rPr>
            </w:pPr>
            <w:r w:rsidRPr="00556567">
              <w:rPr>
                <w:rFonts w:cs="Arial"/>
                <w:sz w:val="20"/>
                <w:szCs w:val="20"/>
              </w:rPr>
              <w:t>Pomožni objekti za lastne potrebe so dovoljeni na južni strani objekta (vrt).</w:t>
            </w:r>
          </w:p>
          <w:p w14:paraId="0D30DF60" w14:textId="77777777" w:rsidR="00660455" w:rsidRPr="00556567" w:rsidRDefault="00660455" w:rsidP="00A37257">
            <w:pPr>
              <w:snapToGrid w:val="0"/>
              <w:rPr>
                <w:rFonts w:cs="Arial"/>
                <w:sz w:val="20"/>
                <w:szCs w:val="20"/>
              </w:rPr>
            </w:pPr>
            <w:r w:rsidRPr="00556567">
              <w:rPr>
                <w:rFonts w:cs="Arial"/>
                <w:sz w:val="20"/>
                <w:szCs w:val="20"/>
              </w:rPr>
              <w:t xml:space="preserve">Obstoječ objekt št. 2104 (gospodarsko poslopje) se ohranja v obstoječih gabaritih, </w:t>
            </w:r>
            <w:proofErr w:type="spellStart"/>
            <w:r w:rsidRPr="00556567">
              <w:rPr>
                <w:rFonts w:cs="Arial"/>
                <w:sz w:val="20"/>
                <w:szCs w:val="20"/>
              </w:rPr>
              <w:t>etažnost</w:t>
            </w:r>
            <w:proofErr w:type="spellEnd"/>
            <w:r w:rsidRPr="00556567">
              <w:rPr>
                <w:rFonts w:cs="Arial"/>
                <w:sz w:val="20"/>
                <w:szCs w:val="20"/>
              </w:rPr>
              <w:t xml:space="preserve"> P+1N. Objekt je potrebno delno rekonstruirati, dokončati fasado v svetlih pastelnih tonih, lahko z delno leseno oblogo ali vidno leseno konstrukcijo.</w:t>
            </w:r>
          </w:p>
        </w:tc>
      </w:tr>
    </w:tbl>
    <w:p w14:paraId="4AE0FBBD"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42C3D9F2" w14:textId="77777777" w:rsidTr="00A37257">
        <w:tc>
          <w:tcPr>
            <w:tcW w:w="2235" w:type="dxa"/>
            <w:shd w:val="clear" w:color="auto" w:fill="auto"/>
          </w:tcPr>
          <w:p w14:paraId="34264E1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3C8E8652"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1c</w:t>
            </w:r>
          </w:p>
        </w:tc>
      </w:tr>
      <w:tr w:rsidR="00556567" w:rsidRPr="00556567" w14:paraId="618FE240" w14:textId="77777777" w:rsidTr="00A37257">
        <w:tc>
          <w:tcPr>
            <w:tcW w:w="2235" w:type="dxa"/>
            <w:shd w:val="clear" w:color="auto" w:fill="auto"/>
          </w:tcPr>
          <w:p w14:paraId="6E8CF0C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2FFEEB2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VR_473, CU</w:t>
            </w:r>
          </w:p>
        </w:tc>
      </w:tr>
      <w:tr w:rsidR="00556567" w:rsidRPr="00556567" w14:paraId="5DE9A21D" w14:textId="77777777" w:rsidTr="00A37257">
        <w:tc>
          <w:tcPr>
            <w:tcW w:w="2235" w:type="dxa"/>
            <w:shd w:val="clear" w:color="auto" w:fill="auto"/>
          </w:tcPr>
          <w:p w14:paraId="67E79C1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3B5C45A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2C2BF110" w14:textId="77777777" w:rsidTr="00A37257">
        <w:tc>
          <w:tcPr>
            <w:tcW w:w="2235" w:type="dxa"/>
            <w:shd w:val="clear" w:color="auto" w:fill="auto"/>
          </w:tcPr>
          <w:p w14:paraId="66FD091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1452163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1 stan. enota)</w:t>
            </w:r>
          </w:p>
        </w:tc>
      </w:tr>
      <w:tr w:rsidR="00556567" w:rsidRPr="00556567" w14:paraId="0CD218AB" w14:textId="77777777" w:rsidTr="00A37257">
        <w:tc>
          <w:tcPr>
            <w:tcW w:w="2235" w:type="dxa"/>
            <w:shd w:val="clear" w:color="auto" w:fill="auto"/>
          </w:tcPr>
          <w:p w14:paraId="2CCBB08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1D4104D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626369FF"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p w14:paraId="1AE636D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Ob rekonstrukciji strehe je treba popraviti naklon strehe, zamenjati strešno kritino in  preoblikovati frčade. Sprejemljivi so nakloni strešin med 35 in 45</w:t>
            </w:r>
            <w:r w:rsidRPr="00556567">
              <w:rPr>
                <w:rFonts w:ascii="Arial" w:hAnsi="Arial" w:cs="Arial"/>
                <w:b/>
                <w:sz w:val="20"/>
                <w:szCs w:val="20"/>
              </w:rPr>
              <w:t>°</w:t>
            </w:r>
            <w:r w:rsidRPr="00556567">
              <w:rPr>
                <w:rFonts w:ascii="Arial" w:hAnsi="Arial" w:cs="Arial"/>
                <w:sz w:val="20"/>
                <w:szCs w:val="20"/>
              </w:rPr>
              <w:t>.</w:t>
            </w:r>
          </w:p>
        </w:tc>
      </w:tr>
      <w:tr w:rsidR="00660455" w:rsidRPr="00556567" w14:paraId="09593218" w14:textId="77777777" w:rsidTr="00A37257">
        <w:tc>
          <w:tcPr>
            <w:tcW w:w="2235" w:type="dxa"/>
            <w:shd w:val="clear" w:color="auto" w:fill="auto"/>
          </w:tcPr>
          <w:p w14:paraId="73090DB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Ureditev okolice</w:t>
            </w:r>
          </w:p>
        </w:tc>
        <w:tc>
          <w:tcPr>
            <w:tcW w:w="6977" w:type="dxa"/>
            <w:shd w:val="clear" w:color="auto" w:fill="auto"/>
          </w:tcPr>
          <w:p w14:paraId="3D5F3AA2" w14:textId="77777777" w:rsidR="00660455" w:rsidRPr="00556567" w:rsidRDefault="00660455" w:rsidP="00A37257">
            <w:pPr>
              <w:snapToGrid w:val="0"/>
              <w:rPr>
                <w:rFonts w:cs="Arial"/>
                <w:sz w:val="20"/>
                <w:szCs w:val="20"/>
              </w:rPr>
            </w:pPr>
            <w:r w:rsidRPr="00556567">
              <w:rPr>
                <w:rFonts w:cs="Arial"/>
                <w:sz w:val="20"/>
                <w:szCs w:val="20"/>
              </w:rPr>
              <w:t>Zasebna zelena površina je vpeta v urbani prostor. Zasnova parkovne ureditve naj se naveže na ureditev okolice objekta Cankarjev trg 1. Dovoljen pomožni objekt je senčnica ali paviljon mnogokotne tlorisne zasnove.</w:t>
            </w:r>
          </w:p>
        </w:tc>
      </w:tr>
    </w:tbl>
    <w:p w14:paraId="3DE38302"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37252D40" w14:textId="77777777" w:rsidTr="00A37257">
        <w:tc>
          <w:tcPr>
            <w:tcW w:w="2235" w:type="dxa"/>
            <w:shd w:val="clear" w:color="auto" w:fill="auto"/>
          </w:tcPr>
          <w:p w14:paraId="5C25B7B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2E05FF70"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2</w:t>
            </w:r>
          </w:p>
        </w:tc>
      </w:tr>
      <w:tr w:rsidR="00556567" w:rsidRPr="00556567" w14:paraId="7DE88D89" w14:textId="77777777" w:rsidTr="00A37257">
        <w:tc>
          <w:tcPr>
            <w:tcW w:w="2235" w:type="dxa"/>
            <w:shd w:val="clear" w:color="auto" w:fill="auto"/>
          </w:tcPr>
          <w:p w14:paraId="2845C79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1807CA4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VR_457, CU</w:t>
            </w:r>
          </w:p>
        </w:tc>
      </w:tr>
      <w:tr w:rsidR="00556567" w:rsidRPr="00556567" w14:paraId="31631949" w14:textId="77777777" w:rsidTr="00A37257">
        <w:tc>
          <w:tcPr>
            <w:tcW w:w="2235" w:type="dxa"/>
            <w:shd w:val="clear" w:color="auto" w:fill="auto"/>
          </w:tcPr>
          <w:p w14:paraId="5D8ACF5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3141C96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43D7304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14331 – Hiša Cankarjev trg 2, stavbna dediščina</w:t>
            </w:r>
          </w:p>
        </w:tc>
      </w:tr>
      <w:tr w:rsidR="00556567" w:rsidRPr="00556567" w14:paraId="507D9120" w14:textId="77777777" w:rsidTr="00A37257">
        <w:tc>
          <w:tcPr>
            <w:tcW w:w="2235" w:type="dxa"/>
            <w:shd w:val="clear" w:color="auto" w:fill="auto"/>
          </w:tcPr>
          <w:p w14:paraId="41CDE00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12187CE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4 stan. enote)</w:t>
            </w:r>
          </w:p>
        </w:tc>
      </w:tr>
      <w:tr w:rsidR="00556567" w:rsidRPr="00556567" w14:paraId="68F134E0" w14:textId="77777777" w:rsidTr="00A37257">
        <w:tc>
          <w:tcPr>
            <w:tcW w:w="2235" w:type="dxa"/>
            <w:shd w:val="clear" w:color="auto" w:fill="auto"/>
          </w:tcPr>
          <w:p w14:paraId="7C354A3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236D3F2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Ohranjajo se obstoječi gabariti, brez dozidav, nadzidav in pomožnih objektov.</w:t>
            </w:r>
          </w:p>
          <w:p w14:paraId="311BA756"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p w14:paraId="0CEF59A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Ohraniti je potrebno obstoječe stavbno pohištvo oz. ga v sklopu vzdrževalnih del zamenjati z replikami obstoječega pohištva. Ob zamenjavi oken so bila v prvem nadstropju in mansardi vgrajena plastična okna, ki sicer skušajo posnemati originalna okna v pritličju, a je razlika opazna. Okna je potrebno zamenjati za takšna, kot so v pritličju.</w:t>
            </w:r>
          </w:p>
          <w:p w14:paraId="554DF84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Fasadni omet mora biti obnovljen na način, ki bo določen na osnovi sondiranja restavratorjev ZVKDS. Ohranja se opečna kritina, po potrebi se nadomesti z enako.</w:t>
            </w:r>
          </w:p>
          <w:p w14:paraId="2B39F177"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Izzidana</w:t>
            </w:r>
            <w:proofErr w:type="spellEnd"/>
            <w:r w:rsidRPr="00556567">
              <w:rPr>
                <w:rFonts w:ascii="Arial" w:hAnsi="Arial" w:cs="Arial"/>
                <w:sz w:val="20"/>
                <w:szCs w:val="20"/>
              </w:rPr>
              <w:t xml:space="preserve"> veranda na vzhodni strani posega v poplavni prostor Ljubljanice, zato je na tej strani dovoljeno samo tekoče vzdrževanje ali odstranitev dela objekta.  </w:t>
            </w:r>
          </w:p>
        </w:tc>
      </w:tr>
      <w:tr w:rsidR="00660455" w:rsidRPr="00556567" w14:paraId="6CB0B2B9" w14:textId="77777777" w:rsidTr="00A37257">
        <w:tc>
          <w:tcPr>
            <w:tcW w:w="2235" w:type="dxa"/>
            <w:shd w:val="clear" w:color="auto" w:fill="auto"/>
          </w:tcPr>
          <w:p w14:paraId="08865CA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259C4B81" w14:textId="77777777" w:rsidR="00660455" w:rsidRPr="00556567" w:rsidRDefault="00660455" w:rsidP="00A37257">
            <w:pPr>
              <w:snapToGrid w:val="0"/>
              <w:jc w:val="both"/>
              <w:rPr>
                <w:rFonts w:cs="Arial"/>
                <w:sz w:val="20"/>
                <w:szCs w:val="20"/>
              </w:rPr>
            </w:pPr>
            <w:r w:rsidRPr="00556567">
              <w:rPr>
                <w:rFonts w:cs="Arial"/>
                <w:sz w:val="20"/>
                <w:szCs w:val="20"/>
              </w:rPr>
              <w:t>Pomožni objekti niso dovoljeni.</w:t>
            </w:r>
          </w:p>
          <w:p w14:paraId="7809647C" w14:textId="77777777" w:rsidR="00660455" w:rsidRPr="00556567" w:rsidRDefault="00660455" w:rsidP="00A37257">
            <w:pPr>
              <w:snapToGrid w:val="0"/>
              <w:jc w:val="both"/>
              <w:rPr>
                <w:rFonts w:cs="Arial"/>
                <w:sz w:val="20"/>
                <w:szCs w:val="20"/>
              </w:rPr>
            </w:pPr>
            <w:r w:rsidRPr="00556567">
              <w:rPr>
                <w:rFonts w:cs="Arial"/>
                <w:sz w:val="20"/>
                <w:szCs w:val="20"/>
              </w:rPr>
              <w:t>Parkirna mesta za stanovalce se uredi na dvorišču pred objektom.</w:t>
            </w:r>
          </w:p>
          <w:p w14:paraId="1B60D3F9" w14:textId="77777777" w:rsidR="00660455" w:rsidRPr="00556567" w:rsidRDefault="00660455" w:rsidP="00A37257">
            <w:pPr>
              <w:snapToGrid w:val="0"/>
              <w:jc w:val="both"/>
              <w:rPr>
                <w:rFonts w:cs="Arial"/>
                <w:sz w:val="20"/>
                <w:szCs w:val="20"/>
              </w:rPr>
            </w:pPr>
            <w:r w:rsidRPr="00556567">
              <w:rPr>
                <w:rFonts w:cs="Arial"/>
                <w:sz w:val="20"/>
                <w:szCs w:val="20"/>
              </w:rPr>
              <w:t xml:space="preserve">Vzhodna stran zemljišča (proti Ljubljanici) mora biti </w:t>
            </w:r>
            <w:proofErr w:type="spellStart"/>
            <w:r w:rsidRPr="00556567">
              <w:rPr>
                <w:rFonts w:cs="Arial"/>
                <w:sz w:val="20"/>
                <w:szCs w:val="20"/>
              </w:rPr>
              <w:t>zazelenjena</w:t>
            </w:r>
            <w:proofErr w:type="spellEnd"/>
            <w:r w:rsidRPr="00556567">
              <w:rPr>
                <w:rFonts w:cs="Arial"/>
                <w:sz w:val="20"/>
                <w:szCs w:val="20"/>
              </w:rPr>
              <w:t>.</w:t>
            </w:r>
          </w:p>
        </w:tc>
      </w:tr>
    </w:tbl>
    <w:p w14:paraId="51C5570C"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3C9A56FA" w14:textId="77777777" w:rsidTr="00A37257">
        <w:tc>
          <w:tcPr>
            <w:tcW w:w="2235" w:type="dxa"/>
            <w:shd w:val="clear" w:color="auto" w:fill="auto"/>
          </w:tcPr>
          <w:p w14:paraId="1AA93A4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692E9F18"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2a</w:t>
            </w:r>
          </w:p>
        </w:tc>
      </w:tr>
      <w:tr w:rsidR="00556567" w:rsidRPr="00556567" w14:paraId="16D8B9D4" w14:textId="77777777" w:rsidTr="00A37257">
        <w:tc>
          <w:tcPr>
            <w:tcW w:w="2235" w:type="dxa"/>
            <w:shd w:val="clear" w:color="auto" w:fill="auto"/>
          </w:tcPr>
          <w:p w14:paraId="080786F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23D0A86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VR_457, CU</w:t>
            </w:r>
          </w:p>
        </w:tc>
      </w:tr>
      <w:tr w:rsidR="00556567" w:rsidRPr="00556567" w14:paraId="5CECF6D7" w14:textId="77777777" w:rsidTr="00A37257">
        <w:tc>
          <w:tcPr>
            <w:tcW w:w="2235" w:type="dxa"/>
            <w:shd w:val="clear" w:color="auto" w:fill="auto"/>
          </w:tcPr>
          <w:p w14:paraId="135DC80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0FCF1EA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17D8381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14331 – Hiša Cankarjev trg 2, stavbna dediščina</w:t>
            </w:r>
          </w:p>
        </w:tc>
      </w:tr>
      <w:tr w:rsidR="00556567" w:rsidRPr="00556567" w14:paraId="6A17103A" w14:textId="77777777" w:rsidTr="00A37257">
        <w:tc>
          <w:tcPr>
            <w:tcW w:w="2235" w:type="dxa"/>
            <w:shd w:val="clear" w:color="auto" w:fill="auto"/>
          </w:tcPr>
          <w:p w14:paraId="09C6753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1D8A9F8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3 stan. enote)</w:t>
            </w:r>
          </w:p>
        </w:tc>
      </w:tr>
      <w:tr w:rsidR="00556567" w:rsidRPr="00556567" w14:paraId="64D71156" w14:textId="77777777" w:rsidTr="00A37257">
        <w:tc>
          <w:tcPr>
            <w:tcW w:w="2235" w:type="dxa"/>
            <w:shd w:val="clear" w:color="auto" w:fill="auto"/>
          </w:tcPr>
          <w:p w14:paraId="11D6698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699AF51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78B99B7E"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p w14:paraId="038F21B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Ohraniti je potrebno obstoječe stavbno pohištvo oz. ga v sklopu vzdrževalnih del zamenjati z replikami obstoječega pohištva. Ob zamenjavi oken so bila v prvem nadstropju in mansardi vgrajena plastična okna, ki sicer skušajo posnemati originalna okna v pritličju, a je razlika opazna. Okna je potrebno zamenjati za takšna, kot so v pritličju.</w:t>
            </w:r>
          </w:p>
          <w:p w14:paraId="250C52F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Fasadni omet mora biti obnovljen na način, ki bo določen na osnovi sondiranja restavratorjev ZVKDS. Ohranja se opečna kritina, po potrebi se nadomesti z enako.</w:t>
            </w:r>
          </w:p>
        </w:tc>
      </w:tr>
      <w:tr w:rsidR="00660455" w:rsidRPr="00556567" w14:paraId="06662BA1" w14:textId="77777777" w:rsidTr="00A37257">
        <w:tc>
          <w:tcPr>
            <w:tcW w:w="2235" w:type="dxa"/>
            <w:shd w:val="clear" w:color="auto" w:fill="auto"/>
          </w:tcPr>
          <w:p w14:paraId="29C1010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6C5091BA" w14:textId="77777777" w:rsidR="00660455" w:rsidRPr="00556567" w:rsidRDefault="00660455" w:rsidP="00A37257">
            <w:pPr>
              <w:snapToGrid w:val="0"/>
              <w:jc w:val="both"/>
              <w:rPr>
                <w:rFonts w:cs="Arial"/>
                <w:sz w:val="20"/>
                <w:szCs w:val="20"/>
              </w:rPr>
            </w:pPr>
            <w:r w:rsidRPr="00556567">
              <w:rPr>
                <w:rFonts w:cs="Arial"/>
                <w:sz w:val="20"/>
                <w:szCs w:val="20"/>
              </w:rPr>
              <w:t>Zaradi strnjene zidave objektov je pomožne objekte dovoljeno umeščati med objekte. Višina ne sme presegati višine pritličja. Ne smejo izstopati iz gradbenih linij, zamaknjeni od glavne fasade.</w:t>
            </w:r>
          </w:p>
          <w:p w14:paraId="69F36AE7" w14:textId="77777777" w:rsidR="00660455" w:rsidRPr="00556567" w:rsidRDefault="00660455" w:rsidP="00A37257">
            <w:pPr>
              <w:snapToGrid w:val="0"/>
              <w:jc w:val="both"/>
              <w:rPr>
                <w:rFonts w:cs="Arial"/>
                <w:sz w:val="20"/>
                <w:szCs w:val="20"/>
              </w:rPr>
            </w:pPr>
            <w:r w:rsidRPr="00556567">
              <w:rPr>
                <w:rFonts w:cs="Arial"/>
                <w:sz w:val="20"/>
                <w:szCs w:val="20"/>
              </w:rPr>
              <w:t>Parkirna mesta za stanovalce se uredi na dvorišču pred objektom.</w:t>
            </w:r>
          </w:p>
          <w:p w14:paraId="3A591422" w14:textId="77777777" w:rsidR="00660455" w:rsidRPr="00556567" w:rsidRDefault="00660455" w:rsidP="00A37257">
            <w:pPr>
              <w:snapToGrid w:val="0"/>
              <w:jc w:val="both"/>
              <w:rPr>
                <w:rFonts w:cs="Arial"/>
                <w:sz w:val="20"/>
                <w:szCs w:val="20"/>
              </w:rPr>
            </w:pPr>
            <w:r w:rsidRPr="00556567">
              <w:rPr>
                <w:rFonts w:cs="Arial"/>
                <w:sz w:val="20"/>
                <w:szCs w:val="20"/>
              </w:rPr>
              <w:t xml:space="preserve">Vzhodna stran zemljišča (proti Ljubljanici) mora biti </w:t>
            </w:r>
            <w:proofErr w:type="spellStart"/>
            <w:r w:rsidRPr="00556567">
              <w:rPr>
                <w:rFonts w:cs="Arial"/>
                <w:sz w:val="20"/>
                <w:szCs w:val="20"/>
              </w:rPr>
              <w:t>zazelenjena</w:t>
            </w:r>
            <w:proofErr w:type="spellEnd"/>
            <w:r w:rsidRPr="00556567">
              <w:rPr>
                <w:rFonts w:cs="Arial"/>
                <w:sz w:val="20"/>
                <w:szCs w:val="20"/>
              </w:rPr>
              <w:t>.</w:t>
            </w:r>
          </w:p>
        </w:tc>
      </w:tr>
    </w:tbl>
    <w:p w14:paraId="18A479B6"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499DA4BF" w14:textId="77777777" w:rsidTr="00A37257">
        <w:tc>
          <w:tcPr>
            <w:tcW w:w="2235" w:type="dxa"/>
            <w:shd w:val="clear" w:color="auto" w:fill="auto"/>
          </w:tcPr>
          <w:p w14:paraId="78DDF3C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75DD65F7"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2b</w:t>
            </w:r>
          </w:p>
        </w:tc>
      </w:tr>
      <w:tr w:rsidR="00556567" w:rsidRPr="00556567" w14:paraId="767C3A5C" w14:textId="77777777" w:rsidTr="00A37257">
        <w:tc>
          <w:tcPr>
            <w:tcW w:w="2235" w:type="dxa"/>
            <w:shd w:val="clear" w:color="auto" w:fill="auto"/>
          </w:tcPr>
          <w:p w14:paraId="3FC6228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2F26970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VR_457, CU</w:t>
            </w:r>
          </w:p>
        </w:tc>
      </w:tr>
      <w:tr w:rsidR="00556567" w:rsidRPr="00556567" w14:paraId="624B0521" w14:textId="77777777" w:rsidTr="00A37257">
        <w:tc>
          <w:tcPr>
            <w:tcW w:w="2235" w:type="dxa"/>
            <w:shd w:val="clear" w:color="auto" w:fill="auto"/>
          </w:tcPr>
          <w:p w14:paraId="16D7C75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6F065DD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2787C86B" w14:textId="77777777" w:rsidTr="00A37257">
        <w:tc>
          <w:tcPr>
            <w:tcW w:w="2235" w:type="dxa"/>
            <w:shd w:val="clear" w:color="auto" w:fill="auto"/>
          </w:tcPr>
          <w:p w14:paraId="73109EE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5FADBF1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2 stan. enoti)</w:t>
            </w:r>
          </w:p>
        </w:tc>
      </w:tr>
      <w:tr w:rsidR="00556567" w:rsidRPr="00556567" w14:paraId="21D9C846" w14:textId="77777777" w:rsidTr="00A37257">
        <w:tc>
          <w:tcPr>
            <w:tcW w:w="2235" w:type="dxa"/>
            <w:shd w:val="clear" w:color="auto" w:fill="auto"/>
          </w:tcPr>
          <w:p w14:paraId="1F20712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3AA205E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74C8C70E"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w:t>
            </w:r>
          </w:p>
          <w:p w14:paraId="55894C0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Prizidek, ki sega v varstveni pas Ljubljanice, je potrebno odstraniti.</w:t>
            </w:r>
          </w:p>
          <w:p w14:paraId="0F35E689" w14:textId="77777777" w:rsidR="00660455" w:rsidRPr="00556567" w:rsidRDefault="00660455" w:rsidP="00A37257">
            <w:pPr>
              <w:pStyle w:val="Brezrazmikov"/>
              <w:rPr>
                <w:rFonts w:ascii="Arial" w:hAnsi="Arial" w:cs="Arial"/>
                <w:sz w:val="20"/>
                <w:szCs w:val="20"/>
                <w:highlight w:val="yellow"/>
              </w:rPr>
            </w:pPr>
            <w:r w:rsidRPr="00556567">
              <w:rPr>
                <w:rFonts w:ascii="Arial" w:hAnsi="Arial" w:cs="Arial"/>
                <w:sz w:val="20"/>
                <w:szCs w:val="20"/>
              </w:rPr>
              <w:lastRenderedPageBreak/>
              <w:t>Ohraniti je potrebno obstoječe stavbno pohištvo oz. ga v sklopu vzdrževalnih del zamenjati z replikami obstoječega pohištva. Fasadni omet mora biti obnovljen na način, ki bo določen na osnovi sondiranja restavratorjev ZVKDS. Ohranja se opečna kritina, po potrebi se nadomesti z enako.</w:t>
            </w:r>
          </w:p>
        </w:tc>
      </w:tr>
      <w:tr w:rsidR="00660455" w:rsidRPr="00556567" w14:paraId="3E69026B" w14:textId="77777777" w:rsidTr="00A37257">
        <w:tc>
          <w:tcPr>
            <w:tcW w:w="2235" w:type="dxa"/>
            <w:shd w:val="clear" w:color="auto" w:fill="auto"/>
          </w:tcPr>
          <w:p w14:paraId="3AE4E93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Ureditev okolice</w:t>
            </w:r>
          </w:p>
        </w:tc>
        <w:tc>
          <w:tcPr>
            <w:tcW w:w="6977" w:type="dxa"/>
            <w:shd w:val="clear" w:color="auto" w:fill="auto"/>
          </w:tcPr>
          <w:p w14:paraId="7AD4B1C2" w14:textId="77777777" w:rsidR="00660455" w:rsidRPr="00556567" w:rsidRDefault="00660455" w:rsidP="00A37257">
            <w:pPr>
              <w:snapToGrid w:val="0"/>
              <w:jc w:val="both"/>
              <w:rPr>
                <w:rFonts w:cs="Arial"/>
                <w:sz w:val="20"/>
                <w:szCs w:val="20"/>
              </w:rPr>
            </w:pPr>
            <w:r w:rsidRPr="00556567">
              <w:rPr>
                <w:rFonts w:cs="Arial"/>
                <w:sz w:val="20"/>
                <w:szCs w:val="20"/>
              </w:rPr>
              <w:t>Pomožne objekte je dovoljeno umeščati ob objekt. Višina ne sme presegati višine pritličja. Ne smejo izstopati iz gradbenih linij, zamaknjeni od glavne fasade.</w:t>
            </w:r>
          </w:p>
          <w:p w14:paraId="4CB44F32" w14:textId="77777777" w:rsidR="00660455" w:rsidRPr="00556567" w:rsidRDefault="00660455" w:rsidP="00A37257">
            <w:pPr>
              <w:snapToGrid w:val="0"/>
              <w:jc w:val="both"/>
              <w:rPr>
                <w:rFonts w:cs="Arial"/>
                <w:sz w:val="20"/>
                <w:szCs w:val="20"/>
              </w:rPr>
            </w:pPr>
            <w:r w:rsidRPr="00556567">
              <w:rPr>
                <w:rFonts w:cs="Arial"/>
                <w:sz w:val="20"/>
                <w:szCs w:val="20"/>
              </w:rPr>
              <w:t>Parkirna mesta za stanovalce se uredi na dvorišču pred objektom.</w:t>
            </w:r>
          </w:p>
          <w:p w14:paraId="3C4F0469" w14:textId="77777777" w:rsidR="00660455" w:rsidRPr="00556567" w:rsidRDefault="00660455" w:rsidP="00A37257">
            <w:pPr>
              <w:snapToGrid w:val="0"/>
              <w:jc w:val="both"/>
              <w:rPr>
                <w:rFonts w:cs="Arial"/>
                <w:sz w:val="20"/>
                <w:szCs w:val="20"/>
              </w:rPr>
            </w:pPr>
            <w:r w:rsidRPr="00556567">
              <w:rPr>
                <w:rFonts w:cs="Arial"/>
                <w:sz w:val="20"/>
                <w:szCs w:val="20"/>
              </w:rPr>
              <w:t xml:space="preserve">Vzhodna stran zemljišča (proti Ljubljanici) mora biti </w:t>
            </w:r>
            <w:proofErr w:type="spellStart"/>
            <w:r w:rsidRPr="00556567">
              <w:rPr>
                <w:rFonts w:cs="Arial"/>
                <w:sz w:val="20"/>
                <w:szCs w:val="20"/>
              </w:rPr>
              <w:t>zazelenjena</w:t>
            </w:r>
            <w:proofErr w:type="spellEnd"/>
            <w:r w:rsidRPr="00556567">
              <w:rPr>
                <w:rFonts w:cs="Arial"/>
                <w:sz w:val="20"/>
                <w:szCs w:val="20"/>
              </w:rPr>
              <w:t>.</w:t>
            </w:r>
          </w:p>
        </w:tc>
      </w:tr>
    </w:tbl>
    <w:p w14:paraId="5D8E8747"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1724E12B" w14:textId="77777777" w:rsidTr="00A37257">
        <w:tc>
          <w:tcPr>
            <w:tcW w:w="2235" w:type="dxa"/>
            <w:shd w:val="clear" w:color="auto" w:fill="auto"/>
          </w:tcPr>
          <w:p w14:paraId="3FE8A8C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5B9FA90B"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3</w:t>
            </w:r>
          </w:p>
        </w:tc>
      </w:tr>
      <w:tr w:rsidR="00556567" w:rsidRPr="00556567" w14:paraId="1F7389D9" w14:textId="77777777" w:rsidTr="00A37257">
        <w:tc>
          <w:tcPr>
            <w:tcW w:w="2235" w:type="dxa"/>
            <w:shd w:val="clear" w:color="auto" w:fill="auto"/>
          </w:tcPr>
          <w:p w14:paraId="7CDEDDB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0CEDF24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VR_457, CU</w:t>
            </w:r>
          </w:p>
        </w:tc>
      </w:tr>
      <w:tr w:rsidR="00556567" w:rsidRPr="00556567" w14:paraId="7594E3BA" w14:textId="77777777" w:rsidTr="00A37257">
        <w:tc>
          <w:tcPr>
            <w:tcW w:w="2235" w:type="dxa"/>
            <w:shd w:val="clear" w:color="auto" w:fill="auto"/>
          </w:tcPr>
          <w:p w14:paraId="2E7C025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667228B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4490799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14332 – Hiša Cankarjev trg 3, stavbna dediščina</w:t>
            </w:r>
          </w:p>
        </w:tc>
      </w:tr>
      <w:tr w:rsidR="00556567" w:rsidRPr="00556567" w14:paraId="383DFF20" w14:textId="77777777" w:rsidTr="00A37257">
        <w:tc>
          <w:tcPr>
            <w:tcW w:w="2235" w:type="dxa"/>
            <w:shd w:val="clear" w:color="auto" w:fill="auto"/>
          </w:tcPr>
          <w:p w14:paraId="6BF142E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21A0FE0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 bivanje (največ 6 stan. enot)</w:t>
            </w:r>
          </w:p>
        </w:tc>
      </w:tr>
      <w:tr w:rsidR="00556567" w:rsidRPr="00556567" w14:paraId="6FE9A085" w14:textId="77777777" w:rsidTr="00A37257">
        <w:tc>
          <w:tcPr>
            <w:tcW w:w="2235" w:type="dxa"/>
            <w:shd w:val="clear" w:color="auto" w:fill="auto"/>
          </w:tcPr>
          <w:p w14:paraId="3D714B6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3E65E9D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66C96F0B"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p w14:paraId="58B5D5D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Potrebna je prenova fasade.</w:t>
            </w:r>
          </w:p>
          <w:p w14:paraId="52D9283D" w14:textId="77777777" w:rsidR="00660455" w:rsidRPr="00556567" w:rsidRDefault="00660455" w:rsidP="00A37257">
            <w:pPr>
              <w:pStyle w:val="Brezrazmikov"/>
              <w:rPr>
                <w:rFonts w:ascii="Arial" w:hAnsi="Arial" w:cs="Arial"/>
                <w:sz w:val="20"/>
                <w:szCs w:val="20"/>
                <w:highlight w:val="yellow"/>
              </w:rPr>
            </w:pPr>
            <w:r w:rsidRPr="00556567">
              <w:rPr>
                <w:rFonts w:ascii="Arial" w:hAnsi="Arial" w:cs="Arial"/>
                <w:sz w:val="20"/>
                <w:szCs w:val="20"/>
              </w:rPr>
              <w:t>Barvno in oblikovno je potrebno uskladiti obstoječe stavbno pohištvo oz. ga v primeru dotrajanosti nadomestiti z originalu enakim. Barvo določi ZVKDS na osnovi sondiranj. Okenske rolete se  zamenjajo s polkni. Fasadni omet mora biti obnovljen na način, ki bo določen na osnovi sondiranja restavratorjev ZVKDS. Ohranja se opečna kritina, po potrebi se nadomesti z enako.</w:t>
            </w:r>
          </w:p>
        </w:tc>
      </w:tr>
      <w:tr w:rsidR="00660455" w:rsidRPr="00556567" w14:paraId="5D516531" w14:textId="77777777" w:rsidTr="00A37257">
        <w:tc>
          <w:tcPr>
            <w:tcW w:w="2235" w:type="dxa"/>
            <w:shd w:val="clear" w:color="auto" w:fill="auto"/>
          </w:tcPr>
          <w:p w14:paraId="70C011E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137B302C" w14:textId="77777777" w:rsidR="00660455" w:rsidRPr="00556567" w:rsidRDefault="00660455" w:rsidP="00A37257">
            <w:pPr>
              <w:pStyle w:val="Brezrazmikov"/>
              <w:rPr>
                <w:rFonts w:cs="Cambria"/>
                <w:sz w:val="20"/>
                <w:szCs w:val="20"/>
              </w:rPr>
            </w:pPr>
            <w:r w:rsidRPr="00556567">
              <w:rPr>
                <w:rFonts w:ascii="Arial" w:hAnsi="Arial" w:cs="Arial"/>
                <w:sz w:val="20"/>
                <w:szCs w:val="20"/>
              </w:rPr>
              <w:t>Pomožni objekti niso dovoljeni.</w:t>
            </w:r>
          </w:p>
          <w:p w14:paraId="77F3C17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Parkirna mesta za stanovalce se uredijo pred objektom, na načrtovanem parkirišču pred objektom Lc1a ali z najemom na javnih parkiriščih.</w:t>
            </w:r>
          </w:p>
        </w:tc>
      </w:tr>
    </w:tbl>
    <w:p w14:paraId="16A3F1EE"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6E6CB22A" w14:textId="77777777" w:rsidTr="00A37257">
        <w:tc>
          <w:tcPr>
            <w:tcW w:w="2235" w:type="dxa"/>
            <w:shd w:val="clear" w:color="auto" w:fill="auto"/>
          </w:tcPr>
          <w:p w14:paraId="2A84E4D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474CF556"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3a</w:t>
            </w:r>
          </w:p>
        </w:tc>
      </w:tr>
      <w:tr w:rsidR="00556567" w:rsidRPr="00556567" w14:paraId="0DB969A5" w14:textId="77777777" w:rsidTr="00A37257">
        <w:tc>
          <w:tcPr>
            <w:tcW w:w="2235" w:type="dxa"/>
            <w:shd w:val="clear" w:color="auto" w:fill="auto"/>
          </w:tcPr>
          <w:p w14:paraId="5AFBF1D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0E7A87D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VR_457, CU</w:t>
            </w:r>
          </w:p>
        </w:tc>
      </w:tr>
      <w:tr w:rsidR="00556567" w:rsidRPr="00556567" w14:paraId="08AE1C44" w14:textId="77777777" w:rsidTr="00A37257">
        <w:tc>
          <w:tcPr>
            <w:tcW w:w="2235" w:type="dxa"/>
            <w:shd w:val="clear" w:color="auto" w:fill="auto"/>
          </w:tcPr>
          <w:p w14:paraId="1D16971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06AE1C8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6089271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14334 – Vila Cankarjev trg 3a, stavbna dediščina</w:t>
            </w:r>
          </w:p>
        </w:tc>
      </w:tr>
      <w:tr w:rsidR="00556567" w:rsidRPr="00556567" w14:paraId="7E9BCE45" w14:textId="77777777" w:rsidTr="00A37257">
        <w:tc>
          <w:tcPr>
            <w:tcW w:w="2235" w:type="dxa"/>
            <w:shd w:val="clear" w:color="auto" w:fill="auto"/>
          </w:tcPr>
          <w:p w14:paraId="1A7F0DE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17464A4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1 stan. enota)</w:t>
            </w:r>
          </w:p>
        </w:tc>
      </w:tr>
      <w:tr w:rsidR="00556567" w:rsidRPr="00556567" w14:paraId="31F78229" w14:textId="77777777" w:rsidTr="00A37257">
        <w:tc>
          <w:tcPr>
            <w:tcW w:w="2235" w:type="dxa"/>
            <w:shd w:val="clear" w:color="auto" w:fill="auto"/>
          </w:tcPr>
          <w:p w14:paraId="3A45166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0779C95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662DA023"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p w14:paraId="7F654BE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Ohraniti je potrebno obstoječe stavbno pohištvo. Fasadni omet mora biti obnovljen na način, ki bo določen na osnovi sondiranja restavratorjev ZVKDS. Ohranja se opečna kritina, po potrebi se nadomesti z enako.</w:t>
            </w:r>
          </w:p>
          <w:p w14:paraId="6C1D0FE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 ohranjanju z ZVKDS usklajene zunanje podobe objekta (fasade, strešine, stavbno pohištvo) je mogoča energetska sanacija stavbe.</w:t>
            </w:r>
          </w:p>
        </w:tc>
      </w:tr>
      <w:tr w:rsidR="00660455" w:rsidRPr="00556567" w14:paraId="72AAA5E7" w14:textId="77777777" w:rsidTr="00A37257">
        <w:tc>
          <w:tcPr>
            <w:tcW w:w="2235" w:type="dxa"/>
            <w:shd w:val="clear" w:color="auto" w:fill="auto"/>
          </w:tcPr>
          <w:p w14:paraId="7F491AC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329489B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Zaradi strnjene zidave objektov je pomožne objekte dovoljeno umeščati le med objekte. Višina ne sme presegati višine pritličja. Ne smejo izstopati iz gradbenih linij, zamaknjeni od glavne fasade.</w:t>
            </w:r>
          </w:p>
          <w:p w14:paraId="0773705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Zid med vrtom in javnim parkiriščem se ohrani.</w:t>
            </w:r>
          </w:p>
        </w:tc>
      </w:tr>
    </w:tbl>
    <w:p w14:paraId="17AB945E"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1408974B" w14:textId="77777777" w:rsidTr="00A37257">
        <w:tc>
          <w:tcPr>
            <w:tcW w:w="2235" w:type="dxa"/>
            <w:shd w:val="clear" w:color="auto" w:fill="auto"/>
          </w:tcPr>
          <w:p w14:paraId="2C67A0F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1E96A36F"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4, »Črni orel«</w:t>
            </w:r>
          </w:p>
        </w:tc>
      </w:tr>
      <w:tr w:rsidR="00556567" w:rsidRPr="00556567" w14:paraId="5F0AFFFD" w14:textId="77777777" w:rsidTr="00A37257">
        <w:tc>
          <w:tcPr>
            <w:tcW w:w="2235" w:type="dxa"/>
            <w:shd w:val="clear" w:color="auto" w:fill="auto"/>
          </w:tcPr>
          <w:p w14:paraId="28A0D40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3CF35B8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VR_457, CU</w:t>
            </w:r>
          </w:p>
        </w:tc>
      </w:tr>
      <w:tr w:rsidR="00556567" w:rsidRPr="00556567" w14:paraId="6A298E74" w14:textId="77777777" w:rsidTr="00A37257">
        <w:tc>
          <w:tcPr>
            <w:tcW w:w="2235" w:type="dxa"/>
            <w:shd w:val="clear" w:color="auto" w:fill="auto"/>
          </w:tcPr>
          <w:p w14:paraId="440B84B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08EF71B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64E96DE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14333 – Hiša Cankarjev trg 4, stavbna dediščina</w:t>
            </w:r>
          </w:p>
        </w:tc>
      </w:tr>
      <w:tr w:rsidR="00556567" w:rsidRPr="00556567" w14:paraId="46984EC7" w14:textId="77777777" w:rsidTr="00A37257">
        <w:tc>
          <w:tcPr>
            <w:tcW w:w="2235" w:type="dxa"/>
            <w:shd w:val="clear" w:color="auto" w:fill="auto"/>
          </w:tcPr>
          <w:p w14:paraId="574AF50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71A79F54" w14:textId="57180B9B" w:rsidR="00660455" w:rsidRPr="00556567" w:rsidRDefault="009F59E5" w:rsidP="00A37257">
            <w:pPr>
              <w:pStyle w:val="Brezrazmikov"/>
              <w:rPr>
                <w:rFonts w:ascii="Arial" w:hAnsi="Arial" w:cs="Arial"/>
                <w:b/>
                <w:bCs/>
                <w:sz w:val="20"/>
                <w:szCs w:val="20"/>
              </w:rPr>
            </w:pPr>
            <w:r w:rsidRPr="00556567">
              <w:rPr>
                <w:rFonts w:ascii="Arial" w:hAnsi="Arial" w:cs="Arial"/>
                <w:sz w:val="20"/>
                <w:szCs w:val="20"/>
              </w:rPr>
              <w:t xml:space="preserve">upravna, </w:t>
            </w:r>
            <w:r w:rsidRPr="00556567">
              <w:rPr>
                <w:rFonts w:ascii="Arial" w:hAnsi="Arial" w:cs="Arial"/>
                <w:b/>
                <w:bCs/>
                <w:sz w:val="20"/>
                <w:szCs w:val="20"/>
              </w:rPr>
              <w:t>družbena,</w:t>
            </w:r>
            <w:r w:rsidR="00585D3A" w:rsidRPr="00556567">
              <w:rPr>
                <w:rFonts w:ascii="Arial" w:hAnsi="Arial" w:cs="Arial"/>
                <w:b/>
                <w:bCs/>
                <w:sz w:val="20"/>
                <w:szCs w:val="20"/>
              </w:rPr>
              <w:t xml:space="preserve"> </w:t>
            </w:r>
            <w:bookmarkStart w:id="1" w:name="_Hlk184648213"/>
            <w:r w:rsidR="00585D3A" w:rsidRPr="00556567">
              <w:rPr>
                <w:rFonts w:ascii="Arial" w:hAnsi="Arial" w:cs="Arial"/>
                <w:b/>
                <w:bCs/>
                <w:sz w:val="20"/>
                <w:szCs w:val="20"/>
              </w:rPr>
              <w:t>izobraževalna,</w:t>
            </w:r>
            <w:r w:rsidRPr="00556567">
              <w:rPr>
                <w:rFonts w:ascii="Arial" w:hAnsi="Arial" w:cs="Arial"/>
                <w:b/>
                <w:bCs/>
                <w:sz w:val="20"/>
                <w:szCs w:val="20"/>
              </w:rPr>
              <w:t xml:space="preserve"> kulturna</w:t>
            </w:r>
            <w:bookmarkEnd w:id="1"/>
            <w:r w:rsidRPr="00556567">
              <w:rPr>
                <w:rFonts w:ascii="Arial" w:hAnsi="Arial" w:cs="Arial"/>
                <w:b/>
                <w:bCs/>
                <w:sz w:val="20"/>
                <w:szCs w:val="20"/>
              </w:rPr>
              <w:t xml:space="preserve">, </w:t>
            </w:r>
            <w:r w:rsidR="00660455" w:rsidRPr="00556567">
              <w:rPr>
                <w:rFonts w:ascii="Arial" w:hAnsi="Arial" w:cs="Arial"/>
                <w:sz w:val="20"/>
                <w:szCs w:val="20"/>
              </w:rPr>
              <w:t xml:space="preserve">poslovna, </w:t>
            </w:r>
            <w:r w:rsidRPr="00556567">
              <w:rPr>
                <w:rFonts w:ascii="Arial" w:hAnsi="Arial" w:cs="Arial"/>
                <w:b/>
                <w:bCs/>
                <w:sz w:val="20"/>
                <w:szCs w:val="20"/>
              </w:rPr>
              <w:t xml:space="preserve">trgovinska, storitvena, </w:t>
            </w:r>
            <w:bookmarkStart w:id="2" w:name="_Hlk184648229"/>
            <w:r w:rsidR="00157368" w:rsidRPr="00556567">
              <w:rPr>
                <w:rFonts w:ascii="Arial" w:hAnsi="Arial" w:cs="Arial"/>
                <w:b/>
                <w:bCs/>
                <w:sz w:val="20"/>
                <w:szCs w:val="20"/>
              </w:rPr>
              <w:t>gostinska</w:t>
            </w:r>
            <w:bookmarkEnd w:id="2"/>
          </w:p>
        </w:tc>
      </w:tr>
      <w:tr w:rsidR="00556567" w:rsidRPr="00556567" w14:paraId="09A8D361" w14:textId="77777777" w:rsidTr="00A37257">
        <w:tc>
          <w:tcPr>
            <w:tcW w:w="2235" w:type="dxa"/>
            <w:shd w:val="clear" w:color="auto" w:fill="auto"/>
          </w:tcPr>
          <w:p w14:paraId="5C130C7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78FB397A" w14:textId="77777777" w:rsidR="009A429E" w:rsidRPr="00556567" w:rsidRDefault="00660455" w:rsidP="00A37257">
            <w:pPr>
              <w:pStyle w:val="Brezrazmikov"/>
              <w:rPr>
                <w:rFonts w:ascii="Arial" w:hAnsi="Arial" w:cs="Arial"/>
                <w:b/>
                <w:bCs/>
                <w:sz w:val="20"/>
                <w:szCs w:val="20"/>
              </w:rPr>
            </w:pPr>
            <w:r w:rsidRPr="00556567">
              <w:rPr>
                <w:rFonts w:ascii="Arial" w:hAnsi="Arial" w:cs="Arial"/>
                <w:sz w:val="20"/>
                <w:szCs w:val="20"/>
              </w:rPr>
              <w:t>Objekt ohranja obstoječe gabarite.</w:t>
            </w:r>
            <w:r w:rsidR="004633D7" w:rsidRPr="00556567">
              <w:rPr>
                <w:rFonts w:ascii="Arial" w:hAnsi="Arial" w:cs="Arial"/>
                <w:sz w:val="20"/>
                <w:szCs w:val="20"/>
              </w:rPr>
              <w:t xml:space="preserve"> </w:t>
            </w:r>
            <w:r w:rsidR="009A429E" w:rsidRPr="00556567">
              <w:rPr>
                <w:rFonts w:ascii="Arial" w:hAnsi="Arial" w:cs="Arial"/>
                <w:b/>
                <w:bCs/>
                <w:sz w:val="20"/>
                <w:szCs w:val="20"/>
              </w:rPr>
              <w:t>Osvetlitev mansarde je dopustna ob predhodni uskladitvi z varovanimi sestavinami kulturne dediščine, praviloma na način, da so strešna okna položena v ravnino strehe, z okvirji v barvi strešne kritine in s senčenjem z notranje strani.</w:t>
            </w:r>
          </w:p>
          <w:p w14:paraId="5CA7687B" w14:textId="46EFCF94"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P+2N</w:t>
            </w:r>
            <w:r w:rsidR="00134084" w:rsidRPr="00556567">
              <w:rPr>
                <w:rFonts w:ascii="Arial" w:hAnsi="Arial" w:cs="Arial"/>
                <w:b/>
                <w:bCs/>
                <w:sz w:val="20"/>
                <w:szCs w:val="20"/>
              </w:rPr>
              <w:t>+M</w:t>
            </w:r>
          </w:p>
          <w:p w14:paraId="1D601240" w14:textId="60EAC2C2" w:rsidR="00134084" w:rsidRPr="00556567" w:rsidRDefault="00660455" w:rsidP="001E2C90">
            <w:pPr>
              <w:pStyle w:val="Brezrazmikov"/>
              <w:rPr>
                <w:rFonts w:ascii="Arial" w:hAnsi="Arial" w:cs="Arial"/>
                <w:sz w:val="20"/>
                <w:szCs w:val="20"/>
              </w:rPr>
            </w:pPr>
            <w:r w:rsidRPr="00556567">
              <w:rPr>
                <w:rFonts w:ascii="Arial" w:hAnsi="Arial" w:cs="Arial"/>
                <w:sz w:val="20"/>
                <w:szCs w:val="20"/>
              </w:rPr>
              <w:t>S celovito prenovo mora objekt poudariti dominanten položaj. Za objekt je potrebno izdelati konservatorski načrt za prenovo objekta.</w:t>
            </w:r>
          </w:p>
        </w:tc>
      </w:tr>
      <w:tr w:rsidR="00660455" w:rsidRPr="00556567" w14:paraId="3E9B0F95" w14:textId="77777777" w:rsidTr="00A37257">
        <w:tc>
          <w:tcPr>
            <w:tcW w:w="2235" w:type="dxa"/>
            <w:shd w:val="clear" w:color="auto" w:fill="auto"/>
          </w:tcPr>
          <w:p w14:paraId="2CC1F79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Ureditev okolice</w:t>
            </w:r>
          </w:p>
        </w:tc>
        <w:tc>
          <w:tcPr>
            <w:tcW w:w="6977" w:type="dxa"/>
            <w:shd w:val="clear" w:color="auto" w:fill="auto"/>
          </w:tcPr>
          <w:p w14:paraId="284372E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Pomožni objekti niso dovoljeni. Okolica se uredi skladno z zasnovo Cankarjevega trga. Na zidu med parkiriščem in zasebnimi objekti Cankarjev trg 3, 3A ni dovoljeno oglaševanje. Ograjo transformatorske postaje se zakrije z vegetacijo.</w:t>
            </w:r>
          </w:p>
        </w:tc>
      </w:tr>
    </w:tbl>
    <w:p w14:paraId="5DB1ABE8"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848"/>
      </w:tblGrid>
      <w:tr w:rsidR="00556567" w:rsidRPr="00556567" w14:paraId="1E54DE0D" w14:textId="77777777" w:rsidTr="00A37257">
        <w:tc>
          <w:tcPr>
            <w:tcW w:w="2235" w:type="dxa"/>
            <w:shd w:val="clear" w:color="auto" w:fill="auto"/>
          </w:tcPr>
          <w:p w14:paraId="041CC8E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5F536BA1"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5</w:t>
            </w:r>
          </w:p>
        </w:tc>
      </w:tr>
      <w:tr w:rsidR="00556567" w:rsidRPr="00556567" w14:paraId="17A2D705" w14:textId="77777777" w:rsidTr="00A37257">
        <w:tc>
          <w:tcPr>
            <w:tcW w:w="2235" w:type="dxa"/>
            <w:shd w:val="clear" w:color="auto" w:fill="auto"/>
          </w:tcPr>
          <w:p w14:paraId="38D7550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37E642F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VR_473, CU</w:t>
            </w:r>
          </w:p>
        </w:tc>
      </w:tr>
      <w:tr w:rsidR="00556567" w:rsidRPr="00556567" w14:paraId="1CD27B74" w14:textId="77777777" w:rsidTr="00A37257">
        <w:tc>
          <w:tcPr>
            <w:tcW w:w="2235" w:type="dxa"/>
            <w:shd w:val="clear" w:color="auto" w:fill="auto"/>
          </w:tcPr>
          <w:p w14:paraId="5D1F888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1DC54EE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356FCB2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17946 – Hiša Cankarjev trg 5, stavbna dediščina</w:t>
            </w:r>
          </w:p>
        </w:tc>
      </w:tr>
      <w:tr w:rsidR="00556567" w:rsidRPr="00556567" w14:paraId="133E11AE" w14:textId="77777777" w:rsidTr="00A37257">
        <w:tc>
          <w:tcPr>
            <w:tcW w:w="2235" w:type="dxa"/>
            <w:shd w:val="clear" w:color="auto" w:fill="auto"/>
          </w:tcPr>
          <w:p w14:paraId="51D6DF8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3B49A4A5" w14:textId="79B0419B" w:rsidR="00660455" w:rsidRPr="00556567" w:rsidRDefault="00157368" w:rsidP="00A37257">
            <w:pPr>
              <w:pStyle w:val="Brezrazmikov"/>
              <w:rPr>
                <w:rFonts w:ascii="Arial" w:hAnsi="Arial" w:cs="Arial"/>
                <w:sz w:val="20"/>
                <w:szCs w:val="20"/>
              </w:rPr>
            </w:pPr>
            <w:r w:rsidRPr="00556567">
              <w:rPr>
                <w:rFonts w:ascii="Arial" w:hAnsi="Arial" w:cs="Arial"/>
                <w:sz w:val="20"/>
                <w:szCs w:val="20"/>
              </w:rPr>
              <w:t>poslovna</w:t>
            </w:r>
          </w:p>
        </w:tc>
      </w:tr>
      <w:tr w:rsidR="00556567" w:rsidRPr="00556567" w14:paraId="732DBAD8" w14:textId="77777777" w:rsidTr="00A37257">
        <w:tc>
          <w:tcPr>
            <w:tcW w:w="2235" w:type="dxa"/>
            <w:shd w:val="clear" w:color="auto" w:fill="auto"/>
          </w:tcPr>
          <w:p w14:paraId="4F38FB7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58146B2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225FD6B1"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w:t>
            </w:r>
          </w:p>
          <w:p w14:paraId="51BC132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Za objekt Cankarjev trg 5 (EŠD 17946) je potrebno načrtovati celovito obnovo v skladu s </w:t>
            </w:r>
            <w:proofErr w:type="spellStart"/>
            <w:r w:rsidRPr="00556567">
              <w:rPr>
                <w:rFonts w:ascii="Arial" w:hAnsi="Arial" w:cs="Arial"/>
                <w:sz w:val="20"/>
                <w:szCs w:val="20"/>
              </w:rPr>
              <w:t>kulturnovarstvenimi</w:t>
            </w:r>
            <w:proofErr w:type="spellEnd"/>
            <w:r w:rsidRPr="00556567">
              <w:rPr>
                <w:rFonts w:ascii="Arial" w:hAnsi="Arial" w:cs="Arial"/>
                <w:sz w:val="20"/>
                <w:szCs w:val="20"/>
              </w:rPr>
              <w:t xml:space="preserve"> pogoji in soglasjem. Ob ohranjanju z ZVKDS usklajene zunanje podobe objekta (fasade, strešine, stavbno pohištvo) je mogoča energetska sanacija stavbe.  </w:t>
            </w:r>
          </w:p>
          <w:p w14:paraId="37368FC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Ohraniti je potrebno obstoječe stavbno pohištvo in ga obnoviti. Barvo določi ZVKDS na osnovi sondiranj. Fasadni omet mora biti obnovljen na način, ki bo določen na osnovi sondiranja restavratorjev ZVKDS. Ohranja se opečna kritina, po potrebi se nadomesti z enako. </w:t>
            </w:r>
          </w:p>
          <w:p w14:paraId="4335FD3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Obstoječa vidna sporočila je treba uskladiti s načinom oglaševanja, ki ga določa ta odlok.</w:t>
            </w:r>
          </w:p>
          <w:p w14:paraId="093FE48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Rekonstruira in nadkrije se obstoječe zunanje stopnišče tlorisnih gabaritov: 2,50 x 7,70 m(± 0,50 m).</w:t>
            </w:r>
          </w:p>
        </w:tc>
      </w:tr>
      <w:tr w:rsidR="00660455" w:rsidRPr="00556567" w14:paraId="1F805293" w14:textId="77777777" w:rsidTr="00A37257">
        <w:tc>
          <w:tcPr>
            <w:tcW w:w="2235" w:type="dxa"/>
            <w:shd w:val="clear" w:color="auto" w:fill="auto"/>
          </w:tcPr>
          <w:p w14:paraId="3C65E11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2B78E32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Nujna je statična sanacija začelnega kamnitega zidu južno od objekta.</w:t>
            </w:r>
          </w:p>
          <w:p w14:paraId="57AE568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Pomožni objekti niso dovoljeni. </w:t>
            </w:r>
          </w:p>
          <w:p w14:paraId="563A8EA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Okolica se uredi skladno z ureditvijo Cankarjevega trga.</w:t>
            </w:r>
          </w:p>
        </w:tc>
      </w:tr>
    </w:tbl>
    <w:p w14:paraId="18EC8F12"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6C993792" w14:textId="77777777" w:rsidTr="00A37257">
        <w:tc>
          <w:tcPr>
            <w:tcW w:w="2235" w:type="dxa"/>
            <w:shd w:val="clear" w:color="auto" w:fill="auto"/>
          </w:tcPr>
          <w:p w14:paraId="46396BD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23EA3FAB"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6, »Hotel Mantova«</w:t>
            </w:r>
          </w:p>
        </w:tc>
      </w:tr>
      <w:tr w:rsidR="00556567" w:rsidRPr="00556567" w14:paraId="7ED0C717" w14:textId="77777777" w:rsidTr="00A37257">
        <w:tc>
          <w:tcPr>
            <w:tcW w:w="2235" w:type="dxa"/>
            <w:shd w:val="clear" w:color="auto" w:fill="auto"/>
          </w:tcPr>
          <w:p w14:paraId="4CF5BB9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0A29C0A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VR_1893, CU</w:t>
            </w:r>
          </w:p>
        </w:tc>
      </w:tr>
      <w:tr w:rsidR="00556567" w:rsidRPr="00556567" w14:paraId="5354266F" w14:textId="77777777" w:rsidTr="00A37257">
        <w:tc>
          <w:tcPr>
            <w:tcW w:w="2235" w:type="dxa"/>
            <w:shd w:val="clear" w:color="auto" w:fill="auto"/>
          </w:tcPr>
          <w:p w14:paraId="2A72CA4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10C792B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2D85BBDB" w14:textId="77777777" w:rsidTr="00A37257">
        <w:tc>
          <w:tcPr>
            <w:tcW w:w="2235" w:type="dxa"/>
            <w:shd w:val="clear" w:color="auto" w:fill="auto"/>
          </w:tcPr>
          <w:p w14:paraId="5E5353C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3DC0EE6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 turistična, gostinska</w:t>
            </w:r>
          </w:p>
        </w:tc>
      </w:tr>
      <w:tr w:rsidR="00556567" w:rsidRPr="00556567" w14:paraId="17590F2A" w14:textId="77777777" w:rsidTr="00A37257">
        <w:tc>
          <w:tcPr>
            <w:tcW w:w="2235" w:type="dxa"/>
            <w:shd w:val="clear" w:color="auto" w:fill="auto"/>
          </w:tcPr>
          <w:p w14:paraId="7E84985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3FD6703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209BE9FD"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kavarniški del P, hotelski del P+2N</w:t>
            </w:r>
          </w:p>
          <w:p w14:paraId="186C59FE" w14:textId="77777777" w:rsidR="00660455" w:rsidRPr="00556567" w:rsidRDefault="00660455" w:rsidP="00A37257">
            <w:pPr>
              <w:snapToGrid w:val="0"/>
              <w:ind w:right="66"/>
              <w:rPr>
                <w:rFonts w:cs="Arial"/>
                <w:sz w:val="20"/>
                <w:szCs w:val="20"/>
              </w:rPr>
            </w:pPr>
            <w:r w:rsidRPr="00556567">
              <w:rPr>
                <w:rFonts w:cs="Arial"/>
                <w:sz w:val="20"/>
                <w:szCs w:val="20"/>
              </w:rPr>
              <w:t>Gabarit hotelskega dela stavbe se ne spreminja, dovoljeno je samo preoblikovanje vstopov z vetrolovom ali nadstrešnico s povečanjem tlorisnega gabarita do 10 %, ki ne ovira dostopov, javnih prehodov in dostave na ploščadi.</w:t>
            </w:r>
          </w:p>
          <w:p w14:paraId="0FC518E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Kavarniški del se ne spreminja. Nad pritličjem se izvede instalacijska etaža skrita za </w:t>
            </w:r>
            <w:proofErr w:type="spellStart"/>
            <w:r w:rsidRPr="00556567">
              <w:rPr>
                <w:rFonts w:ascii="Arial" w:hAnsi="Arial" w:cs="Arial"/>
                <w:sz w:val="20"/>
                <w:szCs w:val="20"/>
              </w:rPr>
              <w:t>atiko</w:t>
            </w:r>
            <w:proofErr w:type="spellEnd"/>
            <w:r w:rsidRPr="00556567">
              <w:rPr>
                <w:rFonts w:ascii="Arial" w:hAnsi="Arial" w:cs="Arial"/>
                <w:sz w:val="20"/>
                <w:szCs w:val="20"/>
              </w:rPr>
              <w:t xml:space="preserve"> ali terasa.</w:t>
            </w:r>
          </w:p>
        </w:tc>
      </w:tr>
      <w:tr w:rsidR="00660455" w:rsidRPr="00556567" w14:paraId="2C17F34E" w14:textId="77777777" w:rsidTr="00A37257">
        <w:tc>
          <w:tcPr>
            <w:tcW w:w="2235" w:type="dxa"/>
            <w:shd w:val="clear" w:color="auto" w:fill="auto"/>
          </w:tcPr>
          <w:p w14:paraId="4EA78F6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0D3557C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Obstoječe parkirišče severno od objekta se preoblikuje v javni prostor - trg namenjen pešcem. Glej 27. člen – ureditev Cankarjevega trga.</w:t>
            </w:r>
          </w:p>
          <w:p w14:paraId="5274722F" w14:textId="77777777" w:rsidR="00660455" w:rsidRPr="00556567" w:rsidRDefault="00660455" w:rsidP="00A37257">
            <w:pPr>
              <w:rPr>
                <w:rFonts w:cs="Arial"/>
                <w:sz w:val="20"/>
                <w:szCs w:val="20"/>
              </w:rPr>
            </w:pPr>
            <w:r w:rsidRPr="00556567">
              <w:rPr>
                <w:rFonts w:cs="Arial"/>
                <w:sz w:val="20"/>
                <w:szCs w:val="20"/>
              </w:rPr>
              <w:t>Dvorišče med hotelom in objektom št. 662 se lahko nadkrije z nadstrešnico - prostostoječo sodobno oblikovano kovinsko konstrukcijo in enokapno transparentno streho. Nadstrešnica ne sme biti vidna iz javnih površin.</w:t>
            </w:r>
          </w:p>
          <w:p w14:paraId="584D649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Gostinski vrt se uredi po določilih tega odloka. Ohranjajo se platane, ki obkrožajo gostinski vrt.</w:t>
            </w:r>
          </w:p>
        </w:tc>
      </w:tr>
    </w:tbl>
    <w:p w14:paraId="2DDDCF01"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2B5F639A" w14:textId="77777777" w:rsidTr="00A37257">
        <w:tc>
          <w:tcPr>
            <w:tcW w:w="2235" w:type="dxa"/>
            <w:shd w:val="clear" w:color="auto" w:fill="auto"/>
          </w:tcPr>
          <w:p w14:paraId="315B20C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10050361"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Objekt št. 662</w:t>
            </w:r>
          </w:p>
        </w:tc>
      </w:tr>
      <w:tr w:rsidR="00556567" w:rsidRPr="00556567" w14:paraId="77784128" w14:textId="77777777" w:rsidTr="00A37257">
        <w:tc>
          <w:tcPr>
            <w:tcW w:w="2235" w:type="dxa"/>
            <w:shd w:val="clear" w:color="auto" w:fill="auto"/>
          </w:tcPr>
          <w:p w14:paraId="057CC9B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1F54136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VR_1893, CU</w:t>
            </w:r>
          </w:p>
        </w:tc>
      </w:tr>
      <w:tr w:rsidR="00556567" w:rsidRPr="00556567" w14:paraId="15592202" w14:textId="77777777" w:rsidTr="00A37257">
        <w:tc>
          <w:tcPr>
            <w:tcW w:w="2235" w:type="dxa"/>
            <w:shd w:val="clear" w:color="auto" w:fill="auto"/>
          </w:tcPr>
          <w:p w14:paraId="5B68A25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582841A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1B6BE5B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12423 – Gospodarsko poslopje za hotelom Mantova, stavbna dediščina</w:t>
            </w:r>
          </w:p>
        </w:tc>
      </w:tr>
      <w:tr w:rsidR="00556567" w:rsidRPr="00556567" w14:paraId="640C2937" w14:textId="77777777" w:rsidTr="00A37257">
        <w:tc>
          <w:tcPr>
            <w:tcW w:w="2235" w:type="dxa"/>
            <w:shd w:val="clear" w:color="auto" w:fill="auto"/>
          </w:tcPr>
          <w:p w14:paraId="177A6FD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4F22093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servisni objekt, poslovna, turistična</w:t>
            </w:r>
          </w:p>
          <w:p w14:paraId="67C74E1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Dopustna je sprememba namembnosti objekta za potrebe hotela (dodatne sobe).</w:t>
            </w:r>
          </w:p>
        </w:tc>
      </w:tr>
      <w:tr w:rsidR="00556567" w:rsidRPr="00556567" w14:paraId="170CCAB4" w14:textId="77777777" w:rsidTr="00A37257">
        <w:tc>
          <w:tcPr>
            <w:tcW w:w="2235" w:type="dxa"/>
            <w:shd w:val="clear" w:color="auto" w:fill="auto"/>
          </w:tcPr>
          <w:p w14:paraId="419600C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32A92F1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1F8103F7"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p w14:paraId="3381D673" w14:textId="77777777" w:rsidR="00660455" w:rsidRPr="00556567" w:rsidRDefault="00660455" w:rsidP="00A37257">
            <w:pPr>
              <w:rPr>
                <w:rFonts w:cs="Arial"/>
                <w:sz w:val="20"/>
                <w:szCs w:val="20"/>
              </w:rPr>
            </w:pPr>
            <w:r w:rsidRPr="00556567">
              <w:rPr>
                <w:rFonts w:cs="Arial"/>
                <w:sz w:val="20"/>
                <w:szCs w:val="20"/>
              </w:rPr>
              <w:t xml:space="preserve">Nujna je celovita prenova. Ohraniti je potrebno obstoječe stavbno pohištvo oz. ga v primeru dotrajanosti nadomestiti z enakim. Ohrani se oblikovanost </w:t>
            </w:r>
            <w:r w:rsidRPr="00556567">
              <w:rPr>
                <w:rFonts w:cs="Arial"/>
                <w:sz w:val="20"/>
                <w:szCs w:val="20"/>
              </w:rPr>
              <w:lastRenderedPageBreak/>
              <w:t>zunanjščine (členitev fasad, oblika in naklon strešin, kritina, barve fasad, fasadni detajli).Pri tem je dopustna osvetlitev podstrešja z okni v ravnini strehe v eni vrsti. Barvo fasade določi ZVKDS na osnovi sondiranj. Fasadni omet mora biti obnovljen na način, ki bo določen na osnovi sondiranja restavratorjev ZVKDS. Ohranja se opečna kritina, po potrebi se nadomesti z enako.</w:t>
            </w:r>
          </w:p>
        </w:tc>
      </w:tr>
      <w:tr w:rsidR="00660455" w:rsidRPr="00556567" w14:paraId="18ED87C8" w14:textId="77777777" w:rsidTr="00A37257">
        <w:tc>
          <w:tcPr>
            <w:tcW w:w="2235" w:type="dxa"/>
            <w:shd w:val="clear" w:color="auto" w:fill="auto"/>
          </w:tcPr>
          <w:p w14:paraId="60C9157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Ureditev okolice</w:t>
            </w:r>
          </w:p>
        </w:tc>
        <w:tc>
          <w:tcPr>
            <w:tcW w:w="6977" w:type="dxa"/>
            <w:shd w:val="clear" w:color="auto" w:fill="auto"/>
          </w:tcPr>
          <w:p w14:paraId="1D4920F1" w14:textId="77777777" w:rsidR="00660455" w:rsidRPr="00556567" w:rsidRDefault="00660455" w:rsidP="00A37257">
            <w:pPr>
              <w:tabs>
                <w:tab w:val="left" w:pos="1125"/>
              </w:tabs>
              <w:rPr>
                <w:rFonts w:cs="Arial"/>
                <w:sz w:val="20"/>
                <w:szCs w:val="20"/>
              </w:rPr>
            </w:pPr>
            <w:r w:rsidRPr="00556567">
              <w:rPr>
                <w:rFonts w:cs="Arial"/>
                <w:sz w:val="20"/>
                <w:szCs w:val="20"/>
              </w:rPr>
              <w:t>Dvorišče med objektom in hotelom se lahko nadkrije z nadstrešnico - prostostoječo sodobno oblikovano kovinsko konstrukcijo in enokapno transparentno streho. Nadstrešnica ne sme biti vidna iz javnih površin.</w:t>
            </w:r>
          </w:p>
          <w:p w14:paraId="1981858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Odstrani se betonsko ploščo z enotami klima naprav, ki je prislonjena na objekt.</w:t>
            </w:r>
          </w:p>
        </w:tc>
      </w:tr>
    </w:tbl>
    <w:p w14:paraId="6B7ECC69"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206E18AB" w14:textId="77777777" w:rsidTr="00A37257">
        <w:tc>
          <w:tcPr>
            <w:tcW w:w="2235" w:type="dxa"/>
            <w:shd w:val="clear" w:color="auto" w:fill="auto"/>
          </w:tcPr>
          <w:p w14:paraId="7A74C04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6C01E9AA"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Objekt št. 664</w:t>
            </w:r>
          </w:p>
        </w:tc>
      </w:tr>
      <w:tr w:rsidR="00556567" w:rsidRPr="00556567" w14:paraId="66821F43" w14:textId="77777777" w:rsidTr="00A37257">
        <w:tc>
          <w:tcPr>
            <w:tcW w:w="2235" w:type="dxa"/>
            <w:shd w:val="clear" w:color="auto" w:fill="auto"/>
          </w:tcPr>
          <w:p w14:paraId="3AB51FF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51989B1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VR_1893, CU</w:t>
            </w:r>
          </w:p>
        </w:tc>
      </w:tr>
      <w:tr w:rsidR="00556567" w:rsidRPr="00556567" w14:paraId="53212433" w14:textId="77777777" w:rsidTr="00A37257">
        <w:tc>
          <w:tcPr>
            <w:tcW w:w="2235" w:type="dxa"/>
            <w:shd w:val="clear" w:color="auto" w:fill="auto"/>
          </w:tcPr>
          <w:p w14:paraId="28F634B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085229F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0D9550A9" w14:textId="77777777" w:rsidTr="00A37257">
        <w:tc>
          <w:tcPr>
            <w:tcW w:w="2235" w:type="dxa"/>
            <w:shd w:val="clear" w:color="auto" w:fill="auto"/>
          </w:tcPr>
          <w:p w14:paraId="3976A43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1786130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 – trgovina, storitve</w:t>
            </w:r>
          </w:p>
        </w:tc>
      </w:tr>
      <w:tr w:rsidR="00556567" w:rsidRPr="00556567" w14:paraId="2D67F4D1" w14:textId="77777777" w:rsidTr="00A37257">
        <w:tc>
          <w:tcPr>
            <w:tcW w:w="2235" w:type="dxa"/>
            <w:shd w:val="clear" w:color="auto" w:fill="auto"/>
          </w:tcPr>
          <w:p w14:paraId="344417B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334DD94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4C94B1C3"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w:t>
            </w:r>
          </w:p>
          <w:p w14:paraId="7F74582F" w14:textId="77777777" w:rsidR="00660455" w:rsidRPr="00556567" w:rsidRDefault="00660455" w:rsidP="00A37257">
            <w:pPr>
              <w:rPr>
                <w:rFonts w:cs="Arial"/>
                <w:sz w:val="20"/>
                <w:szCs w:val="20"/>
              </w:rPr>
            </w:pPr>
            <w:r w:rsidRPr="00556567">
              <w:rPr>
                <w:rFonts w:cs="Arial"/>
                <w:sz w:val="20"/>
                <w:szCs w:val="20"/>
              </w:rPr>
              <w:t xml:space="preserve">Konstrukcijski previs se ohranja kot enotno </w:t>
            </w:r>
            <w:proofErr w:type="spellStart"/>
            <w:r w:rsidRPr="00556567">
              <w:rPr>
                <w:rFonts w:cs="Arial"/>
                <w:sz w:val="20"/>
                <w:szCs w:val="20"/>
              </w:rPr>
              <w:t>nadkritje</w:t>
            </w:r>
            <w:proofErr w:type="spellEnd"/>
            <w:r w:rsidRPr="00556567">
              <w:rPr>
                <w:rFonts w:cs="Arial"/>
                <w:sz w:val="20"/>
                <w:szCs w:val="20"/>
              </w:rPr>
              <w:t xml:space="preserve"> vstopov v trgovine. Previs se zaključi z enako visoko </w:t>
            </w:r>
            <w:proofErr w:type="spellStart"/>
            <w:r w:rsidRPr="00556567">
              <w:rPr>
                <w:rFonts w:cs="Arial"/>
                <w:sz w:val="20"/>
                <w:szCs w:val="20"/>
              </w:rPr>
              <w:t>atiko</w:t>
            </w:r>
            <w:proofErr w:type="spellEnd"/>
            <w:r w:rsidRPr="00556567">
              <w:rPr>
                <w:rFonts w:cs="Arial"/>
                <w:sz w:val="20"/>
                <w:szCs w:val="20"/>
              </w:rPr>
              <w:t>, za katero so skrite instalacijske naprave.</w:t>
            </w:r>
          </w:p>
        </w:tc>
      </w:tr>
      <w:tr w:rsidR="00660455" w:rsidRPr="00556567" w14:paraId="634E20A2" w14:textId="77777777" w:rsidTr="00A37257">
        <w:tc>
          <w:tcPr>
            <w:tcW w:w="2235" w:type="dxa"/>
            <w:shd w:val="clear" w:color="auto" w:fill="auto"/>
          </w:tcPr>
          <w:p w14:paraId="0827C59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78D3757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Pomožni objekti niso dovoljeni. Okolica se uredi skladno z ureditvijo parkirišča in peš prehoda do Stare ceste.</w:t>
            </w:r>
          </w:p>
        </w:tc>
      </w:tr>
    </w:tbl>
    <w:p w14:paraId="4746CEED"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119FCD97" w14:textId="77777777" w:rsidTr="00A37257">
        <w:tc>
          <w:tcPr>
            <w:tcW w:w="2235" w:type="dxa"/>
            <w:shd w:val="clear" w:color="auto" w:fill="auto"/>
          </w:tcPr>
          <w:p w14:paraId="027D3F6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19F61C13"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6a</w:t>
            </w:r>
          </w:p>
        </w:tc>
      </w:tr>
      <w:tr w:rsidR="00556567" w:rsidRPr="00556567" w14:paraId="5E18434F" w14:textId="77777777" w:rsidTr="00A37257">
        <w:tc>
          <w:tcPr>
            <w:tcW w:w="2235" w:type="dxa"/>
            <w:shd w:val="clear" w:color="auto" w:fill="auto"/>
          </w:tcPr>
          <w:p w14:paraId="3A9EC55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7804756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VR_1893, CU</w:t>
            </w:r>
          </w:p>
        </w:tc>
      </w:tr>
      <w:tr w:rsidR="00556567" w:rsidRPr="00556567" w14:paraId="6A3F756C" w14:textId="77777777" w:rsidTr="00A37257">
        <w:tc>
          <w:tcPr>
            <w:tcW w:w="2235" w:type="dxa"/>
            <w:shd w:val="clear" w:color="auto" w:fill="auto"/>
          </w:tcPr>
          <w:p w14:paraId="63DB20B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6882DF5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7FBF557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20738 – Hiša Cankarjev trg 6a, stavbna dediščina</w:t>
            </w:r>
          </w:p>
        </w:tc>
      </w:tr>
      <w:tr w:rsidR="00556567" w:rsidRPr="00556567" w14:paraId="5045189E" w14:textId="77777777" w:rsidTr="00A37257">
        <w:tc>
          <w:tcPr>
            <w:tcW w:w="2235" w:type="dxa"/>
            <w:shd w:val="clear" w:color="auto" w:fill="auto"/>
          </w:tcPr>
          <w:p w14:paraId="1F88A85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58AF185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w:t>
            </w:r>
          </w:p>
        </w:tc>
      </w:tr>
      <w:tr w:rsidR="00556567" w:rsidRPr="00556567" w14:paraId="379F48B2" w14:textId="77777777" w:rsidTr="00A37257">
        <w:tc>
          <w:tcPr>
            <w:tcW w:w="2235" w:type="dxa"/>
            <w:shd w:val="clear" w:color="auto" w:fill="auto"/>
          </w:tcPr>
          <w:p w14:paraId="05CE57E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580E8E4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417552CC"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p w14:paraId="4CF6328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Ohraniti je potrebno obstoječe stavbno pohištvo. Barvo določi ZVKDS na osnovi sondiranj. Fasadni omet mora biti obnovljen na način, ki bo določen na osnovi sondiranja restavratorjev ZVKDS. Ohranja se opečna kritina, po potrebi se nadomesti z enako. </w:t>
            </w:r>
          </w:p>
          <w:p w14:paraId="1BFC42E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Odprtine izložb v pritličju se ohranijo. Reklamne nalepke na izložbenih odprtinah niso dovoljene. V kolikor dejavnost v objektu ne potrebuje izložbenih odprtin, se polnila izvedejo s pregrado v liniji notranje špalete ali kot slepo okno.</w:t>
            </w:r>
          </w:p>
        </w:tc>
      </w:tr>
      <w:tr w:rsidR="00660455" w:rsidRPr="00556567" w14:paraId="493B15BE" w14:textId="77777777" w:rsidTr="00A37257">
        <w:tc>
          <w:tcPr>
            <w:tcW w:w="2235" w:type="dxa"/>
            <w:shd w:val="clear" w:color="auto" w:fill="auto"/>
          </w:tcPr>
          <w:p w14:paraId="74B4B80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54046C1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Pomožni objekti niso dovoljeni. </w:t>
            </w:r>
          </w:p>
          <w:p w14:paraId="48B4555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Obstoječe parkirišče severno od objekta se preoblikuje v javni prostor - trg namenjen pešcem.  Glej 27. člen – ureditev Cankarjevega trga.</w:t>
            </w:r>
          </w:p>
        </w:tc>
      </w:tr>
    </w:tbl>
    <w:p w14:paraId="7ABDEEC4"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1D4F18DF" w14:textId="77777777" w:rsidTr="00A37257">
        <w:tc>
          <w:tcPr>
            <w:tcW w:w="2235" w:type="dxa"/>
            <w:shd w:val="clear" w:color="auto" w:fill="auto"/>
          </w:tcPr>
          <w:p w14:paraId="637DBFC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6A320DFA"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7</w:t>
            </w:r>
          </w:p>
        </w:tc>
      </w:tr>
      <w:tr w:rsidR="00556567" w:rsidRPr="00556567" w14:paraId="28130D10" w14:textId="77777777" w:rsidTr="00A37257">
        <w:tc>
          <w:tcPr>
            <w:tcW w:w="2235" w:type="dxa"/>
            <w:shd w:val="clear" w:color="auto" w:fill="auto"/>
          </w:tcPr>
          <w:p w14:paraId="7E79EFC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26F1DF5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VR_460, CU</w:t>
            </w:r>
          </w:p>
        </w:tc>
      </w:tr>
      <w:tr w:rsidR="00556567" w:rsidRPr="00556567" w14:paraId="10581E9C" w14:textId="77777777" w:rsidTr="00A37257">
        <w:tc>
          <w:tcPr>
            <w:tcW w:w="2235" w:type="dxa"/>
            <w:shd w:val="clear" w:color="auto" w:fill="auto"/>
          </w:tcPr>
          <w:p w14:paraId="7DE8F89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6D95107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0AA5A92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17951 – Hiša Cankarjev trg 7, stavbna dediščina</w:t>
            </w:r>
          </w:p>
        </w:tc>
      </w:tr>
      <w:tr w:rsidR="00556567" w:rsidRPr="00556567" w14:paraId="133667F9" w14:textId="77777777" w:rsidTr="00A37257">
        <w:tc>
          <w:tcPr>
            <w:tcW w:w="2235" w:type="dxa"/>
            <w:shd w:val="clear" w:color="auto" w:fill="auto"/>
          </w:tcPr>
          <w:p w14:paraId="1F9AF26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165342C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poslovno-stanovanjska (javno pritličje, največ 7 stan. enot)</w:t>
            </w:r>
          </w:p>
        </w:tc>
      </w:tr>
      <w:tr w:rsidR="00556567" w:rsidRPr="00556567" w14:paraId="6290980B" w14:textId="77777777" w:rsidTr="00A37257">
        <w:tc>
          <w:tcPr>
            <w:tcW w:w="2235" w:type="dxa"/>
            <w:shd w:val="clear" w:color="auto" w:fill="auto"/>
          </w:tcPr>
          <w:p w14:paraId="293F897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05892AB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7A3886D1"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p w14:paraId="6599060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 rekonstrukciji se ohranja poudarjena funkcija in oblikovanje vogalne vile pred ostalimi prizidanimi deli na zaledni strani. Glej tudi pogoje za objekt št. 1699. </w:t>
            </w:r>
          </w:p>
          <w:p w14:paraId="3A89D99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Odstrani se bakrene nadstreške nad pritličnem delu fasad objekta. Preoblikuje se izložbene odprtine v pritličju objekta.</w:t>
            </w:r>
          </w:p>
          <w:p w14:paraId="556D70E3" w14:textId="77777777" w:rsidR="00660455" w:rsidRPr="00556567" w:rsidRDefault="00660455" w:rsidP="00A37257">
            <w:pPr>
              <w:tabs>
                <w:tab w:val="left" w:pos="1125"/>
              </w:tabs>
              <w:rPr>
                <w:rFonts w:cs="Cambria"/>
                <w:sz w:val="20"/>
                <w:szCs w:val="20"/>
              </w:rPr>
            </w:pPr>
            <w:r w:rsidRPr="00556567">
              <w:rPr>
                <w:rFonts w:cs="Arial"/>
                <w:sz w:val="20"/>
                <w:szCs w:val="20"/>
              </w:rPr>
              <w:t xml:space="preserve">Ohraniti je potrebno obstoječe stavbno pohištvo oz. ga v primeru dotrajanosti nadomestiti z enakim. Barvo določi ZVKDS na osnovi sondiranj. Fasadni omet mora biti obnovljen na način, ki bo določen na </w:t>
            </w:r>
            <w:r w:rsidRPr="00556567">
              <w:rPr>
                <w:rFonts w:cs="Arial"/>
                <w:sz w:val="20"/>
                <w:szCs w:val="20"/>
              </w:rPr>
              <w:lastRenderedPageBreak/>
              <w:t>osnovi sondiranja restavratorjev ZVKDS. Ohranja se opečna kritina, po potrebi se nadomesti z enako.</w:t>
            </w:r>
          </w:p>
        </w:tc>
      </w:tr>
      <w:tr w:rsidR="00660455" w:rsidRPr="00556567" w14:paraId="5137AD7C" w14:textId="77777777" w:rsidTr="00A37257">
        <w:tc>
          <w:tcPr>
            <w:tcW w:w="2235" w:type="dxa"/>
            <w:shd w:val="clear" w:color="auto" w:fill="auto"/>
          </w:tcPr>
          <w:p w14:paraId="6025C73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Ureditev okolice</w:t>
            </w:r>
          </w:p>
        </w:tc>
        <w:tc>
          <w:tcPr>
            <w:tcW w:w="6977" w:type="dxa"/>
            <w:shd w:val="clear" w:color="auto" w:fill="auto"/>
          </w:tcPr>
          <w:p w14:paraId="2457A3E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Pomožni objekti niso dovoljeni. Okolica se uredi kot javna površina, skladno z ureditvijo Sodnijskega trga oz. Cankarjevega trga.</w:t>
            </w:r>
          </w:p>
        </w:tc>
      </w:tr>
    </w:tbl>
    <w:p w14:paraId="60073C58"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854"/>
      </w:tblGrid>
      <w:tr w:rsidR="00556567" w:rsidRPr="00556567" w14:paraId="4EABBBCF" w14:textId="77777777" w:rsidTr="00A37257">
        <w:tc>
          <w:tcPr>
            <w:tcW w:w="2235" w:type="dxa"/>
            <w:shd w:val="clear" w:color="auto" w:fill="auto"/>
          </w:tcPr>
          <w:p w14:paraId="10A2F50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569FE1F1"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Št. objekta 1699 (trgovina Mercator na Sodnijskem trgu)</w:t>
            </w:r>
          </w:p>
        </w:tc>
      </w:tr>
      <w:tr w:rsidR="00556567" w:rsidRPr="00556567" w14:paraId="2964E5A1" w14:textId="77777777" w:rsidTr="00A37257">
        <w:tc>
          <w:tcPr>
            <w:tcW w:w="2235" w:type="dxa"/>
            <w:shd w:val="clear" w:color="auto" w:fill="auto"/>
          </w:tcPr>
          <w:p w14:paraId="2D50C53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0EA9F69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VR_460, CU</w:t>
            </w:r>
          </w:p>
        </w:tc>
      </w:tr>
      <w:tr w:rsidR="00556567" w:rsidRPr="00556567" w14:paraId="5E23354D" w14:textId="77777777" w:rsidTr="00A37257">
        <w:tc>
          <w:tcPr>
            <w:tcW w:w="2235" w:type="dxa"/>
            <w:shd w:val="clear" w:color="auto" w:fill="auto"/>
          </w:tcPr>
          <w:p w14:paraId="1ECA19D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4A4F455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385CDC92" w14:textId="77777777" w:rsidTr="00A37257">
        <w:tc>
          <w:tcPr>
            <w:tcW w:w="2235" w:type="dxa"/>
            <w:shd w:val="clear" w:color="auto" w:fill="auto"/>
          </w:tcPr>
          <w:p w14:paraId="07C0B50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06EC754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 – trgovina, gostinstvo, storitve</w:t>
            </w:r>
          </w:p>
        </w:tc>
      </w:tr>
      <w:tr w:rsidR="00556567" w:rsidRPr="00556567" w14:paraId="63F6AF70" w14:textId="77777777" w:rsidTr="00A37257">
        <w:tc>
          <w:tcPr>
            <w:tcW w:w="2235" w:type="dxa"/>
            <w:shd w:val="clear" w:color="auto" w:fill="auto"/>
          </w:tcPr>
          <w:p w14:paraId="5D869F7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10A04437" w14:textId="3FC4F904"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 80. letih prejšnjega stoletja zgrajen objekt med objektoma Lc1 in Ct7 (nekdanja trgovina Mercator) ni primeren. Objekt je potrebno preoblikovati. Ob prenovi/rekonstrukciji/novogradnji se del objekta ob Ljubljanski cesti </w:t>
            </w:r>
            <w:proofErr w:type="spellStart"/>
            <w:r w:rsidRPr="00556567">
              <w:rPr>
                <w:rFonts w:ascii="Arial" w:hAnsi="Arial" w:cs="Arial"/>
                <w:sz w:val="20"/>
                <w:szCs w:val="20"/>
              </w:rPr>
              <w:t>odstrani,radikalno</w:t>
            </w:r>
            <w:proofErr w:type="spellEnd"/>
            <w:r w:rsidRPr="00556567">
              <w:rPr>
                <w:rFonts w:ascii="Arial" w:hAnsi="Arial" w:cs="Arial"/>
                <w:sz w:val="20"/>
                <w:szCs w:val="20"/>
              </w:rPr>
              <w:t xml:space="preserve"> se preoblikujejo gabariti (odmik od varovanih hiš, znižanje etaž (</w:t>
            </w:r>
            <w:proofErr w:type="spellStart"/>
            <w:r w:rsidRPr="00556567">
              <w:rPr>
                <w:rFonts w:ascii="Arial" w:hAnsi="Arial" w:cs="Arial"/>
                <w:sz w:val="20"/>
                <w:szCs w:val="20"/>
              </w:rPr>
              <w:t>etažnost</w:t>
            </w:r>
            <w:proofErr w:type="spellEnd"/>
            <w:r w:rsidRPr="00556567">
              <w:rPr>
                <w:rFonts w:ascii="Arial" w:hAnsi="Arial" w:cs="Arial"/>
                <w:sz w:val="20"/>
                <w:szCs w:val="20"/>
              </w:rPr>
              <w:t>: P) in streh) in fasade (oblikovanje v smeri čim večje transparentnosti).</w:t>
            </w:r>
          </w:p>
          <w:p w14:paraId="6F65BD5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Ulični del naj oblikovno poudari sosednja objekta Lc1 in Ct7. Objektov Lc1 in Ct7 ne sme povezovati.</w:t>
            </w:r>
          </w:p>
          <w:p w14:paraId="2D1E41EC" w14:textId="77777777" w:rsidR="00660455" w:rsidRPr="00556567" w:rsidRDefault="00660455" w:rsidP="00A37257">
            <w:pPr>
              <w:rPr>
                <w:rFonts w:cs="Arial"/>
                <w:sz w:val="20"/>
                <w:szCs w:val="20"/>
              </w:rPr>
            </w:pPr>
            <w:r w:rsidRPr="00556567">
              <w:rPr>
                <w:rFonts w:cs="Arial"/>
                <w:sz w:val="20"/>
                <w:szCs w:val="20"/>
              </w:rPr>
              <w:t xml:space="preserve">Namembnost objekta in vseh obstoječih lokalov naj se načrtuje v skladu z obstoječo rabo trga. </w:t>
            </w:r>
          </w:p>
          <w:p w14:paraId="7CD3C9EE" w14:textId="77777777" w:rsidR="00660455" w:rsidRPr="00556567" w:rsidRDefault="00660455" w:rsidP="00A37257">
            <w:pPr>
              <w:rPr>
                <w:rFonts w:cs="Arial"/>
                <w:sz w:val="20"/>
                <w:szCs w:val="20"/>
              </w:rPr>
            </w:pPr>
            <w:r w:rsidRPr="00556567">
              <w:rPr>
                <w:rFonts w:cs="Arial"/>
                <w:sz w:val="20"/>
                <w:szCs w:val="20"/>
              </w:rPr>
              <w:t>Osrednji del od Ljubljanske ceste do Sodnijskega trga naj se izvede čim bolj prehodno in transparentno.</w:t>
            </w:r>
          </w:p>
        </w:tc>
      </w:tr>
      <w:tr w:rsidR="00660455" w:rsidRPr="00556567" w14:paraId="3A748950" w14:textId="77777777" w:rsidTr="00A37257">
        <w:tc>
          <w:tcPr>
            <w:tcW w:w="2235" w:type="dxa"/>
            <w:shd w:val="clear" w:color="auto" w:fill="auto"/>
          </w:tcPr>
          <w:p w14:paraId="09B53ED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0937BDA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Pomožni objekti niso dovoljeni. Okolica se uredi skladno z ureditvijo Sodnijskega trga oz. Ljubljanske ceste.</w:t>
            </w:r>
          </w:p>
        </w:tc>
      </w:tr>
    </w:tbl>
    <w:p w14:paraId="23C49862"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5B330595" w14:textId="77777777" w:rsidTr="00A37257">
        <w:tc>
          <w:tcPr>
            <w:tcW w:w="2235" w:type="dxa"/>
            <w:shd w:val="clear" w:color="auto" w:fill="auto"/>
          </w:tcPr>
          <w:p w14:paraId="4816A4A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27B80F63"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8, »Sodišče«</w:t>
            </w:r>
          </w:p>
        </w:tc>
      </w:tr>
      <w:tr w:rsidR="00556567" w:rsidRPr="00556567" w14:paraId="62E5AA8B" w14:textId="77777777" w:rsidTr="00A37257">
        <w:tc>
          <w:tcPr>
            <w:tcW w:w="2235" w:type="dxa"/>
            <w:shd w:val="clear" w:color="auto" w:fill="auto"/>
          </w:tcPr>
          <w:p w14:paraId="4F69FCF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3019A54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VR_460, CU</w:t>
            </w:r>
          </w:p>
        </w:tc>
      </w:tr>
      <w:tr w:rsidR="00556567" w:rsidRPr="00556567" w14:paraId="27FE2A4C" w14:textId="77777777" w:rsidTr="00A37257">
        <w:tc>
          <w:tcPr>
            <w:tcW w:w="2235" w:type="dxa"/>
            <w:shd w:val="clear" w:color="auto" w:fill="auto"/>
          </w:tcPr>
          <w:p w14:paraId="1FCC80F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037C883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5B82122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847 – Hiša Cankarjev trg 8</w:t>
            </w:r>
          </w:p>
        </w:tc>
      </w:tr>
      <w:tr w:rsidR="00556567" w:rsidRPr="00556567" w14:paraId="02BC82F0" w14:textId="77777777" w:rsidTr="00A37257">
        <w:tc>
          <w:tcPr>
            <w:tcW w:w="2235" w:type="dxa"/>
            <w:shd w:val="clear" w:color="auto" w:fill="auto"/>
          </w:tcPr>
          <w:p w14:paraId="5CA962D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694121D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upravna</w:t>
            </w:r>
          </w:p>
        </w:tc>
      </w:tr>
      <w:tr w:rsidR="00556567" w:rsidRPr="00556567" w14:paraId="23B912A6" w14:textId="77777777" w:rsidTr="00A37257">
        <w:tc>
          <w:tcPr>
            <w:tcW w:w="2235" w:type="dxa"/>
            <w:shd w:val="clear" w:color="auto" w:fill="auto"/>
          </w:tcPr>
          <w:p w14:paraId="14F7E36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04DB41A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6A71A736"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p w14:paraId="2528A7C6" w14:textId="77777777" w:rsidR="00660455" w:rsidRPr="00556567" w:rsidRDefault="00660455" w:rsidP="00A37257">
            <w:pPr>
              <w:tabs>
                <w:tab w:val="left" w:pos="1125"/>
              </w:tabs>
              <w:rPr>
                <w:rFonts w:cs="Arial"/>
                <w:sz w:val="20"/>
                <w:szCs w:val="20"/>
              </w:rPr>
            </w:pPr>
            <w:r w:rsidRPr="00556567">
              <w:rPr>
                <w:rFonts w:cs="Arial"/>
                <w:sz w:val="20"/>
                <w:szCs w:val="20"/>
              </w:rPr>
              <w:t>Ohraniti je potrebno obstoječe stavbno pohištvo in ga obnoviti. Barvo določi ZVKDS na osnovi sondiranj. Fasadni omet mora biti obnovljen na način, ki bo določen na osnovi sondiranja restavratorjev ZVKDS. S fasade je potrebno odstraniti neprimerno nameščeno zunanjo enoto klimatske naprave. Potrebno je sanirati problem talne vlage v pritličju objekta. Odpiranje strešine na Cankarjev trg je nesprejemljivo.</w:t>
            </w:r>
          </w:p>
        </w:tc>
      </w:tr>
      <w:tr w:rsidR="00660455" w:rsidRPr="00556567" w14:paraId="776E25EF" w14:textId="77777777" w:rsidTr="00A37257">
        <w:tc>
          <w:tcPr>
            <w:tcW w:w="2235" w:type="dxa"/>
            <w:shd w:val="clear" w:color="auto" w:fill="auto"/>
          </w:tcPr>
          <w:p w14:paraId="0E0D3B3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2CA6008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Pomožni objekti niso dovoljeni. Okolica se uredi kot javna površina, skladno z ureditvijo Sodnijskega trga oz. Cankarjevega trga.</w:t>
            </w:r>
          </w:p>
        </w:tc>
      </w:tr>
    </w:tbl>
    <w:p w14:paraId="57B23031"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6D56D75E" w14:textId="77777777" w:rsidTr="00A37257">
        <w:tc>
          <w:tcPr>
            <w:tcW w:w="2235" w:type="dxa"/>
            <w:shd w:val="clear" w:color="auto" w:fill="auto"/>
          </w:tcPr>
          <w:p w14:paraId="69EFB71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2C4EFD44"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8 (del ob Jelovškovi ulici)</w:t>
            </w:r>
          </w:p>
        </w:tc>
      </w:tr>
      <w:tr w:rsidR="00556567" w:rsidRPr="00556567" w14:paraId="4EA588D1" w14:textId="77777777" w:rsidTr="00A37257">
        <w:tc>
          <w:tcPr>
            <w:tcW w:w="2235" w:type="dxa"/>
            <w:shd w:val="clear" w:color="auto" w:fill="auto"/>
          </w:tcPr>
          <w:p w14:paraId="37911DC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5530DD4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VR_460, CU</w:t>
            </w:r>
          </w:p>
        </w:tc>
      </w:tr>
      <w:tr w:rsidR="00556567" w:rsidRPr="00556567" w14:paraId="0180979D" w14:textId="77777777" w:rsidTr="00A37257">
        <w:tc>
          <w:tcPr>
            <w:tcW w:w="2235" w:type="dxa"/>
            <w:shd w:val="clear" w:color="auto" w:fill="auto"/>
          </w:tcPr>
          <w:p w14:paraId="3F7E913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7595DC4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1130357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17954 – Hiša Jelovškova brez številke</w:t>
            </w:r>
          </w:p>
        </w:tc>
      </w:tr>
      <w:tr w:rsidR="00556567" w:rsidRPr="00556567" w14:paraId="569D8CCD" w14:textId="77777777" w:rsidTr="00A37257">
        <w:tc>
          <w:tcPr>
            <w:tcW w:w="2235" w:type="dxa"/>
            <w:shd w:val="clear" w:color="auto" w:fill="auto"/>
          </w:tcPr>
          <w:p w14:paraId="3D45130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1DF8388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 upravna</w:t>
            </w:r>
          </w:p>
        </w:tc>
      </w:tr>
      <w:tr w:rsidR="00556567" w:rsidRPr="00556567" w14:paraId="06E85C65" w14:textId="77777777" w:rsidTr="00A37257">
        <w:tc>
          <w:tcPr>
            <w:tcW w:w="2235" w:type="dxa"/>
            <w:shd w:val="clear" w:color="auto" w:fill="auto"/>
          </w:tcPr>
          <w:p w14:paraId="752F74A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389C19B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57946277"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w:t>
            </w:r>
          </w:p>
          <w:p w14:paraId="72926444" w14:textId="77777777" w:rsidR="00660455" w:rsidRPr="00556567" w:rsidRDefault="00660455" w:rsidP="00A37257">
            <w:pPr>
              <w:tabs>
                <w:tab w:val="left" w:pos="1125"/>
              </w:tabs>
              <w:rPr>
                <w:rFonts w:cs="Arial"/>
                <w:sz w:val="20"/>
                <w:szCs w:val="20"/>
              </w:rPr>
            </w:pPr>
            <w:r w:rsidRPr="00556567">
              <w:rPr>
                <w:rFonts w:cs="Arial"/>
                <w:sz w:val="20"/>
                <w:szCs w:val="20"/>
              </w:rPr>
              <w:t>Pred kakršnokoli  gradbenimi ali vzdrževalnimi deli je nujno preveriti stanje konstrukcije.</w:t>
            </w:r>
          </w:p>
          <w:p w14:paraId="751D7A43" w14:textId="77777777" w:rsidR="00660455" w:rsidRPr="00556567" w:rsidRDefault="00660455" w:rsidP="00A37257">
            <w:pPr>
              <w:tabs>
                <w:tab w:val="left" w:pos="1125"/>
              </w:tabs>
              <w:rPr>
                <w:rFonts w:cs="Arial"/>
                <w:sz w:val="20"/>
                <w:szCs w:val="20"/>
              </w:rPr>
            </w:pPr>
            <w:r w:rsidRPr="00556567">
              <w:rPr>
                <w:rFonts w:cs="Arial"/>
                <w:sz w:val="20"/>
                <w:szCs w:val="20"/>
              </w:rPr>
              <w:t>Kot povsem nov element na fasadi je potrebno obstoječe nadstreške preoblikovati v čim manj opazne, transparentne (kaljeno steklo), s  tankimi konzolami ali obešene na jeklene vrvi. Izvedbo mora potrditi ZVKDS.</w:t>
            </w:r>
          </w:p>
        </w:tc>
      </w:tr>
      <w:tr w:rsidR="00660455" w:rsidRPr="00556567" w14:paraId="33426BCD" w14:textId="77777777" w:rsidTr="00A37257">
        <w:tc>
          <w:tcPr>
            <w:tcW w:w="2235" w:type="dxa"/>
            <w:shd w:val="clear" w:color="auto" w:fill="auto"/>
          </w:tcPr>
          <w:p w14:paraId="1B2D528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34C2E11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Pomožni objekti niso dovoljeni. Ohranja se peš prehod med Sodnijskim trgom in Jelovškovo ulico. Okolica se uredi kot javna površina, skladno z ureditvijo Sodnijskega trga.</w:t>
            </w:r>
          </w:p>
        </w:tc>
      </w:tr>
    </w:tbl>
    <w:p w14:paraId="162E6AA5"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0D04101F" w14:textId="77777777" w:rsidTr="00A37257">
        <w:tc>
          <w:tcPr>
            <w:tcW w:w="2235" w:type="dxa"/>
            <w:shd w:val="clear" w:color="auto" w:fill="auto"/>
          </w:tcPr>
          <w:p w14:paraId="0DBE073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4E28C46B"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9</w:t>
            </w:r>
          </w:p>
        </w:tc>
      </w:tr>
      <w:tr w:rsidR="00556567" w:rsidRPr="00556567" w14:paraId="66C64B62" w14:textId="77777777" w:rsidTr="00A37257">
        <w:tc>
          <w:tcPr>
            <w:tcW w:w="2235" w:type="dxa"/>
            <w:shd w:val="clear" w:color="auto" w:fill="auto"/>
          </w:tcPr>
          <w:p w14:paraId="6FEB212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2A64596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VR_1893, CU</w:t>
            </w:r>
          </w:p>
        </w:tc>
      </w:tr>
      <w:tr w:rsidR="00556567" w:rsidRPr="00556567" w14:paraId="68859A78" w14:textId="77777777" w:rsidTr="00A37257">
        <w:tc>
          <w:tcPr>
            <w:tcW w:w="2235" w:type="dxa"/>
            <w:shd w:val="clear" w:color="auto" w:fill="auto"/>
          </w:tcPr>
          <w:p w14:paraId="6046EAA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1BA60DA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4C6562A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17955 – Hiša Cankarjev trg 9</w:t>
            </w:r>
          </w:p>
        </w:tc>
      </w:tr>
      <w:tr w:rsidR="00556567" w:rsidRPr="00556567" w14:paraId="7C5871DD" w14:textId="77777777" w:rsidTr="00A37257">
        <w:tc>
          <w:tcPr>
            <w:tcW w:w="2235" w:type="dxa"/>
            <w:shd w:val="clear" w:color="auto" w:fill="auto"/>
          </w:tcPr>
          <w:p w14:paraId="6883E19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Namembnost objekta</w:t>
            </w:r>
          </w:p>
        </w:tc>
        <w:tc>
          <w:tcPr>
            <w:tcW w:w="6977" w:type="dxa"/>
            <w:shd w:val="clear" w:color="auto" w:fill="auto"/>
          </w:tcPr>
          <w:p w14:paraId="2671F1D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poslovno-stanovanjska (javno pritličje, največ 1 stan. enota)</w:t>
            </w:r>
          </w:p>
        </w:tc>
      </w:tr>
      <w:tr w:rsidR="00556567" w:rsidRPr="00556567" w14:paraId="6D75D8E0" w14:textId="77777777" w:rsidTr="00A37257">
        <w:tc>
          <w:tcPr>
            <w:tcW w:w="2235" w:type="dxa"/>
            <w:shd w:val="clear" w:color="auto" w:fill="auto"/>
          </w:tcPr>
          <w:p w14:paraId="68152F8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0FCD652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55AF30FC"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w:t>
            </w:r>
          </w:p>
          <w:p w14:paraId="3CF711E2" w14:textId="77777777" w:rsidR="00660455" w:rsidRPr="00556567" w:rsidRDefault="00660455" w:rsidP="00A37257">
            <w:pPr>
              <w:tabs>
                <w:tab w:val="left" w:pos="1125"/>
              </w:tabs>
              <w:rPr>
                <w:rFonts w:cs="Arial"/>
                <w:sz w:val="20"/>
                <w:szCs w:val="20"/>
              </w:rPr>
            </w:pPr>
            <w:r w:rsidRPr="00556567">
              <w:rPr>
                <w:rFonts w:cs="Arial"/>
                <w:sz w:val="20"/>
                <w:szCs w:val="20"/>
              </w:rPr>
              <w:t>Ohraniti je potrebno stavbno pohištvo in ga obnoviti. Barvo določi ZVKDS na osnovi sondiranj. Fasadni omet mora biti obnovljen na način, ki bo določen na osnovi sondiranja restavratorjev ZVKDS. Ohranja se opečna kritina, po potrebi se nadomesti z enako.</w:t>
            </w:r>
          </w:p>
        </w:tc>
      </w:tr>
      <w:tr w:rsidR="00660455" w:rsidRPr="00556567" w14:paraId="7FFE6B87" w14:textId="77777777" w:rsidTr="00A37257">
        <w:tc>
          <w:tcPr>
            <w:tcW w:w="2235" w:type="dxa"/>
            <w:shd w:val="clear" w:color="auto" w:fill="auto"/>
          </w:tcPr>
          <w:p w14:paraId="5D0DF80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7BF1A2C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št. 663 (garaža) in betonsko ploščo s klima napravami se odstrani. Na tem mestu je dopusten le transparenten nadstrešek, pod pogoji (višinski in tlorisni gabariti, materiali), ki jih določi ZVKDS. Drugi pomožni objekti niso dovoljeni.</w:t>
            </w:r>
          </w:p>
        </w:tc>
      </w:tr>
    </w:tbl>
    <w:p w14:paraId="5E7025EF"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4993405A" w14:textId="77777777" w:rsidTr="00A37257">
        <w:tc>
          <w:tcPr>
            <w:tcW w:w="2235" w:type="dxa"/>
            <w:shd w:val="clear" w:color="auto" w:fill="auto"/>
          </w:tcPr>
          <w:p w14:paraId="0F6C207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42261227"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11, »</w:t>
            </w:r>
            <w:proofErr w:type="spellStart"/>
            <w:r w:rsidRPr="00556567">
              <w:rPr>
                <w:rFonts w:ascii="Arial" w:hAnsi="Arial" w:cs="Arial"/>
                <w:b/>
                <w:sz w:val="20"/>
                <w:szCs w:val="20"/>
              </w:rPr>
              <w:t>Mullayeva</w:t>
            </w:r>
            <w:proofErr w:type="spellEnd"/>
            <w:r w:rsidRPr="00556567">
              <w:rPr>
                <w:rFonts w:ascii="Arial" w:hAnsi="Arial" w:cs="Arial"/>
                <w:b/>
                <w:sz w:val="20"/>
                <w:szCs w:val="20"/>
              </w:rPr>
              <w:t xml:space="preserve"> hiša«</w:t>
            </w:r>
          </w:p>
        </w:tc>
      </w:tr>
      <w:tr w:rsidR="00556567" w:rsidRPr="00556567" w14:paraId="19DF2367" w14:textId="77777777" w:rsidTr="00A37257">
        <w:tc>
          <w:tcPr>
            <w:tcW w:w="2235" w:type="dxa"/>
            <w:shd w:val="clear" w:color="auto" w:fill="auto"/>
          </w:tcPr>
          <w:p w14:paraId="3118A2E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192E221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VR_460, CU</w:t>
            </w:r>
          </w:p>
        </w:tc>
      </w:tr>
      <w:tr w:rsidR="00556567" w:rsidRPr="00556567" w14:paraId="2715E51D" w14:textId="77777777" w:rsidTr="00A37257">
        <w:tc>
          <w:tcPr>
            <w:tcW w:w="2235" w:type="dxa"/>
            <w:shd w:val="clear" w:color="auto" w:fill="auto"/>
          </w:tcPr>
          <w:p w14:paraId="205DE5B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4D43236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23B30D6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17952 – Hiša Cankarjev trg 11</w:t>
            </w:r>
          </w:p>
        </w:tc>
      </w:tr>
      <w:tr w:rsidR="00556567" w:rsidRPr="00556567" w14:paraId="3CCEF803" w14:textId="77777777" w:rsidTr="00A37257">
        <w:tc>
          <w:tcPr>
            <w:tcW w:w="2235" w:type="dxa"/>
            <w:shd w:val="clear" w:color="auto" w:fill="auto"/>
          </w:tcPr>
          <w:p w14:paraId="0E0341F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2E06253A" w14:textId="52BECAF3" w:rsidR="00660455" w:rsidRPr="00556567" w:rsidRDefault="009F59E5" w:rsidP="00A37257">
            <w:pPr>
              <w:pStyle w:val="Brezrazmikov"/>
              <w:rPr>
                <w:rFonts w:ascii="Arial" w:hAnsi="Arial" w:cs="Arial"/>
                <w:sz w:val="20"/>
                <w:szCs w:val="20"/>
              </w:rPr>
            </w:pPr>
            <w:r w:rsidRPr="00556567">
              <w:rPr>
                <w:rFonts w:ascii="Arial" w:hAnsi="Arial" w:cs="Arial"/>
                <w:sz w:val="20"/>
                <w:szCs w:val="20"/>
              </w:rPr>
              <w:t xml:space="preserve">upravna, </w:t>
            </w:r>
            <w:bookmarkStart w:id="3" w:name="_Hlk184647621"/>
            <w:r w:rsidR="00D25D02" w:rsidRPr="00556567">
              <w:rPr>
                <w:rFonts w:ascii="Arial" w:hAnsi="Arial" w:cs="Arial"/>
                <w:b/>
                <w:bCs/>
                <w:sz w:val="20"/>
                <w:szCs w:val="20"/>
              </w:rPr>
              <w:t>družbena,</w:t>
            </w:r>
            <w:r w:rsidRPr="00556567">
              <w:rPr>
                <w:rFonts w:ascii="Arial" w:hAnsi="Arial" w:cs="Arial"/>
                <w:b/>
                <w:bCs/>
                <w:sz w:val="20"/>
                <w:szCs w:val="20"/>
              </w:rPr>
              <w:t xml:space="preserve"> kulturna</w:t>
            </w:r>
            <w:bookmarkEnd w:id="3"/>
            <w:r w:rsidRPr="00556567">
              <w:rPr>
                <w:rFonts w:ascii="Arial" w:hAnsi="Arial" w:cs="Arial"/>
                <w:b/>
                <w:bCs/>
                <w:sz w:val="20"/>
                <w:szCs w:val="20"/>
              </w:rPr>
              <w:t>,</w:t>
            </w:r>
            <w:r w:rsidR="00D25D02" w:rsidRPr="00556567">
              <w:rPr>
                <w:rFonts w:ascii="Arial" w:hAnsi="Arial" w:cs="Arial"/>
                <w:b/>
                <w:bCs/>
                <w:sz w:val="20"/>
                <w:szCs w:val="20"/>
              </w:rPr>
              <w:t xml:space="preserve"> </w:t>
            </w:r>
            <w:r w:rsidRPr="00556567">
              <w:rPr>
                <w:rFonts w:ascii="Arial" w:hAnsi="Arial" w:cs="Arial"/>
                <w:sz w:val="20"/>
                <w:szCs w:val="20"/>
              </w:rPr>
              <w:t xml:space="preserve">poslovna, </w:t>
            </w:r>
            <w:bookmarkStart w:id="4" w:name="_Hlk184647628"/>
            <w:r w:rsidR="00D25D02" w:rsidRPr="00556567">
              <w:rPr>
                <w:rFonts w:ascii="Arial" w:hAnsi="Arial" w:cs="Arial"/>
                <w:b/>
                <w:bCs/>
                <w:sz w:val="20"/>
                <w:szCs w:val="20"/>
              </w:rPr>
              <w:t>trgovinska, storitvena</w:t>
            </w:r>
            <w:bookmarkEnd w:id="4"/>
            <w:r w:rsidR="00660455" w:rsidRPr="00556567">
              <w:rPr>
                <w:rFonts w:ascii="Arial" w:hAnsi="Arial" w:cs="Arial"/>
                <w:b/>
                <w:bCs/>
                <w:sz w:val="20"/>
                <w:szCs w:val="20"/>
              </w:rPr>
              <w:t>,</w:t>
            </w:r>
            <w:r w:rsidR="00660455" w:rsidRPr="00556567">
              <w:rPr>
                <w:rFonts w:ascii="Arial" w:hAnsi="Arial" w:cs="Arial"/>
                <w:sz w:val="20"/>
                <w:szCs w:val="20"/>
              </w:rPr>
              <w:t xml:space="preserve"> stanovanjska (največ 3 stan. enote, javno pritličje)</w:t>
            </w:r>
          </w:p>
        </w:tc>
      </w:tr>
      <w:tr w:rsidR="00556567" w:rsidRPr="00556567" w14:paraId="44DBFA57" w14:textId="77777777" w:rsidTr="00A37257">
        <w:tc>
          <w:tcPr>
            <w:tcW w:w="2235" w:type="dxa"/>
            <w:shd w:val="clear" w:color="auto" w:fill="auto"/>
          </w:tcPr>
          <w:p w14:paraId="6B0D720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7DDCD97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1C90E4AF"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p w14:paraId="7DA1D7AD" w14:textId="77777777" w:rsidR="00660455" w:rsidRPr="00556567" w:rsidRDefault="00660455" w:rsidP="00A37257">
            <w:pPr>
              <w:tabs>
                <w:tab w:val="left" w:pos="1125"/>
              </w:tabs>
              <w:rPr>
                <w:rFonts w:cs="Arial"/>
                <w:sz w:val="20"/>
                <w:szCs w:val="20"/>
              </w:rPr>
            </w:pPr>
            <w:r w:rsidRPr="00556567">
              <w:rPr>
                <w:rFonts w:cs="Arial"/>
                <w:sz w:val="20"/>
                <w:szCs w:val="20"/>
              </w:rPr>
              <w:t>Ohraniti je potrebno obstoječe stavbno pohištvo ali ga zamenjati z replikami obstoječih oken in vrat. Fasadni omet se ohranja. Ohranja se opečna kritina, po potrebi se nadomesti z enako.</w:t>
            </w:r>
          </w:p>
        </w:tc>
      </w:tr>
      <w:tr w:rsidR="00660455" w:rsidRPr="00556567" w14:paraId="77ED36BF" w14:textId="77777777" w:rsidTr="00A37257">
        <w:tc>
          <w:tcPr>
            <w:tcW w:w="2235" w:type="dxa"/>
            <w:shd w:val="clear" w:color="auto" w:fill="auto"/>
          </w:tcPr>
          <w:p w14:paraId="461FA41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46E5C61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Okolica se uredi skladno z ureditvijo Cankarjevega trga oz. Stare ceste. Peš povezave naj bodo v drugačni strukturi tlaka (npr. tlakovci), vidno ločene od ostalih površin. Drevesa morajo imeti obrobe, ki zagotavljajo zadostno količino vode.</w:t>
            </w:r>
          </w:p>
        </w:tc>
      </w:tr>
    </w:tbl>
    <w:p w14:paraId="625A27C8"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59C43C8B" w14:textId="77777777" w:rsidTr="00A37257">
        <w:tc>
          <w:tcPr>
            <w:tcW w:w="2235" w:type="dxa"/>
            <w:shd w:val="clear" w:color="auto" w:fill="auto"/>
          </w:tcPr>
          <w:p w14:paraId="37B5212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3AC60540"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Jelovškova ulica 1</w:t>
            </w:r>
          </w:p>
        </w:tc>
      </w:tr>
      <w:tr w:rsidR="00556567" w:rsidRPr="00556567" w14:paraId="038A4F0C" w14:textId="77777777" w:rsidTr="00A37257">
        <w:tc>
          <w:tcPr>
            <w:tcW w:w="2235" w:type="dxa"/>
            <w:shd w:val="clear" w:color="auto" w:fill="auto"/>
          </w:tcPr>
          <w:p w14:paraId="5853879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1785D00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VR_460, CU</w:t>
            </w:r>
          </w:p>
        </w:tc>
      </w:tr>
      <w:tr w:rsidR="00556567" w:rsidRPr="00556567" w14:paraId="7BA3A10F" w14:textId="77777777" w:rsidTr="00A37257">
        <w:tc>
          <w:tcPr>
            <w:tcW w:w="2235" w:type="dxa"/>
            <w:shd w:val="clear" w:color="auto" w:fill="auto"/>
          </w:tcPr>
          <w:p w14:paraId="6C07432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6DA8B13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222D707D" w14:textId="77777777" w:rsidTr="00A37257">
        <w:tc>
          <w:tcPr>
            <w:tcW w:w="2235" w:type="dxa"/>
            <w:shd w:val="clear" w:color="auto" w:fill="auto"/>
          </w:tcPr>
          <w:p w14:paraId="4F66B60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32632FC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poslovno-stanovanjska (javno pritličje, največ 3 stan. enote)</w:t>
            </w:r>
          </w:p>
        </w:tc>
      </w:tr>
      <w:tr w:rsidR="00556567" w:rsidRPr="00556567" w14:paraId="762A59DE" w14:textId="77777777" w:rsidTr="00A37257">
        <w:tc>
          <w:tcPr>
            <w:tcW w:w="2235" w:type="dxa"/>
            <w:shd w:val="clear" w:color="auto" w:fill="auto"/>
          </w:tcPr>
          <w:p w14:paraId="44413AE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157DCBC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15FF1737"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P+M</w:t>
            </w:r>
          </w:p>
        </w:tc>
      </w:tr>
      <w:tr w:rsidR="00660455" w:rsidRPr="00556567" w14:paraId="7F8A160C" w14:textId="77777777" w:rsidTr="00A37257">
        <w:tc>
          <w:tcPr>
            <w:tcW w:w="2235" w:type="dxa"/>
            <w:shd w:val="clear" w:color="auto" w:fill="auto"/>
          </w:tcPr>
          <w:p w14:paraId="51C67F0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4704003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Pomožni objekti niso dovoljeni. Dovoljena je ureditev gostinskega vrta po določilih tega odloka. Okolica se uredi skladno z zasnovo Sodnijskega trga oz. Jelovškove ulice.</w:t>
            </w:r>
          </w:p>
        </w:tc>
      </w:tr>
    </w:tbl>
    <w:p w14:paraId="6F7CCE28"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432603E8" w14:textId="77777777" w:rsidTr="00A37257">
        <w:tc>
          <w:tcPr>
            <w:tcW w:w="2235" w:type="dxa"/>
            <w:shd w:val="clear" w:color="auto" w:fill="auto"/>
          </w:tcPr>
          <w:p w14:paraId="21FDC1D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1F02A2A3"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Jelovškova ulica 3, »Gasilski dom«</w:t>
            </w:r>
          </w:p>
        </w:tc>
      </w:tr>
      <w:tr w:rsidR="00556567" w:rsidRPr="00556567" w14:paraId="5352F1FF" w14:textId="77777777" w:rsidTr="00A37257">
        <w:tc>
          <w:tcPr>
            <w:tcW w:w="2235" w:type="dxa"/>
            <w:shd w:val="clear" w:color="auto" w:fill="auto"/>
          </w:tcPr>
          <w:p w14:paraId="2470BA1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139EEF6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VR_460, CU</w:t>
            </w:r>
          </w:p>
        </w:tc>
      </w:tr>
      <w:tr w:rsidR="00556567" w:rsidRPr="00556567" w14:paraId="56727277" w14:textId="77777777" w:rsidTr="00A37257">
        <w:tc>
          <w:tcPr>
            <w:tcW w:w="2235" w:type="dxa"/>
            <w:shd w:val="clear" w:color="auto" w:fill="auto"/>
          </w:tcPr>
          <w:p w14:paraId="301AAA9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0A0F2C5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0325A68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17957 – Gasilski dom, stavbna dediščina</w:t>
            </w:r>
          </w:p>
        </w:tc>
      </w:tr>
      <w:tr w:rsidR="00556567" w:rsidRPr="00556567" w14:paraId="2D635C7D" w14:textId="77777777" w:rsidTr="00A37257">
        <w:tc>
          <w:tcPr>
            <w:tcW w:w="2235" w:type="dxa"/>
            <w:shd w:val="clear" w:color="auto" w:fill="auto"/>
          </w:tcPr>
          <w:p w14:paraId="7F9E2ED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72792A9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gasilski dom</w:t>
            </w:r>
          </w:p>
        </w:tc>
      </w:tr>
      <w:tr w:rsidR="00556567" w:rsidRPr="00556567" w14:paraId="79F9A14A" w14:textId="77777777" w:rsidTr="00A37257">
        <w:tc>
          <w:tcPr>
            <w:tcW w:w="2235" w:type="dxa"/>
            <w:shd w:val="clear" w:color="auto" w:fill="auto"/>
          </w:tcPr>
          <w:p w14:paraId="57DFF07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4518E2E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66C5209D"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xml:space="preserve">: </w:t>
            </w:r>
            <w:proofErr w:type="spellStart"/>
            <w:r w:rsidRPr="00556567">
              <w:rPr>
                <w:rFonts w:ascii="Arial" w:hAnsi="Arial" w:cs="Arial"/>
                <w:sz w:val="20"/>
                <w:szCs w:val="20"/>
              </w:rPr>
              <w:t>vP+M</w:t>
            </w:r>
            <w:proofErr w:type="spellEnd"/>
          </w:p>
          <w:p w14:paraId="3381146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Glede na funkcionalni pomen objekta in njegove potrebe je dopustna povečava vrat za gasilske avtomobile.</w:t>
            </w:r>
          </w:p>
        </w:tc>
      </w:tr>
      <w:tr w:rsidR="00660455" w:rsidRPr="00556567" w14:paraId="620178B2" w14:textId="77777777" w:rsidTr="00A37257">
        <w:tc>
          <w:tcPr>
            <w:tcW w:w="2235" w:type="dxa"/>
            <w:shd w:val="clear" w:color="auto" w:fill="auto"/>
          </w:tcPr>
          <w:p w14:paraId="78AD923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35CF050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Prizidke je potrebno oblikovno poenotiti in uskladiti z glavnim objektom. Ohranjajo se zunanje manipulacijske površine. Pomožni objekti niso dovoljeni.</w:t>
            </w:r>
          </w:p>
        </w:tc>
      </w:tr>
    </w:tbl>
    <w:p w14:paraId="6D802E9C"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9"/>
      </w:tblGrid>
      <w:tr w:rsidR="00556567" w:rsidRPr="00556567" w14:paraId="06EFD797" w14:textId="77777777" w:rsidTr="00C7214D">
        <w:tc>
          <w:tcPr>
            <w:tcW w:w="2263" w:type="dxa"/>
            <w:shd w:val="clear" w:color="auto" w:fill="auto"/>
          </w:tcPr>
          <w:p w14:paraId="698910BA" w14:textId="77777777" w:rsidR="00C7214D" w:rsidRPr="00556567" w:rsidRDefault="00C7214D" w:rsidP="007728EF">
            <w:pPr>
              <w:rPr>
                <w:rFonts w:cs="Arial"/>
                <w:sz w:val="20"/>
                <w:szCs w:val="20"/>
              </w:rPr>
            </w:pPr>
            <w:r w:rsidRPr="00556567">
              <w:rPr>
                <w:rFonts w:cs="Arial"/>
                <w:sz w:val="20"/>
                <w:szCs w:val="20"/>
              </w:rPr>
              <w:t>Objekt, naslov, ime</w:t>
            </w:r>
          </w:p>
        </w:tc>
        <w:tc>
          <w:tcPr>
            <w:tcW w:w="6799" w:type="dxa"/>
            <w:shd w:val="clear" w:color="auto" w:fill="auto"/>
          </w:tcPr>
          <w:p w14:paraId="4A53ABBA" w14:textId="77777777" w:rsidR="00C7214D" w:rsidRPr="00556567" w:rsidRDefault="00C7214D" w:rsidP="007728EF">
            <w:pPr>
              <w:rPr>
                <w:rFonts w:cs="Arial"/>
                <w:b/>
                <w:sz w:val="20"/>
                <w:szCs w:val="20"/>
              </w:rPr>
            </w:pPr>
            <w:r w:rsidRPr="00556567">
              <w:rPr>
                <w:rFonts w:cs="Arial"/>
                <w:b/>
                <w:sz w:val="20"/>
                <w:szCs w:val="20"/>
              </w:rPr>
              <w:t>Jelovškova ulica 4</w:t>
            </w:r>
          </w:p>
        </w:tc>
      </w:tr>
      <w:tr w:rsidR="00556567" w:rsidRPr="00556567" w14:paraId="00320B6D" w14:textId="77777777" w:rsidTr="00C7214D">
        <w:tc>
          <w:tcPr>
            <w:tcW w:w="2263" w:type="dxa"/>
            <w:shd w:val="clear" w:color="auto" w:fill="auto"/>
          </w:tcPr>
          <w:p w14:paraId="3A2E673D" w14:textId="77777777" w:rsidR="00C7214D" w:rsidRPr="00556567" w:rsidRDefault="00C7214D" w:rsidP="007728EF">
            <w:pPr>
              <w:rPr>
                <w:rFonts w:cs="Arial"/>
                <w:sz w:val="20"/>
                <w:szCs w:val="20"/>
              </w:rPr>
            </w:pPr>
            <w:r w:rsidRPr="00556567">
              <w:rPr>
                <w:rFonts w:cs="Arial"/>
                <w:sz w:val="20"/>
                <w:szCs w:val="20"/>
              </w:rPr>
              <w:t>EUP, NRP</w:t>
            </w:r>
          </w:p>
        </w:tc>
        <w:tc>
          <w:tcPr>
            <w:tcW w:w="6799" w:type="dxa"/>
            <w:shd w:val="clear" w:color="auto" w:fill="auto"/>
          </w:tcPr>
          <w:p w14:paraId="213B6F85" w14:textId="77777777" w:rsidR="00C7214D" w:rsidRPr="00556567" w:rsidRDefault="00C7214D" w:rsidP="007728EF">
            <w:pPr>
              <w:rPr>
                <w:rFonts w:cs="Arial"/>
                <w:sz w:val="20"/>
                <w:szCs w:val="20"/>
              </w:rPr>
            </w:pPr>
            <w:r w:rsidRPr="00556567">
              <w:rPr>
                <w:rFonts w:cs="Arial"/>
                <w:sz w:val="20"/>
                <w:szCs w:val="20"/>
              </w:rPr>
              <w:t>VR_1957, CD in VR_2068, ZS</w:t>
            </w:r>
          </w:p>
        </w:tc>
      </w:tr>
      <w:tr w:rsidR="00556567" w:rsidRPr="00556567" w14:paraId="3D60CE09" w14:textId="77777777" w:rsidTr="00C7214D">
        <w:tc>
          <w:tcPr>
            <w:tcW w:w="2263" w:type="dxa"/>
            <w:shd w:val="clear" w:color="auto" w:fill="auto"/>
          </w:tcPr>
          <w:p w14:paraId="1AECFA5D" w14:textId="77777777" w:rsidR="00C7214D" w:rsidRPr="00556567" w:rsidRDefault="00C7214D" w:rsidP="007728EF">
            <w:pPr>
              <w:rPr>
                <w:rFonts w:cs="Arial"/>
                <w:sz w:val="20"/>
                <w:szCs w:val="20"/>
              </w:rPr>
            </w:pPr>
            <w:r w:rsidRPr="00556567">
              <w:rPr>
                <w:rFonts w:cs="Arial"/>
                <w:sz w:val="20"/>
                <w:szCs w:val="20"/>
              </w:rPr>
              <w:t>EŠD</w:t>
            </w:r>
          </w:p>
        </w:tc>
        <w:tc>
          <w:tcPr>
            <w:tcW w:w="6799" w:type="dxa"/>
            <w:shd w:val="clear" w:color="auto" w:fill="auto"/>
            <w:vAlign w:val="center"/>
          </w:tcPr>
          <w:p w14:paraId="104D8A3F" w14:textId="77777777" w:rsidR="00C7214D" w:rsidRPr="00556567" w:rsidRDefault="00C7214D" w:rsidP="007728EF">
            <w:pPr>
              <w:rPr>
                <w:rFonts w:cs="Arial"/>
                <w:sz w:val="20"/>
                <w:szCs w:val="20"/>
              </w:rPr>
            </w:pPr>
            <w:r w:rsidRPr="00556567">
              <w:rPr>
                <w:rFonts w:cs="Arial"/>
                <w:sz w:val="20"/>
                <w:szCs w:val="20"/>
              </w:rPr>
              <w:t>12530 – Železniška postaja Vrhnika mesto, stavbna dediščina</w:t>
            </w:r>
          </w:p>
          <w:p w14:paraId="09BD4731" w14:textId="77777777" w:rsidR="00C7214D" w:rsidRPr="00556567" w:rsidRDefault="00C7214D" w:rsidP="007728EF">
            <w:pPr>
              <w:rPr>
                <w:rFonts w:cs="Arial"/>
                <w:sz w:val="20"/>
                <w:szCs w:val="20"/>
              </w:rPr>
            </w:pPr>
            <w:r w:rsidRPr="00556567">
              <w:rPr>
                <w:rFonts w:cs="Arial"/>
                <w:sz w:val="20"/>
                <w:szCs w:val="20"/>
              </w:rPr>
              <w:t>12533 – Opuščena železniška proga Brezovica-Vrhnika</w:t>
            </w:r>
          </w:p>
        </w:tc>
      </w:tr>
      <w:tr w:rsidR="00556567" w:rsidRPr="00556567" w14:paraId="36336CAF" w14:textId="77777777" w:rsidTr="00C7214D">
        <w:tc>
          <w:tcPr>
            <w:tcW w:w="2263" w:type="dxa"/>
            <w:shd w:val="clear" w:color="auto" w:fill="auto"/>
          </w:tcPr>
          <w:p w14:paraId="45CD01B1" w14:textId="77777777" w:rsidR="00C7214D" w:rsidRPr="00556567" w:rsidRDefault="00C7214D" w:rsidP="007728EF">
            <w:pPr>
              <w:rPr>
                <w:rFonts w:cs="Arial"/>
                <w:sz w:val="20"/>
                <w:szCs w:val="20"/>
              </w:rPr>
            </w:pPr>
            <w:r w:rsidRPr="00556567">
              <w:rPr>
                <w:rFonts w:cs="Arial"/>
                <w:sz w:val="20"/>
                <w:szCs w:val="20"/>
              </w:rPr>
              <w:t>Namembnost objekta</w:t>
            </w:r>
          </w:p>
        </w:tc>
        <w:tc>
          <w:tcPr>
            <w:tcW w:w="6799" w:type="dxa"/>
            <w:shd w:val="clear" w:color="auto" w:fill="auto"/>
          </w:tcPr>
          <w:p w14:paraId="64C6B5A5" w14:textId="77777777" w:rsidR="00C7214D" w:rsidRPr="00556567" w:rsidRDefault="00C7214D" w:rsidP="007728EF">
            <w:pPr>
              <w:rPr>
                <w:rFonts w:cs="Arial"/>
                <w:sz w:val="20"/>
                <w:szCs w:val="20"/>
              </w:rPr>
            </w:pPr>
            <w:r w:rsidRPr="00556567">
              <w:rPr>
                <w:rFonts w:cs="Arial"/>
                <w:sz w:val="20"/>
                <w:szCs w:val="20"/>
              </w:rPr>
              <w:t>turistična, družbena</w:t>
            </w:r>
          </w:p>
        </w:tc>
      </w:tr>
      <w:tr w:rsidR="00556567" w:rsidRPr="00556567" w14:paraId="767C410C" w14:textId="77777777" w:rsidTr="00C7214D">
        <w:tc>
          <w:tcPr>
            <w:tcW w:w="2263" w:type="dxa"/>
            <w:shd w:val="clear" w:color="auto" w:fill="auto"/>
          </w:tcPr>
          <w:p w14:paraId="6DDD4512" w14:textId="77777777" w:rsidR="00C7214D" w:rsidRPr="00556567" w:rsidRDefault="00C7214D" w:rsidP="007728EF">
            <w:pPr>
              <w:rPr>
                <w:rFonts w:cs="Arial"/>
                <w:sz w:val="20"/>
                <w:szCs w:val="20"/>
              </w:rPr>
            </w:pPr>
            <w:r w:rsidRPr="00556567">
              <w:rPr>
                <w:rFonts w:cs="Arial"/>
                <w:sz w:val="20"/>
                <w:szCs w:val="20"/>
              </w:rPr>
              <w:t>Dovoljeni posegi na objektu</w:t>
            </w:r>
          </w:p>
        </w:tc>
        <w:tc>
          <w:tcPr>
            <w:tcW w:w="6799" w:type="dxa"/>
            <w:shd w:val="clear" w:color="auto" w:fill="auto"/>
          </w:tcPr>
          <w:p w14:paraId="5CAFB906" w14:textId="77777777" w:rsidR="00C7214D" w:rsidRPr="00556567" w:rsidRDefault="00C7214D" w:rsidP="007728EF">
            <w:pPr>
              <w:rPr>
                <w:rFonts w:cs="Arial"/>
                <w:sz w:val="20"/>
                <w:szCs w:val="20"/>
              </w:rPr>
            </w:pPr>
            <w:r w:rsidRPr="00556567">
              <w:rPr>
                <w:rFonts w:cs="Arial"/>
                <w:sz w:val="20"/>
                <w:szCs w:val="20"/>
              </w:rPr>
              <w:t xml:space="preserve">Objekt ohranja obstoječe gabarite. </w:t>
            </w:r>
          </w:p>
          <w:p w14:paraId="5C5A1430" w14:textId="77777777" w:rsidR="00C7214D" w:rsidRPr="00556567" w:rsidRDefault="00C7214D" w:rsidP="007728EF">
            <w:pPr>
              <w:rPr>
                <w:rFonts w:cs="Arial"/>
                <w:sz w:val="20"/>
                <w:szCs w:val="20"/>
              </w:rPr>
            </w:pPr>
            <w:proofErr w:type="spellStart"/>
            <w:r w:rsidRPr="00556567">
              <w:rPr>
                <w:rFonts w:cs="Arial"/>
                <w:sz w:val="20"/>
                <w:szCs w:val="20"/>
              </w:rPr>
              <w:t>Etažnost</w:t>
            </w:r>
            <w:proofErr w:type="spellEnd"/>
            <w:r w:rsidRPr="00556567">
              <w:rPr>
                <w:rFonts w:cs="Arial"/>
                <w:sz w:val="20"/>
                <w:szCs w:val="20"/>
              </w:rPr>
              <w:t>: P</w:t>
            </w:r>
          </w:p>
          <w:p w14:paraId="06C55CB1" w14:textId="77777777" w:rsidR="00C7214D" w:rsidRPr="00556567" w:rsidRDefault="00C7214D" w:rsidP="007728EF">
            <w:pPr>
              <w:rPr>
                <w:rFonts w:cs="Arial"/>
                <w:sz w:val="20"/>
                <w:szCs w:val="20"/>
              </w:rPr>
            </w:pPr>
            <w:r w:rsidRPr="00556567">
              <w:rPr>
                <w:rFonts w:cs="Arial"/>
                <w:sz w:val="20"/>
                <w:szCs w:val="20"/>
              </w:rPr>
              <w:lastRenderedPageBreak/>
              <w:t>Nujna je prenova, ki ohranja obstoječe gabarite in poudari železniški značaj objekta in območja. Celovita prenova obsega tudi novo namembnost objekta kot servisni objekt skupnega, javnega značaja, kot npr. turistično informacijska točka.</w:t>
            </w:r>
          </w:p>
          <w:p w14:paraId="5C81B150" w14:textId="77777777" w:rsidR="00C7214D" w:rsidRPr="00556567" w:rsidRDefault="00C7214D" w:rsidP="007728EF">
            <w:pPr>
              <w:rPr>
                <w:rFonts w:cs="Arial"/>
                <w:sz w:val="20"/>
                <w:szCs w:val="20"/>
              </w:rPr>
            </w:pPr>
            <w:r w:rsidRPr="00556567">
              <w:rPr>
                <w:rFonts w:cs="Arial"/>
                <w:sz w:val="20"/>
                <w:szCs w:val="20"/>
              </w:rPr>
              <w:t xml:space="preserve">Ohraniti je potrebno obstoječe stavbno pohištvo oz. ga v primeru dotrajanosti nadomestiti z enakim. Fasadni omet mora biti obnovljen v </w:t>
            </w:r>
            <w:proofErr w:type="spellStart"/>
            <w:r w:rsidRPr="00556567">
              <w:rPr>
                <w:rFonts w:cs="Arial"/>
                <w:sz w:val="20"/>
                <w:szCs w:val="20"/>
              </w:rPr>
              <w:t>zaglajeni</w:t>
            </w:r>
            <w:proofErr w:type="spellEnd"/>
            <w:r w:rsidRPr="00556567">
              <w:rPr>
                <w:rFonts w:cs="Arial"/>
                <w:sz w:val="20"/>
                <w:szCs w:val="20"/>
              </w:rPr>
              <w:t xml:space="preserve"> obliki in obarvan z barvo, ki bo določena na osnovi sondiranja restavratorjev ZVKDS. V primeru, da je strešna konstrukcija poškodovana do te mere, da je ni mogoče obnoviti, jo je potrebno zamenjati z leseno konstrukcijo v enakih dimenzijah kot je obstoječa. Ohranja se opečna kritina oz. po potrebi nadomesti z enako.</w:t>
            </w:r>
          </w:p>
        </w:tc>
      </w:tr>
      <w:tr w:rsidR="00C7214D" w:rsidRPr="00556567" w14:paraId="634A0D41" w14:textId="77777777" w:rsidTr="00C7214D">
        <w:tc>
          <w:tcPr>
            <w:tcW w:w="2263" w:type="dxa"/>
            <w:shd w:val="clear" w:color="auto" w:fill="auto"/>
          </w:tcPr>
          <w:p w14:paraId="17D85449" w14:textId="77777777" w:rsidR="00C7214D" w:rsidRPr="00556567" w:rsidRDefault="00C7214D" w:rsidP="007728EF">
            <w:pPr>
              <w:rPr>
                <w:rFonts w:cs="Arial"/>
                <w:sz w:val="20"/>
                <w:szCs w:val="20"/>
              </w:rPr>
            </w:pPr>
            <w:r w:rsidRPr="00556567">
              <w:rPr>
                <w:rFonts w:cs="Arial"/>
                <w:sz w:val="20"/>
                <w:szCs w:val="20"/>
              </w:rPr>
              <w:lastRenderedPageBreak/>
              <w:t>Ureditev okolice</w:t>
            </w:r>
          </w:p>
        </w:tc>
        <w:tc>
          <w:tcPr>
            <w:tcW w:w="6799" w:type="dxa"/>
            <w:shd w:val="clear" w:color="auto" w:fill="auto"/>
          </w:tcPr>
          <w:p w14:paraId="61262FC9" w14:textId="77777777" w:rsidR="00C7214D" w:rsidRPr="00556567" w:rsidRDefault="00C7214D" w:rsidP="007728EF">
            <w:pPr>
              <w:rPr>
                <w:rFonts w:cs="Arial"/>
                <w:sz w:val="20"/>
                <w:szCs w:val="20"/>
              </w:rPr>
            </w:pPr>
            <w:r w:rsidRPr="00556567">
              <w:rPr>
                <w:rFonts w:cs="Arial"/>
                <w:sz w:val="20"/>
                <w:szCs w:val="20"/>
              </w:rPr>
              <w:t xml:space="preserve">Na prostih površinah območja se uredi javno parkirišče s kolesarnico in drugo urbano opremo (informacijska tabla, klopi, koši za smeti ipd.). </w:t>
            </w:r>
          </w:p>
          <w:p w14:paraId="110425DD" w14:textId="77777777" w:rsidR="00C7214D" w:rsidRPr="00556567" w:rsidRDefault="00C7214D" w:rsidP="007728EF">
            <w:pPr>
              <w:rPr>
                <w:rFonts w:cs="Arial"/>
                <w:sz w:val="20"/>
                <w:szCs w:val="20"/>
              </w:rPr>
            </w:pPr>
            <w:r w:rsidRPr="00556567">
              <w:rPr>
                <w:rFonts w:cs="Arial"/>
                <w:sz w:val="20"/>
                <w:szCs w:val="20"/>
              </w:rPr>
              <w:t>V območju se nahaja merilno regulacijska plinska postaja MRP Jelovškova, povezana v obstoječe plinovodno omrežje. Možna je gradnja dodatnega objekta za potrebe širitve tehničnih zmogljivosti obstoječe plinske postaje, v velikosti 4,00 m x 2,50 m x 2,60 m, prikazano v karti 04.3. Plato nove merilne postaje MP Jelovškova se ogradi s panelno ograjo v višini 2 m. Za potrebe napajanja MP Jelovškova z električno energijo, se izvede nov električni priključek iz obstoječe priključne omarice na MRP Jelovškova.</w:t>
            </w:r>
          </w:p>
          <w:p w14:paraId="672D3BB7" w14:textId="77777777" w:rsidR="00C7214D" w:rsidRPr="00556567" w:rsidRDefault="00C7214D" w:rsidP="007728EF">
            <w:pPr>
              <w:rPr>
                <w:rFonts w:cs="Arial"/>
                <w:sz w:val="20"/>
                <w:szCs w:val="20"/>
              </w:rPr>
            </w:pPr>
            <w:r w:rsidRPr="00556567">
              <w:rPr>
                <w:rFonts w:cs="Arial"/>
                <w:sz w:val="20"/>
                <w:szCs w:val="20"/>
              </w:rPr>
              <w:t>Drevesa na površini naj bodo listopadna in ne višja od 15 m, predvsem zaradi ohranjanja pogledov na cerkev sv. Trojice iz širše okolice.</w:t>
            </w:r>
          </w:p>
          <w:p w14:paraId="4D58D0AB" w14:textId="77777777" w:rsidR="00C7214D" w:rsidRPr="00556567" w:rsidRDefault="00C7214D" w:rsidP="007728EF">
            <w:pPr>
              <w:rPr>
                <w:rFonts w:cs="Arial"/>
                <w:sz w:val="20"/>
                <w:szCs w:val="20"/>
              </w:rPr>
            </w:pPr>
            <w:r w:rsidRPr="00556567">
              <w:rPr>
                <w:rFonts w:cs="Arial"/>
                <w:sz w:val="20"/>
                <w:szCs w:val="20"/>
              </w:rPr>
              <w:t>Ob prenovi pešpoti na trasi bivše železniške proge je treba z oblikovalskimi prijemi doseči, da bo ureditev asociirala na to, da pot poteka po bivši opuščeni železniški progi. To je mogoče doseči z označbami v tleh, uporabo materialov, načrtovano opremo objekta in posredovanimi informacijami.</w:t>
            </w:r>
          </w:p>
        </w:tc>
      </w:tr>
    </w:tbl>
    <w:p w14:paraId="2AEB6E5A"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672D6EC4" w14:textId="77777777" w:rsidTr="00A37257">
        <w:tc>
          <w:tcPr>
            <w:tcW w:w="2235" w:type="dxa"/>
            <w:shd w:val="clear" w:color="auto" w:fill="auto"/>
          </w:tcPr>
          <w:p w14:paraId="24F5303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6D476653"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Jelovškova ulica 6</w:t>
            </w:r>
          </w:p>
        </w:tc>
      </w:tr>
      <w:tr w:rsidR="00556567" w:rsidRPr="00556567" w14:paraId="0E0E0B19" w14:textId="77777777" w:rsidTr="00A37257">
        <w:tc>
          <w:tcPr>
            <w:tcW w:w="2235" w:type="dxa"/>
            <w:shd w:val="clear" w:color="auto" w:fill="auto"/>
          </w:tcPr>
          <w:p w14:paraId="54FF55B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6287C7E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VR_2029, CU</w:t>
            </w:r>
          </w:p>
        </w:tc>
      </w:tr>
      <w:tr w:rsidR="00556567" w:rsidRPr="00556567" w14:paraId="26BF71EA" w14:textId="77777777" w:rsidTr="00A37257">
        <w:tc>
          <w:tcPr>
            <w:tcW w:w="2235" w:type="dxa"/>
            <w:shd w:val="clear" w:color="auto" w:fill="auto"/>
          </w:tcPr>
          <w:p w14:paraId="4BCC677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7BA93E1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556567" w:rsidRPr="00556567" w14:paraId="59D7A5CD" w14:textId="77777777" w:rsidTr="00A37257">
        <w:tc>
          <w:tcPr>
            <w:tcW w:w="2235" w:type="dxa"/>
            <w:shd w:val="clear" w:color="auto" w:fill="auto"/>
          </w:tcPr>
          <w:p w14:paraId="1981E02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2681BA5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3 stan. enote), turizem, gostinstvo (javno pritličje)</w:t>
            </w:r>
          </w:p>
        </w:tc>
      </w:tr>
      <w:tr w:rsidR="00556567" w:rsidRPr="00556567" w14:paraId="133C0582" w14:textId="77777777" w:rsidTr="00A37257">
        <w:tc>
          <w:tcPr>
            <w:tcW w:w="2235" w:type="dxa"/>
            <w:shd w:val="clear" w:color="auto" w:fill="auto"/>
          </w:tcPr>
          <w:p w14:paraId="41009AC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4F3E1D4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osnovne gabarite. Nad vmesnim aneksom se lahko uredi terasa ali zimski vrt. Prizidata se stopnišče in dvigalo za dostop v višje etaže.</w:t>
            </w:r>
          </w:p>
          <w:p w14:paraId="1CF52E77"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K+P+1N+M</w:t>
            </w:r>
          </w:p>
          <w:p w14:paraId="05045BA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Prizidki se preoblikujejo kot del osnovnega objekta.</w:t>
            </w:r>
          </w:p>
        </w:tc>
      </w:tr>
      <w:tr w:rsidR="00660455" w:rsidRPr="00556567" w14:paraId="15AB0FE7" w14:textId="77777777" w:rsidTr="00A37257">
        <w:tc>
          <w:tcPr>
            <w:tcW w:w="2235" w:type="dxa"/>
            <w:shd w:val="clear" w:color="auto" w:fill="auto"/>
          </w:tcPr>
          <w:p w14:paraId="00AC13C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647FCB6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 se gostinski vrt. Ohranja se pomožni objekt na gostinskem vrtu. Drugi pomožni objekti niso dovoljeni.</w:t>
            </w:r>
          </w:p>
        </w:tc>
      </w:tr>
    </w:tbl>
    <w:p w14:paraId="5E8DDBEB"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173A593F" w14:textId="77777777" w:rsidTr="00A37257">
        <w:tc>
          <w:tcPr>
            <w:tcW w:w="2235" w:type="dxa"/>
            <w:shd w:val="clear" w:color="auto" w:fill="auto"/>
          </w:tcPr>
          <w:p w14:paraId="033ABFC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7FDB32D7"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Jelovškova ulica 7 in 9</w:t>
            </w:r>
          </w:p>
        </w:tc>
      </w:tr>
      <w:tr w:rsidR="00556567" w:rsidRPr="00556567" w14:paraId="3FE15CEF" w14:textId="77777777" w:rsidTr="00A37257">
        <w:tc>
          <w:tcPr>
            <w:tcW w:w="2235" w:type="dxa"/>
            <w:shd w:val="clear" w:color="auto" w:fill="auto"/>
          </w:tcPr>
          <w:p w14:paraId="347E891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755E5B4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VR_1957, CD in VR_2178, K1</w:t>
            </w:r>
          </w:p>
        </w:tc>
      </w:tr>
      <w:tr w:rsidR="00556567" w:rsidRPr="00556567" w14:paraId="43F1E858" w14:textId="77777777" w:rsidTr="00A37257">
        <w:tc>
          <w:tcPr>
            <w:tcW w:w="2235" w:type="dxa"/>
            <w:shd w:val="clear" w:color="auto" w:fill="auto"/>
          </w:tcPr>
          <w:p w14:paraId="43B70D1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607D59F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556567" w:rsidRPr="00556567" w14:paraId="60EB545D" w14:textId="77777777" w:rsidTr="00A37257">
        <w:tc>
          <w:tcPr>
            <w:tcW w:w="2235" w:type="dxa"/>
            <w:shd w:val="clear" w:color="auto" w:fill="auto"/>
          </w:tcPr>
          <w:p w14:paraId="326B62F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5CC0864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 skladišče</w:t>
            </w:r>
          </w:p>
        </w:tc>
      </w:tr>
      <w:tr w:rsidR="00556567" w:rsidRPr="00556567" w14:paraId="4E8553A6" w14:textId="77777777" w:rsidTr="00A37257">
        <w:tc>
          <w:tcPr>
            <w:tcW w:w="2235" w:type="dxa"/>
            <w:shd w:val="clear" w:color="auto" w:fill="auto"/>
          </w:tcPr>
          <w:p w14:paraId="3F104B1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6F1D093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47F68F37"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p w14:paraId="58E118E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S celovito tehnološko prenovo kompleksa se obstoječi objekti lahko rekonstruirajo in novo načrtovani objekti locirajo vzdolžno ob napajalni cesti. Pri lociranju objektov se ohranja notranja manipulacijska površina. Višinski gabarit novih objektov ne sme presegati najvišje točke slemena – 304,00 m </w:t>
            </w:r>
            <w:proofErr w:type="spellStart"/>
            <w:r w:rsidRPr="00556567">
              <w:rPr>
                <w:rFonts w:ascii="Arial" w:hAnsi="Arial" w:cs="Arial"/>
                <w:sz w:val="20"/>
                <w:szCs w:val="20"/>
              </w:rPr>
              <w:t>n.m</w:t>
            </w:r>
            <w:proofErr w:type="spellEnd"/>
            <w:r w:rsidRPr="00556567">
              <w:rPr>
                <w:rFonts w:ascii="Arial" w:hAnsi="Arial" w:cs="Arial"/>
                <w:sz w:val="20"/>
                <w:szCs w:val="20"/>
              </w:rPr>
              <w:t>. (pri tem se ne upošteva višina silosa).</w:t>
            </w:r>
          </w:p>
        </w:tc>
      </w:tr>
      <w:tr w:rsidR="00660455" w:rsidRPr="00556567" w14:paraId="0CC6CB85" w14:textId="77777777" w:rsidTr="00A37257">
        <w:tc>
          <w:tcPr>
            <w:tcW w:w="2235" w:type="dxa"/>
            <w:shd w:val="clear" w:color="auto" w:fill="auto"/>
          </w:tcPr>
          <w:p w14:paraId="6BE6D93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122767D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 celostni prenovi kompleksa se izvede nova cestna povezava, na katero se veže novogradnja objektov vzdolžnih tlorisnih zasnov v območju, ki je označeno z mejo možne pozidave. Gradnja nove ceste je možna po spremembi namenske rabe dela zemljišča s </w:t>
            </w:r>
            <w:proofErr w:type="spellStart"/>
            <w:r w:rsidRPr="00556567">
              <w:rPr>
                <w:rFonts w:ascii="Arial" w:hAnsi="Arial" w:cs="Arial"/>
                <w:sz w:val="20"/>
                <w:szCs w:val="20"/>
              </w:rPr>
              <w:t>parc</w:t>
            </w:r>
            <w:proofErr w:type="spellEnd"/>
            <w:r w:rsidRPr="00556567">
              <w:rPr>
                <w:rFonts w:ascii="Arial" w:hAnsi="Arial" w:cs="Arial"/>
                <w:sz w:val="20"/>
                <w:szCs w:val="20"/>
              </w:rPr>
              <w:t xml:space="preserve">. št. 2528/1, </w:t>
            </w:r>
            <w:proofErr w:type="spellStart"/>
            <w:r w:rsidRPr="00556567">
              <w:rPr>
                <w:rFonts w:ascii="Arial" w:hAnsi="Arial" w:cs="Arial"/>
                <w:sz w:val="20"/>
                <w:szCs w:val="20"/>
              </w:rPr>
              <w:t>k.o</w:t>
            </w:r>
            <w:proofErr w:type="spellEnd"/>
            <w:r w:rsidRPr="00556567">
              <w:rPr>
                <w:rFonts w:ascii="Arial" w:hAnsi="Arial" w:cs="Arial"/>
                <w:sz w:val="20"/>
                <w:szCs w:val="20"/>
              </w:rPr>
              <w:t>. Vrhnika, iz kmetijskega v stavbno namensko rabo.</w:t>
            </w:r>
          </w:p>
        </w:tc>
      </w:tr>
    </w:tbl>
    <w:p w14:paraId="417A53D4"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49EE847C" w14:textId="77777777" w:rsidTr="00A37257">
        <w:tc>
          <w:tcPr>
            <w:tcW w:w="2235" w:type="dxa"/>
            <w:shd w:val="clear" w:color="auto" w:fill="auto"/>
          </w:tcPr>
          <w:p w14:paraId="0CEED3C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413FDC2D"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Ljubljanska cesta 1</w:t>
            </w:r>
          </w:p>
        </w:tc>
      </w:tr>
      <w:tr w:rsidR="00556567" w:rsidRPr="00556567" w14:paraId="5FDC9159" w14:textId="77777777" w:rsidTr="00A37257">
        <w:tc>
          <w:tcPr>
            <w:tcW w:w="2235" w:type="dxa"/>
            <w:shd w:val="clear" w:color="auto" w:fill="auto"/>
          </w:tcPr>
          <w:p w14:paraId="5E5D769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429B6E2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VR_460, CU</w:t>
            </w:r>
          </w:p>
        </w:tc>
      </w:tr>
      <w:tr w:rsidR="00556567" w:rsidRPr="00556567" w14:paraId="798A8908" w14:textId="77777777" w:rsidTr="00A37257">
        <w:tc>
          <w:tcPr>
            <w:tcW w:w="2235" w:type="dxa"/>
            <w:shd w:val="clear" w:color="auto" w:fill="auto"/>
          </w:tcPr>
          <w:p w14:paraId="2BC0E75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EŠD</w:t>
            </w:r>
          </w:p>
        </w:tc>
        <w:tc>
          <w:tcPr>
            <w:tcW w:w="6977" w:type="dxa"/>
            <w:shd w:val="clear" w:color="auto" w:fill="auto"/>
          </w:tcPr>
          <w:p w14:paraId="2278A11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08C7F18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17945 – Hiša Ljubljanska 1, stavbna dediščina</w:t>
            </w:r>
          </w:p>
        </w:tc>
      </w:tr>
      <w:tr w:rsidR="00556567" w:rsidRPr="00556567" w14:paraId="0041566C" w14:textId="77777777" w:rsidTr="00A37257">
        <w:tc>
          <w:tcPr>
            <w:tcW w:w="2235" w:type="dxa"/>
            <w:shd w:val="clear" w:color="auto" w:fill="auto"/>
          </w:tcPr>
          <w:p w14:paraId="52B7FDC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7790921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poslovno-stanovanjska (javno pritličje, največ 7 stan. enot)</w:t>
            </w:r>
          </w:p>
        </w:tc>
      </w:tr>
      <w:tr w:rsidR="00556567" w:rsidRPr="00556567" w14:paraId="73DFBB94" w14:textId="77777777" w:rsidTr="00A37257">
        <w:tc>
          <w:tcPr>
            <w:tcW w:w="2235" w:type="dxa"/>
            <w:shd w:val="clear" w:color="auto" w:fill="auto"/>
          </w:tcPr>
          <w:p w14:paraId="659D2D9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59EB218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2C72CD5B"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p w14:paraId="4B3CD93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Osnovni obstoječi klasično grajeni deli objekta se ohranijo, vse ostale prizidke, nadstrešnice, bakrene nadstreške, klimatske naprave, reklame ipd. se odstrani. Glej tudi pogoje za objekt št. 1699.</w:t>
            </w:r>
          </w:p>
          <w:p w14:paraId="78655BC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 odstranitvi prizidkov je nujna sanacija fasade in delov objekta. Na fasadi se oblikuje samo en napis z imenom lokala po določilih tega odloka oz. kataloga urbane opreme.</w:t>
            </w:r>
          </w:p>
          <w:p w14:paraId="637E005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Ohraniti je potrebno obstoječe stavbno pohištvo oz. ga v primeru dotrajanosti nadomestiti z enakim. Barvo določi ZVKDS na osnovi sondiranj. Fasadni omet mora biti obnovljen na način, ki bo določen na osnovi sondiranja restavratorjev ZVKDS. Ohranja se opečna kritina, po potrebi se nadomesti z enako.</w:t>
            </w:r>
          </w:p>
        </w:tc>
      </w:tr>
      <w:tr w:rsidR="00660455" w:rsidRPr="00556567" w14:paraId="77A2D0B1" w14:textId="77777777" w:rsidTr="00A37257">
        <w:tc>
          <w:tcPr>
            <w:tcW w:w="2235" w:type="dxa"/>
            <w:shd w:val="clear" w:color="auto" w:fill="auto"/>
          </w:tcPr>
          <w:p w14:paraId="692C22E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5D433DB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Okolica se uredi kot javna površina, skladno z oblikovanjem Sodnijskega trga oz. Ljubljanske ceste. Pomožni objekti niso dovoljeni. Dovoljena je ureditev gostinskega vrta s senčnico po določilih tega odloka.</w:t>
            </w:r>
          </w:p>
        </w:tc>
      </w:tr>
    </w:tbl>
    <w:p w14:paraId="3C2D203F"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6FFD985E" w14:textId="77777777" w:rsidTr="00A37257">
        <w:tc>
          <w:tcPr>
            <w:tcW w:w="2235" w:type="dxa"/>
            <w:shd w:val="clear" w:color="auto" w:fill="auto"/>
          </w:tcPr>
          <w:p w14:paraId="2A3AD3C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2DDC1AD1"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Ljubljanska cesta 2</w:t>
            </w:r>
          </w:p>
        </w:tc>
      </w:tr>
      <w:tr w:rsidR="00556567" w:rsidRPr="00556567" w14:paraId="747DA1A4" w14:textId="77777777" w:rsidTr="00A37257">
        <w:tc>
          <w:tcPr>
            <w:tcW w:w="2235" w:type="dxa"/>
            <w:shd w:val="clear" w:color="auto" w:fill="auto"/>
          </w:tcPr>
          <w:p w14:paraId="6ECB432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06DD57C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VR_457, CU</w:t>
            </w:r>
          </w:p>
        </w:tc>
      </w:tr>
      <w:tr w:rsidR="00556567" w:rsidRPr="00556567" w14:paraId="455863F3" w14:textId="77777777" w:rsidTr="00A37257">
        <w:tc>
          <w:tcPr>
            <w:tcW w:w="2235" w:type="dxa"/>
            <w:shd w:val="clear" w:color="auto" w:fill="auto"/>
          </w:tcPr>
          <w:p w14:paraId="12AF18C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62572CA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556567" w:rsidRPr="00556567" w14:paraId="39B103E4" w14:textId="77777777" w:rsidTr="00A37257">
        <w:tc>
          <w:tcPr>
            <w:tcW w:w="2235" w:type="dxa"/>
            <w:shd w:val="clear" w:color="auto" w:fill="auto"/>
          </w:tcPr>
          <w:p w14:paraId="6AFF28F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59D41ED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12 stan. enot)</w:t>
            </w:r>
          </w:p>
        </w:tc>
      </w:tr>
      <w:tr w:rsidR="00556567" w:rsidRPr="00556567" w14:paraId="43C088CC" w14:textId="77777777" w:rsidTr="00A37257">
        <w:tc>
          <w:tcPr>
            <w:tcW w:w="2235" w:type="dxa"/>
            <w:shd w:val="clear" w:color="auto" w:fill="auto"/>
          </w:tcPr>
          <w:p w14:paraId="56EF021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2A310CE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36C8786C"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P+2N+M</w:t>
            </w:r>
          </w:p>
        </w:tc>
      </w:tr>
      <w:tr w:rsidR="00660455" w:rsidRPr="00556567" w14:paraId="397859E9" w14:textId="77777777" w:rsidTr="00A37257">
        <w:tc>
          <w:tcPr>
            <w:tcW w:w="2235" w:type="dxa"/>
            <w:shd w:val="clear" w:color="auto" w:fill="auto"/>
          </w:tcPr>
          <w:p w14:paraId="4C4CD17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3A0D073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 objektu stoji pomožni objekt št. 2084 – garaže, </w:t>
            </w:r>
            <w:proofErr w:type="spellStart"/>
            <w:r w:rsidRPr="00556567">
              <w:rPr>
                <w:rFonts w:ascii="Arial" w:hAnsi="Arial" w:cs="Arial"/>
                <w:sz w:val="20"/>
                <w:szCs w:val="20"/>
              </w:rPr>
              <w:t>etažnosti</w:t>
            </w:r>
            <w:proofErr w:type="spellEnd"/>
            <w:r w:rsidRPr="00556567">
              <w:rPr>
                <w:rFonts w:ascii="Arial" w:hAnsi="Arial" w:cs="Arial"/>
                <w:sz w:val="20"/>
                <w:szCs w:val="20"/>
              </w:rPr>
              <w:t xml:space="preserve"> P. Objekt ohranja obstoječe gabarite. Deli objekta, ki so postavljeni v varovalni pas Ljubljanice se odstranijo. Novi pomožni objekti niso dovoljeni. Uredi se dvorišče s parkirnimi prostori za stanovalce.</w:t>
            </w:r>
          </w:p>
          <w:p w14:paraId="20DAB74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Posegi v območje varovalnega pasu Ljubljanice niso dovoljeni. Ohranja se obrežna vegetacija.</w:t>
            </w:r>
          </w:p>
          <w:p w14:paraId="01B5E0A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 se nov dovoz preko avtobusne postaje oz. bencinske črpalke. Obstoječi dovoz se zatravi. Zelenica ob Ljubljanski cesti se drevoredno zasadi.</w:t>
            </w:r>
          </w:p>
        </w:tc>
      </w:tr>
    </w:tbl>
    <w:p w14:paraId="591E010F"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74237580" w14:textId="77777777" w:rsidTr="00A37257">
        <w:tc>
          <w:tcPr>
            <w:tcW w:w="2235" w:type="dxa"/>
            <w:shd w:val="clear" w:color="auto" w:fill="auto"/>
          </w:tcPr>
          <w:p w14:paraId="6F1B7CE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0C92BB2D"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Ljubljanska cesta 3</w:t>
            </w:r>
          </w:p>
        </w:tc>
      </w:tr>
      <w:tr w:rsidR="00556567" w:rsidRPr="00556567" w14:paraId="7EB82F6C" w14:textId="77777777" w:rsidTr="00A37257">
        <w:tc>
          <w:tcPr>
            <w:tcW w:w="2235" w:type="dxa"/>
            <w:shd w:val="clear" w:color="auto" w:fill="auto"/>
          </w:tcPr>
          <w:p w14:paraId="0F5FACA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646E838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VR_2029, CU</w:t>
            </w:r>
          </w:p>
        </w:tc>
      </w:tr>
      <w:tr w:rsidR="00556567" w:rsidRPr="00556567" w14:paraId="7335A629" w14:textId="77777777" w:rsidTr="00A37257">
        <w:tc>
          <w:tcPr>
            <w:tcW w:w="2235" w:type="dxa"/>
            <w:shd w:val="clear" w:color="auto" w:fill="auto"/>
          </w:tcPr>
          <w:p w14:paraId="7B00459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547A4F0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556567" w:rsidRPr="00556567" w14:paraId="7037D868" w14:textId="77777777" w:rsidTr="00A37257">
        <w:tc>
          <w:tcPr>
            <w:tcW w:w="2235" w:type="dxa"/>
            <w:shd w:val="clear" w:color="auto" w:fill="auto"/>
          </w:tcPr>
          <w:p w14:paraId="6C347A1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343BABB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poslovno – bencinska postaja</w:t>
            </w:r>
          </w:p>
        </w:tc>
      </w:tr>
      <w:tr w:rsidR="00556567" w:rsidRPr="00556567" w14:paraId="0AF30AB2" w14:textId="77777777" w:rsidTr="00A37257">
        <w:tc>
          <w:tcPr>
            <w:tcW w:w="2235" w:type="dxa"/>
            <w:shd w:val="clear" w:color="auto" w:fill="auto"/>
          </w:tcPr>
          <w:p w14:paraId="297605D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2FC9FC7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72E73D64"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xml:space="preserve">: </w:t>
            </w:r>
            <w:proofErr w:type="spellStart"/>
            <w:r w:rsidRPr="00556567">
              <w:rPr>
                <w:rFonts w:ascii="Arial" w:hAnsi="Arial" w:cs="Arial"/>
                <w:sz w:val="20"/>
                <w:szCs w:val="20"/>
              </w:rPr>
              <w:t>vP</w:t>
            </w:r>
            <w:proofErr w:type="spellEnd"/>
          </w:p>
          <w:p w14:paraId="2C2B0F3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Servisni objekt (št. stavbe 2086) je možno povečati za največ 15 %.</w:t>
            </w:r>
          </w:p>
        </w:tc>
      </w:tr>
      <w:tr w:rsidR="00660455" w:rsidRPr="00556567" w14:paraId="0CB946F9" w14:textId="77777777" w:rsidTr="00A37257">
        <w:tc>
          <w:tcPr>
            <w:tcW w:w="2235" w:type="dxa"/>
            <w:shd w:val="clear" w:color="auto" w:fill="auto"/>
          </w:tcPr>
          <w:p w14:paraId="28EE091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4EE044B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Okolica bencinskega servisa se ozeleni.</w:t>
            </w:r>
          </w:p>
        </w:tc>
      </w:tr>
    </w:tbl>
    <w:p w14:paraId="3AE48929"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100C4C34" w14:textId="77777777" w:rsidTr="00A37257">
        <w:tc>
          <w:tcPr>
            <w:tcW w:w="2235" w:type="dxa"/>
            <w:shd w:val="clear" w:color="auto" w:fill="auto"/>
          </w:tcPr>
          <w:p w14:paraId="6C6EC76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70E4AEA1"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Ljubljanska cesta 4</w:t>
            </w:r>
          </w:p>
        </w:tc>
      </w:tr>
      <w:tr w:rsidR="00556567" w:rsidRPr="00556567" w14:paraId="2A92C290" w14:textId="77777777" w:rsidTr="00A37257">
        <w:tc>
          <w:tcPr>
            <w:tcW w:w="2235" w:type="dxa"/>
            <w:shd w:val="clear" w:color="auto" w:fill="auto"/>
          </w:tcPr>
          <w:p w14:paraId="42D4282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6015420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VR_457, CU</w:t>
            </w:r>
          </w:p>
        </w:tc>
      </w:tr>
      <w:tr w:rsidR="00556567" w:rsidRPr="00556567" w14:paraId="52797CD0" w14:textId="77777777" w:rsidTr="00A37257">
        <w:tc>
          <w:tcPr>
            <w:tcW w:w="2235" w:type="dxa"/>
            <w:shd w:val="clear" w:color="auto" w:fill="auto"/>
          </w:tcPr>
          <w:p w14:paraId="5B3ED4B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1474735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556567" w:rsidRPr="00556567" w14:paraId="7B21D457" w14:textId="77777777" w:rsidTr="00A37257">
        <w:tc>
          <w:tcPr>
            <w:tcW w:w="2235" w:type="dxa"/>
            <w:shd w:val="clear" w:color="auto" w:fill="auto"/>
          </w:tcPr>
          <w:p w14:paraId="19B617D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79BDA2F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 – bencinska postaja</w:t>
            </w:r>
          </w:p>
        </w:tc>
      </w:tr>
      <w:tr w:rsidR="00660455" w:rsidRPr="00556567" w14:paraId="1B577914" w14:textId="77777777" w:rsidTr="00A37257">
        <w:tc>
          <w:tcPr>
            <w:tcW w:w="2235" w:type="dxa"/>
            <w:shd w:val="clear" w:color="auto" w:fill="auto"/>
          </w:tcPr>
          <w:p w14:paraId="5BDBFC2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 in okolici</w:t>
            </w:r>
          </w:p>
        </w:tc>
        <w:tc>
          <w:tcPr>
            <w:tcW w:w="6977" w:type="dxa"/>
            <w:shd w:val="clear" w:color="auto" w:fill="auto"/>
          </w:tcPr>
          <w:p w14:paraId="21642E7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Obstoječa bencinska postaja se odstrani. Do odstranitve je možno vzdrževanje objektov.</w:t>
            </w:r>
          </w:p>
        </w:tc>
      </w:tr>
    </w:tbl>
    <w:p w14:paraId="05CCB2AF"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6158AFEA" w14:textId="77777777" w:rsidTr="00A37257">
        <w:tc>
          <w:tcPr>
            <w:tcW w:w="2235" w:type="dxa"/>
            <w:shd w:val="clear" w:color="auto" w:fill="auto"/>
          </w:tcPr>
          <w:p w14:paraId="18EFA2D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3C45EB17" w14:textId="77777777" w:rsidR="00660455" w:rsidRPr="00556567" w:rsidRDefault="00660455" w:rsidP="00A37257">
            <w:pPr>
              <w:pStyle w:val="Brezrazmikov"/>
              <w:rPr>
                <w:rFonts w:ascii="Arial" w:hAnsi="Arial" w:cs="Arial"/>
                <w:b/>
                <w:sz w:val="20"/>
                <w:szCs w:val="20"/>
              </w:rPr>
            </w:pPr>
            <w:proofErr w:type="spellStart"/>
            <w:r w:rsidRPr="00556567">
              <w:rPr>
                <w:rFonts w:ascii="Arial" w:hAnsi="Arial" w:cs="Arial"/>
                <w:b/>
                <w:sz w:val="20"/>
                <w:szCs w:val="20"/>
              </w:rPr>
              <w:t>Lošca</w:t>
            </w:r>
            <w:proofErr w:type="spellEnd"/>
            <w:r w:rsidRPr="00556567">
              <w:rPr>
                <w:rFonts w:ascii="Arial" w:hAnsi="Arial" w:cs="Arial"/>
                <w:b/>
                <w:sz w:val="20"/>
                <w:szCs w:val="20"/>
              </w:rPr>
              <w:t xml:space="preserve"> 1, »Osnovna šola«</w:t>
            </w:r>
          </w:p>
        </w:tc>
      </w:tr>
      <w:tr w:rsidR="00556567" w:rsidRPr="00556567" w14:paraId="44A5605A" w14:textId="77777777" w:rsidTr="00A37257">
        <w:tc>
          <w:tcPr>
            <w:tcW w:w="2235" w:type="dxa"/>
            <w:shd w:val="clear" w:color="auto" w:fill="auto"/>
          </w:tcPr>
          <w:p w14:paraId="226186B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1278F03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VR_468, CD</w:t>
            </w:r>
          </w:p>
        </w:tc>
      </w:tr>
      <w:tr w:rsidR="00556567" w:rsidRPr="00556567" w14:paraId="4BA9A9DC" w14:textId="77777777" w:rsidTr="00A37257">
        <w:tc>
          <w:tcPr>
            <w:tcW w:w="2235" w:type="dxa"/>
            <w:shd w:val="clear" w:color="auto" w:fill="auto"/>
          </w:tcPr>
          <w:p w14:paraId="176E30C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7951A16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23305 - Parkovna površina ob Tržaški, </w:t>
            </w:r>
            <w:proofErr w:type="spellStart"/>
            <w:r w:rsidRPr="00556567">
              <w:rPr>
                <w:rFonts w:ascii="Arial" w:hAnsi="Arial" w:cs="Arial"/>
                <w:sz w:val="20"/>
                <w:szCs w:val="20"/>
              </w:rPr>
              <w:t>vrtnoarhitekturna</w:t>
            </w:r>
            <w:proofErr w:type="spellEnd"/>
            <w:r w:rsidRPr="00556567">
              <w:rPr>
                <w:rFonts w:ascii="Arial" w:hAnsi="Arial" w:cs="Arial"/>
                <w:sz w:val="20"/>
                <w:szCs w:val="20"/>
              </w:rPr>
              <w:t xml:space="preserve"> dediščina</w:t>
            </w:r>
          </w:p>
        </w:tc>
      </w:tr>
      <w:tr w:rsidR="00556567" w:rsidRPr="00556567" w14:paraId="11CCEE0B" w14:textId="77777777" w:rsidTr="00A37257">
        <w:tc>
          <w:tcPr>
            <w:tcW w:w="2235" w:type="dxa"/>
            <w:shd w:val="clear" w:color="auto" w:fill="auto"/>
          </w:tcPr>
          <w:p w14:paraId="46E634A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087F2C2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Družbena - osnovna šola</w:t>
            </w:r>
          </w:p>
        </w:tc>
      </w:tr>
      <w:tr w:rsidR="00556567" w:rsidRPr="00556567" w14:paraId="5E9B608D" w14:textId="77777777" w:rsidTr="00A37257">
        <w:tc>
          <w:tcPr>
            <w:tcW w:w="2235" w:type="dxa"/>
            <w:shd w:val="clear" w:color="auto" w:fill="auto"/>
          </w:tcPr>
          <w:p w14:paraId="7DD4DFB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6A97EA9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Obstoječi objekt ni predmet OPPN. </w:t>
            </w:r>
          </w:p>
          <w:p w14:paraId="610E8A3A" w14:textId="465729EF" w:rsidR="00660455" w:rsidRPr="00556567" w:rsidRDefault="00660455" w:rsidP="00D25D02">
            <w:pPr>
              <w:pStyle w:val="Brezrazmikov"/>
              <w:rPr>
                <w:rFonts w:ascii="Arial" w:hAnsi="Arial" w:cs="Arial"/>
                <w:sz w:val="20"/>
                <w:szCs w:val="20"/>
              </w:rPr>
            </w:pPr>
            <w:r w:rsidRPr="00556567">
              <w:rPr>
                <w:rFonts w:ascii="Arial" w:hAnsi="Arial" w:cs="Arial"/>
                <w:sz w:val="20"/>
                <w:szCs w:val="20"/>
              </w:rPr>
              <w:t>Obstoječemu objektu je možno prizidati prizidek v gabaritih:</w:t>
            </w:r>
          </w:p>
          <w:p w14:paraId="05D9ACD7" w14:textId="0290EB71" w:rsidR="00660455" w:rsidRPr="00556567" w:rsidRDefault="004463FA" w:rsidP="004D5FBC">
            <w:pPr>
              <w:pStyle w:val="Brezrazmikov"/>
              <w:rPr>
                <w:rFonts w:ascii="Arial" w:hAnsi="Arial" w:cs="Arial"/>
                <w:sz w:val="20"/>
                <w:szCs w:val="20"/>
              </w:rPr>
            </w:pPr>
            <w:r w:rsidRPr="00556567">
              <w:rPr>
                <w:rFonts w:ascii="Arial" w:hAnsi="Arial" w:cs="Arial"/>
                <w:sz w:val="20"/>
                <w:szCs w:val="20"/>
              </w:rPr>
              <w:t xml:space="preserve">- </w:t>
            </w:r>
            <w:proofErr w:type="spellStart"/>
            <w:r w:rsidR="00660455" w:rsidRPr="00556567">
              <w:rPr>
                <w:rFonts w:ascii="Arial" w:hAnsi="Arial" w:cs="Arial"/>
                <w:sz w:val="20"/>
                <w:szCs w:val="20"/>
              </w:rPr>
              <w:t>etažnost</w:t>
            </w:r>
            <w:proofErr w:type="spellEnd"/>
            <w:r w:rsidR="00660455" w:rsidRPr="00556567">
              <w:rPr>
                <w:rFonts w:ascii="Arial" w:hAnsi="Arial" w:cs="Arial"/>
                <w:sz w:val="20"/>
                <w:szCs w:val="20"/>
              </w:rPr>
              <w:t>: P+1N,</w:t>
            </w:r>
          </w:p>
          <w:p w14:paraId="0AC85873" w14:textId="2E2A8CE5" w:rsidR="00660455" w:rsidRPr="00556567" w:rsidRDefault="004463FA" w:rsidP="004D5FBC">
            <w:pPr>
              <w:pStyle w:val="Brezrazmikov"/>
              <w:rPr>
                <w:rFonts w:ascii="Arial" w:hAnsi="Arial" w:cs="Arial"/>
                <w:sz w:val="20"/>
                <w:szCs w:val="20"/>
              </w:rPr>
            </w:pPr>
            <w:r w:rsidRPr="00556567">
              <w:rPr>
                <w:rFonts w:ascii="Arial" w:hAnsi="Arial" w:cs="Arial"/>
                <w:sz w:val="20"/>
                <w:szCs w:val="20"/>
              </w:rPr>
              <w:lastRenderedPageBreak/>
              <w:t xml:space="preserve">- </w:t>
            </w:r>
            <w:r w:rsidR="00660455" w:rsidRPr="00556567">
              <w:rPr>
                <w:rFonts w:ascii="Arial" w:hAnsi="Arial" w:cs="Arial"/>
                <w:sz w:val="20"/>
                <w:szCs w:val="20"/>
              </w:rPr>
              <w:t xml:space="preserve">tlorisni gabarit: 11,00 m x 37,50 m. </w:t>
            </w:r>
          </w:p>
          <w:p w14:paraId="42F5EAED" w14:textId="33E6A094" w:rsidR="00660455" w:rsidRPr="00556567" w:rsidRDefault="00660455" w:rsidP="00A37257">
            <w:pPr>
              <w:snapToGrid w:val="0"/>
              <w:ind w:right="53"/>
              <w:rPr>
                <w:rFonts w:cs="Arial"/>
                <w:sz w:val="20"/>
                <w:szCs w:val="20"/>
              </w:rPr>
            </w:pPr>
            <w:r w:rsidRPr="00556567">
              <w:rPr>
                <w:rFonts w:cs="Arial"/>
                <w:sz w:val="20"/>
                <w:szCs w:val="20"/>
              </w:rPr>
              <w:t>Streha nad prizidanim delom je lahko dvokapnica ali sestavljene enokapnice, kjer se naklon strešine in kritina se prilagodita obstoječemu osnovnemu objektu. Višina novega slemena ne presega obstoječih slemen za več kot 1,00 m.</w:t>
            </w:r>
          </w:p>
          <w:p w14:paraId="6F4253F2" w14:textId="31AB2F19"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Prizidan del ima lahko tudi ravno ozelenjeno streho z </w:t>
            </w:r>
            <w:proofErr w:type="spellStart"/>
            <w:r w:rsidRPr="00556567">
              <w:rPr>
                <w:rFonts w:ascii="Arial" w:hAnsi="Arial" w:cs="Arial"/>
                <w:sz w:val="20"/>
                <w:szCs w:val="20"/>
              </w:rPr>
              <w:t>atiko</w:t>
            </w:r>
            <w:proofErr w:type="spellEnd"/>
            <w:r w:rsidRPr="00556567">
              <w:rPr>
                <w:rFonts w:ascii="Arial" w:hAnsi="Arial" w:cs="Arial"/>
                <w:sz w:val="20"/>
                <w:szCs w:val="20"/>
              </w:rPr>
              <w:t>.</w:t>
            </w:r>
          </w:p>
        </w:tc>
      </w:tr>
      <w:tr w:rsidR="00660455" w:rsidRPr="00556567" w14:paraId="58246A60" w14:textId="77777777" w:rsidTr="00A37257">
        <w:tc>
          <w:tcPr>
            <w:tcW w:w="2235" w:type="dxa"/>
            <w:shd w:val="clear" w:color="auto" w:fill="auto"/>
          </w:tcPr>
          <w:p w14:paraId="09D3E1F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Ureditev okolice</w:t>
            </w:r>
          </w:p>
        </w:tc>
        <w:tc>
          <w:tcPr>
            <w:tcW w:w="6977" w:type="dxa"/>
            <w:shd w:val="clear" w:color="auto" w:fill="auto"/>
          </w:tcPr>
          <w:p w14:paraId="20903A9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 okolici se ohranja parkovna površina.</w:t>
            </w:r>
          </w:p>
        </w:tc>
      </w:tr>
    </w:tbl>
    <w:p w14:paraId="0811D592"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0E457B05" w14:textId="77777777" w:rsidTr="00A37257">
        <w:tc>
          <w:tcPr>
            <w:tcW w:w="2235" w:type="dxa"/>
            <w:shd w:val="clear" w:color="auto" w:fill="auto"/>
          </w:tcPr>
          <w:p w14:paraId="2F3AFCB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04FD8E37" w14:textId="77777777" w:rsidR="00660455" w:rsidRPr="00556567" w:rsidRDefault="00660455" w:rsidP="00A37257">
            <w:pPr>
              <w:pStyle w:val="Brezrazmikov"/>
              <w:rPr>
                <w:rFonts w:ascii="Arial" w:hAnsi="Arial" w:cs="Arial"/>
                <w:b/>
                <w:sz w:val="20"/>
                <w:szCs w:val="20"/>
              </w:rPr>
            </w:pPr>
            <w:proofErr w:type="spellStart"/>
            <w:r w:rsidRPr="00556567">
              <w:rPr>
                <w:rFonts w:ascii="Arial" w:hAnsi="Arial" w:cs="Arial"/>
                <w:b/>
                <w:sz w:val="20"/>
                <w:szCs w:val="20"/>
              </w:rPr>
              <w:t>Lošca</w:t>
            </w:r>
            <w:proofErr w:type="spellEnd"/>
            <w:r w:rsidRPr="00556567">
              <w:rPr>
                <w:rFonts w:ascii="Arial" w:hAnsi="Arial" w:cs="Arial"/>
                <w:b/>
                <w:sz w:val="20"/>
                <w:szCs w:val="20"/>
              </w:rPr>
              <w:t xml:space="preserve"> 2</w:t>
            </w:r>
          </w:p>
        </w:tc>
      </w:tr>
      <w:tr w:rsidR="00556567" w:rsidRPr="00556567" w14:paraId="6D4F4739" w14:textId="77777777" w:rsidTr="00A37257">
        <w:tc>
          <w:tcPr>
            <w:tcW w:w="2235" w:type="dxa"/>
            <w:shd w:val="clear" w:color="auto" w:fill="auto"/>
          </w:tcPr>
          <w:p w14:paraId="1A8D3AA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370F9EE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VR_467, CU</w:t>
            </w:r>
          </w:p>
        </w:tc>
      </w:tr>
      <w:tr w:rsidR="00556567" w:rsidRPr="00556567" w14:paraId="5B0398E7" w14:textId="77777777" w:rsidTr="00A37257">
        <w:tc>
          <w:tcPr>
            <w:tcW w:w="2235" w:type="dxa"/>
            <w:shd w:val="clear" w:color="auto" w:fill="auto"/>
          </w:tcPr>
          <w:p w14:paraId="156C50F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776AE5E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2B603142" w14:textId="77777777" w:rsidTr="00A37257">
        <w:tc>
          <w:tcPr>
            <w:tcW w:w="2235" w:type="dxa"/>
            <w:shd w:val="clear" w:color="auto" w:fill="auto"/>
          </w:tcPr>
          <w:p w14:paraId="340DADA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0BCBFAC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1 stan. enota), možna javna funkcija v pritličju</w:t>
            </w:r>
          </w:p>
        </w:tc>
      </w:tr>
      <w:tr w:rsidR="00556567" w:rsidRPr="00556567" w14:paraId="517BCE04" w14:textId="77777777" w:rsidTr="00A37257">
        <w:tc>
          <w:tcPr>
            <w:tcW w:w="2235" w:type="dxa"/>
            <w:shd w:val="clear" w:color="auto" w:fill="auto"/>
          </w:tcPr>
          <w:p w14:paraId="244E74B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70E04BB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Ob primernem oblikovanju se objekt lahko </w:t>
            </w:r>
            <w:proofErr w:type="spellStart"/>
            <w:r w:rsidRPr="00556567">
              <w:rPr>
                <w:rFonts w:ascii="Arial" w:hAnsi="Arial" w:cs="Arial"/>
                <w:sz w:val="20"/>
                <w:szCs w:val="20"/>
              </w:rPr>
              <w:t>nadviša</w:t>
            </w:r>
            <w:proofErr w:type="spellEnd"/>
            <w:r w:rsidRPr="00556567">
              <w:rPr>
                <w:rFonts w:ascii="Arial" w:hAnsi="Arial" w:cs="Arial"/>
                <w:sz w:val="20"/>
                <w:szCs w:val="20"/>
              </w:rPr>
              <w:t xml:space="preserve"> za eno etažo (P+1+M).</w:t>
            </w:r>
          </w:p>
          <w:p w14:paraId="67C6D239"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P+M</w:t>
            </w:r>
          </w:p>
        </w:tc>
      </w:tr>
      <w:tr w:rsidR="00660455" w:rsidRPr="00556567" w14:paraId="648C997F" w14:textId="77777777" w:rsidTr="00A37257">
        <w:tc>
          <w:tcPr>
            <w:tcW w:w="2235" w:type="dxa"/>
            <w:shd w:val="clear" w:color="auto" w:fill="auto"/>
          </w:tcPr>
          <w:p w14:paraId="159B4C3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01C7AEE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Ohranja se živa meja okoli vrta. Na vrtu ob Tržaški cesti se zasadi visoka drevnina. Pomožni objekti so dovoljeni na vrtni strani zemljišča, tako, da niso vidni iz Tržaške ceste.</w:t>
            </w:r>
          </w:p>
        </w:tc>
      </w:tr>
    </w:tbl>
    <w:p w14:paraId="00E979FB"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4A1B6E87" w14:textId="77777777" w:rsidTr="00A37257">
        <w:tc>
          <w:tcPr>
            <w:tcW w:w="2235" w:type="dxa"/>
            <w:shd w:val="clear" w:color="auto" w:fill="auto"/>
          </w:tcPr>
          <w:p w14:paraId="17F9385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4EF28D16" w14:textId="77777777" w:rsidR="00660455" w:rsidRPr="00556567" w:rsidRDefault="00660455" w:rsidP="00A37257">
            <w:pPr>
              <w:pStyle w:val="Brezrazmikov"/>
              <w:rPr>
                <w:rFonts w:ascii="Arial" w:hAnsi="Arial" w:cs="Arial"/>
                <w:b/>
                <w:sz w:val="20"/>
                <w:szCs w:val="20"/>
              </w:rPr>
            </w:pPr>
            <w:proofErr w:type="spellStart"/>
            <w:r w:rsidRPr="00556567">
              <w:rPr>
                <w:rFonts w:ascii="Arial" w:hAnsi="Arial" w:cs="Arial"/>
                <w:b/>
                <w:sz w:val="20"/>
                <w:szCs w:val="20"/>
              </w:rPr>
              <w:t>Lošca</w:t>
            </w:r>
            <w:proofErr w:type="spellEnd"/>
            <w:r w:rsidRPr="00556567">
              <w:rPr>
                <w:rFonts w:ascii="Arial" w:hAnsi="Arial" w:cs="Arial"/>
                <w:b/>
                <w:sz w:val="20"/>
                <w:szCs w:val="20"/>
              </w:rPr>
              <w:t xml:space="preserve"> 4</w:t>
            </w:r>
          </w:p>
        </w:tc>
      </w:tr>
      <w:tr w:rsidR="00556567" w:rsidRPr="00556567" w14:paraId="7A72552F" w14:textId="77777777" w:rsidTr="00A37257">
        <w:tc>
          <w:tcPr>
            <w:tcW w:w="2235" w:type="dxa"/>
            <w:shd w:val="clear" w:color="auto" w:fill="auto"/>
          </w:tcPr>
          <w:p w14:paraId="196C17F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62E15B2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VR_467, CU</w:t>
            </w:r>
          </w:p>
        </w:tc>
      </w:tr>
      <w:tr w:rsidR="00556567" w:rsidRPr="00556567" w14:paraId="03E69CBC" w14:textId="77777777" w:rsidTr="00A37257">
        <w:tc>
          <w:tcPr>
            <w:tcW w:w="2235" w:type="dxa"/>
            <w:shd w:val="clear" w:color="auto" w:fill="auto"/>
          </w:tcPr>
          <w:p w14:paraId="0F3AD58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5F1D58D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556567" w:rsidRPr="00556567" w14:paraId="68E03A8B" w14:textId="77777777" w:rsidTr="00A37257">
        <w:tc>
          <w:tcPr>
            <w:tcW w:w="2235" w:type="dxa"/>
            <w:shd w:val="clear" w:color="auto" w:fill="auto"/>
          </w:tcPr>
          <w:p w14:paraId="41177D3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3D2C55B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1 stan. enota), možna poslovna dejavnost v pritličju</w:t>
            </w:r>
          </w:p>
        </w:tc>
      </w:tr>
      <w:tr w:rsidR="00556567" w:rsidRPr="00556567" w14:paraId="48D7D07D" w14:textId="77777777" w:rsidTr="00A37257">
        <w:tc>
          <w:tcPr>
            <w:tcW w:w="2235" w:type="dxa"/>
            <w:shd w:val="clear" w:color="auto" w:fill="auto"/>
          </w:tcPr>
          <w:p w14:paraId="7D32DF2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23A6DFC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Ob primernem oblikovanju se objekt lahko </w:t>
            </w:r>
            <w:proofErr w:type="spellStart"/>
            <w:r w:rsidRPr="00556567">
              <w:rPr>
                <w:rFonts w:ascii="Arial" w:hAnsi="Arial" w:cs="Arial"/>
                <w:sz w:val="20"/>
                <w:szCs w:val="20"/>
              </w:rPr>
              <w:t>nadviša</w:t>
            </w:r>
            <w:proofErr w:type="spellEnd"/>
            <w:r w:rsidRPr="00556567">
              <w:rPr>
                <w:rFonts w:ascii="Arial" w:hAnsi="Arial" w:cs="Arial"/>
                <w:sz w:val="20"/>
                <w:szCs w:val="20"/>
              </w:rPr>
              <w:t xml:space="preserve"> za eno etažo (P+1+M). Ob rekonstrukciji je potrebno ohranjati osnovni pravokotni tloris brez izzidkov.</w:t>
            </w:r>
          </w:p>
          <w:p w14:paraId="53E30F89"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P+M</w:t>
            </w:r>
          </w:p>
        </w:tc>
      </w:tr>
      <w:tr w:rsidR="00660455" w:rsidRPr="00556567" w14:paraId="040560C4" w14:textId="77777777" w:rsidTr="00A37257">
        <w:tc>
          <w:tcPr>
            <w:tcW w:w="2235" w:type="dxa"/>
            <w:shd w:val="clear" w:color="auto" w:fill="auto"/>
          </w:tcPr>
          <w:p w14:paraId="1A661D7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5A84E75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Parcelo se proti cesti obda z visoko živo mejo. Dovoljeni so pomožni objekti. Med stanovanjskima objektoma se uredi dvorišče s parkirnimi mesti. </w:t>
            </w:r>
          </w:p>
          <w:p w14:paraId="37AD077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 rekonstrukciji je potrebno poenotiti naklon strešin, kritino, razmerja stranic oken, izvedbo ograj, stopnišč in ostalih fasadnih elementov obstoječega pomožnega objekta – garaže (št. Objekta 1099)  z objektom </w:t>
            </w:r>
            <w:proofErr w:type="spellStart"/>
            <w:r w:rsidRPr="00556567">
              <w:rPr>
                <w:rFonts w:ascii="Arial" w:hAnsi="Arial" w:cs="Arial"/>
                <w:sz w:val="20"/>
                <w:szCs w:val="20"/>
              </w:rPr>
              <w:t>Lošca</w:t>
            </w:r>
            <w:proofErr w:type="spellEnd"/>
            <w:r w:rsidRPr="00556567">
              <w:rPr>
                <w:rFonts w:ascii="Arial" w:hAnsi="Arial" w:cs="Arial"/>
                <w:sz w:val="20"/>
                <w:szCs w:val="20"/>
              </w:rPr>
              <w:t xml:space="preserve"> 4.</w:t>
            </w:r>
          </w:p>
        </w:tc>
      </w:tr>
    </w:tbl>
    <w:p w14:paraId="5D5DF992"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6B71BBBA" w14:textId="77777777" w:rsidTr="00A37257">
        <w:tc>
          <w:tcPr>
            <w:tcW w:w="2235" w:type="dxa"/>
            <w:shd w:val="clear" w:color="auto" w:fill="auto"/>
          </w:tcPr>
          <w:p w14:paraId="793C42F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17E29B6F" w14:textId="77777777" w:rsidR="00660455" w:rsidRPr="00556567" w:rsidRDefault="00660455" w:rsidP="00A37257">
            <w:pPr>
              <w:pStyle w:val="Brezrazmikov"/>
              <w:rPr>
                <w:rFonts w:ascii="Arial" w:hAnsi="Arial" w:cs="Arial"/>
                <w:b/>
                <w:sz w:val="20"/>
                <w:szCs w:val="20"/>
              </w:rPr>
            </w:pPr>
            <w:proofErr w:type="spellStart"/>
            <w:r w:rsidRPr="00556567">
              <w:rPr>
                <w:rFonts w:ascii="Arial" w:hAnsi="Arial" w:cs="Arial"/>
                <w:b/>
                <w:sz w:val="20"/>
                <w:szCs w:val="20"/>
              </w:rPr>
              <w:t>Lošca</w:t>
            </w:r>
            <w:proofErr w:type="spellEnd"/>
            <w:r w:rsidRPr="00556567">
              <w:rPr>
                <w:rFonts w:ascii="Arial" w:hAnsi="Arial" w:cs="Arial"/>
                <w:b/>
                <w:sz w:val="20"/>
                <w:szCs w:val="20"/>
              </w:rPr>
              <w:t xml:space="preserve"> 4a</w:t>
            </w:r>
          </w:p>
        </w:tc>
      </w:tr>
      <w:tr w:rsidR="00556567" w:rsidRPr="00556567" w14:paraId="1A5479A7" w14:textId="77777777" w:rsidTr="00A37257">
        <w:tc>
          <w:tcPr>
            <w:tcW w:w="2235" w:type="dxa"/>
            <w:shd w:val="clear" w:color="auto" w:fill="auto"/>
          </w:tcPr>
          <w:p w14:paraId="053BB69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5ED7DD5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VR_467, CU</w:t>
            </w:r>
          </w:p>
        </w:tc>
      </w:tr>
      <w:tr w:rsidR="00556567" w:rsidRPr="00556567" w14:paraId="19215F88" w14:textId="77777777" w:rsidTr="00A37257">
        <w:tc>
          <w:tcPr>
            <w:tcW w:w="2235" w:type="dxa"/>
            <w:shd w:val="clear" w:color="auto" w:fill="auto"/>
          </w:tcPr>
          <w:p w14:paraId="35CBC3F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652A0C2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556567" w:rsidRPr="00556567" w14:paraId="4EBEEE40" w14:textId="77777777" w:rsidTr="00A37257">
        <w:tc>
          <w:tcPr>
            <w:tcW w:w="2235" w:type="dxa"/>
            <w:shd w:val="clear" w:color="auto" w:fill="auto"/>
          </w:tcPr>
          <w:p w14:paraId="305AA7B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20E00F7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1 stan. enota)</w:t>
            </w:r>
          </w:p>
        </w:tc>
      </w:tr>
      <w:tr w:rsidR="00556567" w:rsidRPr="00556567" w14:paraId="4728E7B8" w14:textId="77777777" w:rsidTr="00A37257">
        <w:tc>
          <w:tcPr>
            <w:tcW w:w="2235" w:type="dxa"/>
            <w:shd w:val="clear" w:color="auto" w:fill="auto"/>
          </w:tcPr>
          <w:p w14:paraId="0DC6DDC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2137BF1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Ob primernem oblikovanju se objekt lahko </w:t>
            </w:r>
            <w:proofErr w:type="spellStart"/>
            <w:r w:rsidRPr="00556567">
              <w:rPr>
                <w:rFonts w:ascii="Arial" w:hAnsi="Arial" w:cs="Arial"/>
                <w:sz w:val="20"/>
                <w:szCs w:val="20"/>
              </w:rPr>
              <w:t>nadviša</w:t>
            </w:r>
            <w:proofErr w:type="spellEnd"/>
            <w:r w:rsidRPr="00556567">
              <w:rPr>
                <w:rFonts w:ascii="Arial" w:hAnsi="Arial" w:cs="Arial"/>
                <w:sz w:val="20"/>
                <w:szCs w:val="20"/>
              </w:rPr>
              <w:t xml:space="preserve"> za eno etažo (P+1+M).</w:t>
            </w:r>
          </w:p>
          <w:p w14:paraId="72A9AE7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 rekonstrukciji je potrebno poenotiti naklon strešin, kritino, razmerja stranic oken, izvedbo ograj, stopnišč in ostalih fasadnih elementov z objektom </w:t>
            </w:r>
            <w:proofErr w:type="spellStart"/>
            <w:r w:rsidRPr="00556567">
              <w:rPr>
                <w:rFonts w:ascii="Arial" w:hAnsi="Arial" w:cs="Arial"/>
                <w:sz w:val="20"/>
                <w:szCs w:val="20"/>
              </w:rPr>
              <w:t>Lošca</w:t>
            </w:r>
            <w:proofErr w:type="spellEnd"/>
            <w:r w:rsidRPr="00556567">
              <w:rPr>
                <w:rFonts w:ascii="Arial" w:hAnsi="Arial" w:cs="Arial"/>
                <w:sz w:val="20"/>
                <w:szCs w:val="20"/>
              </w:rPr>
              <w:t xml:space="preserve"> 4.</w:t>
            </w:r>
          </w:p>
          <w:p w14:paraId="7297DDE7"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P+M</w:t>
            </w:r>
          </w:p>
        </w:tc>
      </w:tr>
      <w:tr w:rsidR="00660455" w:rsidRPr="00556567" w14:paraId="29BFE2B8" w14:textId="77777777" w:rsidTr="00A37257">
        <w:tc>
          <w:tcPr>
            <w:tcW w:w="2235" w:type="dxa"/>
            <w:shd w:val="clear" w:color="auto" w:fill="auto"/>
          </w:tcPr>
          <w:p w14:paraId="074E60F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64EB163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Obstoječi pomožni objekti se oblikovno prilagodijo osnovnemu objektu. Veljajo tudi vsa določila za objekt </w:t>
            </w:r>
            <w:proofErr w:type="spellStart"/>
            <w:r w:rsidRPr="00556567">
              <w:rPr>
                <w:rFonts w:ascii="Arial" w:hAnsi="Arial" w:cs="Arial"/>
                <w:sz w:val="20"/>
                <w:szCs w:val="20"/>
              </w:rPr>
              <w:t>Lošca</w:t>
            </w:r>
            <w:proofErr w:type="spellEnd"/>
            <w:r w:rsidRPr="00556567">
              <w:rPr>
                <w:rFonts w:ascii="Arial" w:hAnsi="Arial" w:cs="Arial"/>
                <w:sz w:val="20"/>
                <w:szCs w:val="20"/>
              </w:rPr>
              <w:t xml:space="preserve"> 4. Območje vzhodno od objekta </w:t>
            </w:r>
            <w:proofErr w:type="spellStart"/>
            <w:r w:rsidRPr="00556567">
              <w:rPr>
                <w:rFonts w:ascii="Arial" w:hAnsi="Arial" w:cs="Arial"/>
                <w:sz w:val="20"/>
                <w:szCs w:val="20"/>
              </w:rPr>
              <w:t>Lošca</w:t>
            </w:r>
            <w:proofErr w:type="spellEnd"/>
            <w:r w:rsidRPr="00556567">
              <w:rPr>
                <w:rFonts w:ascii="Arial" w:hAnsi="Arial" w:cs="Arial"/>
                <w:sz w:val="20"/>
                <w:szCs w:val="20"/>
              </w:rPr>
              <w:t xml:space="preserve"> 4a ostane zelena površina.</w:t>
            </w:r>
          </w:p>
        </w:tc>
      </w:tr>
    </w:tbl>
    <w:p w14:paraId="41698329"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29AFDB7D" w14:textId="77777777" w:rsidTr="00A37257">
        <w:tc>
          <w:tcPr>
            <w:tcW w:w="2235" w:type="dxa"/>
            <w:shd w:val="clear" w:color="auto" w:fill="auto"/>
          </w:tcPr>
          <w:p w14:paraId="07D99F5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42C20E6A"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Poštna ulica 1</w:t>
            </w:r>
          </w:p>
        </w:tc>
      </w:tr>
      <w:tr w:rsidR="00556567" w:rsidRPr="00556567" w14:paraId="20AB1814" w14:textId="77777777" w:rsidTr="00A37257">
        <w:tc>
          <w:tcPr>
            <w:tcW w:w="2235" w:type="dxa"/>
            <w:shd w:val="clear" w:color="auto" w:fill="auto"/>
          </w:tcPr>
          <w:p w14:paraId="5A84223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1A21E06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VR_1859, CU</w:t>
            </w:r>
          </w:p>
        </w:tc>
      </w:tr>
      <w:tr w:rsidR="00556567" w:rsidRPr="00556567" w14:paraId="3A3E4E53" w14:textId="77777777" w:rsidTr="00A37257">
        <w:tc>
          <w:tcPr>
            <w:tcW w:w="2235" w:type="dxa"/>
            <w:shd w:val="clear" w:color="auto" w:fill="auto"/>
          </w:tcPr>
          <w:p w14:paraId="5EC77B6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25D4EFF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750775C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17949 – Hiša Poštna 1, stavbna dediščina</w:t>
            </w:r>
          </w:p>
        </w:tc>
      </w:tr>
      <w:tr w:rsidR="00556567" w:rsidRPr="00556567" w14:paraId="69484ADF" w14:textId="77777777" w:rsidTr="00A37257">
        <w:tc>
          <w:tcPr>
            <w:tcW w:w="2235" w:type="dxa"/>
            <w:shd w:val="clear" w:color="auto" w:fill="auto"/>
          </w:tcPr>
          <w:p w14:paraId="034FA9E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223513E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družbena - vrtec</w:t>
            </w:r>
          </w:p>
        </w:tc>
      </w:tr>
      <w:tr w:rsidR="00556567" w:rsidRPr="00556567" w14:paraId="22C54AB1" w14:textId="77777777" w:rsidTr="00A37257">
        <w:tc>
          <w:tcPr>
            <w:tcW w:w="2235" w:type="dxa"/>
            <w:shd w:val="clear" w:color="auto" w:fill="auto"/>
          </w:tcPr>
          <w:p w14:paraId="156D3D5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1AD6A41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3761173D"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tc>
      </w:tr>
      <w:tr w:rsidR="00660455" w:rsidRPr="00556567" w14:paraId="16A021E0" w14:textId="77777777" w:rsidTr="00A37257">
        <w:tc>
          <w:tcPr>
            <w:tcW w:w="2235" w:type="dxa"/>
            <w:shd w:val="clear" w:color="auto" w:fill="auto"/>
          </w:tcPr>
          <w:p w14:paraId="05CF1F6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75F36CC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Ohranja se obstoječa ureditev z dovozom iz Poštne ulice in površinami dvorišča (otroško igrišče). Ohranjajo se obstoječa drevesa in živa meja. </w:t>
            </w:r>
            <w:r w:rsidRPr="00556567">
              <w:rPr>
                <w:rFonts w:ascii="Arial" w:hAnsi="Arial" w:cs="Arial"/>
                <w:sz w:val="20"/>
                <w:szCs w:val="20"/>
              </w:rPr>
              <w:lastRenderedPageBreak/>
              <w:t>Ohranja se pešpot med Poštno ulico in Trgom K. Grabeljška. Pomožni objekti niso dovoljeni.</w:t>
            </w:r>
          </w:p>
        </w:tc>
      </w:tr>
    </w:tbl>
    <w:p w14:paraId="1840484C"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1D31C660" w14:textId="77777777" w:rsidTr="00A37257">
        <w:tc>
          <w:tcPr>
            <w:tcW w:w="2235" w:type="dxa"/>
            <w:shd w:val="clear" w:color="auto" w:fill="auto"/>
          </w:tcPr>
          <w:p w14:paraId="75224EB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4033C5A3"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Sušnikova cesta 3</w:t>
            </w:r>
          </w:p>
        </w:tc>
      </w:tr>
      <w:tr w:rsidR="00556567" w:rsidRPr="00556567" w14:paraId="0A217406" w14:textId="77777777" w:rsidTr="00A37257">
        <w:tc>
          <w:tcPr>
            <w:tcW w:w="2235" w:type="dxa"/>
            <w:shd w:val="clear" w:color="auto" w:fill="auto"/>
          </w:tcPr>
          <w:p w14:paraId="1994014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5E01E7A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VR_2052, CU</w:t>
            </w:r>
          </w:p>
        </w:tc>
      </w:tr>
      <w:tr w:rsidR="00556567" w:rsidRPr="00556567" w14:paraId="75615D28" w14:textId="77777777" w:rsidTr="00A37257">
        <w:tc>
          <w:tcPr>
            <w:tcW w:w="2235" w:type="dxa"/>
            <w:shd w:val="clear" w:color="auto" w:fill="auto"/>
          </w:tcPr>
          <w:p w14:paraId="406CC90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2869940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556567" w:rsidRPr="00556567" w14:paraId="6A36A350" w14:textId="77777777" w:rsidTr="00A37257">
        <w:tc>
          <w:tcPr>
            <w:tcW w:w="2235" w:type="dxa"/>
            <w:shd w:val="clear" w:color="auto" w:fill="auto"/>
          </w:tcPr>
          <w:p w14:paraId="333FCEB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31E99CF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2 stan. enoti)</w:t>
            </w:r>
          </w:p>
        </w:tc>
      </w:tr>
      <w:tr w:rsidR="00556567" w:rsidRPr="00556567" w14:paraId="4A8C180B" w14:textId="77777777" w:rsidTr="00A37257">
        <w:tc>
          <w:tcPr>
            <w:tcW w:w="2235" w:type="dxa"/>
            <w:shd w:val="clear" w:color="auto" w:fill="auto"/>
          </w:tcPr>
          <w:p w14:paraId="4D24252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7EB1407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71043C59"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tc>
      </w:tr>
      <w:tr w:rsidR="00660455" w:rsidRPr="00556567" w14:paraId="495A7DEE" w14:textId="77777777" w:rsidTr="00A37257">
        <w:tc>
          <w:tcPr>
            <w:tcW w:w="2235" w:type="dxa"/>
            <w:shd w:val="clear" w:color="auto" w:fill="auto"/>
          </w:tcPr>
          <w:p w14:paraId="7B83459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7612C69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 javni cesti se uredi hodnik za pešce. Pomožni objekti so dovoljeni na dvorišču objekta.</w:t>
            </w:r>
          </w:p>
        </w:tc>
      </w:tr>
    </w:tbl>
    <w:p w14:paraId="2F9DE7E8"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6AA77781" w14:textId="77777777" w:rsidTr="00A37257">
        <w:tc>
          <w:tcPr>
            <w:tcW w:w="2235" w:type="dxa"/>
            <w:shd w:val="clear" w:color="auto" w:fill="auto"/>
          </w:tcPr>
          <w:p w14:paraId="57D67DF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5AAAEF34"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Sušnikova cesta 3a</w:t>
            </w:r>
          </w:p>
        </w:tc>
      </w:tr>
      <w:tr w:rsidR="00556567" w:rsidRPr="00556567" w14:paraId="2A38B9A5" w14:textId="77777777" w:rsidTr="00A37257">
        <w:tc>
          <w:tcPr>
            <w:tcW w:w="2235" w:type="dxa"/>
            <w:shd w:val="clear" w:color="auto" w:fill="auto"/>
          </w:tcPr>
          <w:p w14:paraId="35A072F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6768600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VR_2052, CU</w:t>
            </w:r>
          </w:p>
        </w:tc>
      </w:tr>
      <w:tr w:rsidR="00556567" w:rsidRPr="00556567" w14:paraId="6E5E690B" w14:textId="77777777" w:rsidTr="00A37257">
        <w:tc>
          <w:tcPr>
            <w:tcW w:w="2235" w:type="dxa"/>
            <w:shd w:val="clear" w:color="auto" w:fill="auto"/>
          </w:tcPr>
          <w:p w14:paraId="5D36C54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193A586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556567" w:rsidRPr="00556567" w14:paraId="59B34D6D" w14:textId="77777777" w:rsidTr="00A37257">
        <w:tc>
          <w:tcPr>
            <w:tcW w:w="2235" w:type="dxa"/>
            <w:shd w:val="clear" w:color="auto" w:fill="auto"/>
          </w:tcPr>
          <w:p w14:paraId="36F0ADF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4A4F27B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2 stan. enoti), poslovna (javno pritličje)</w:t>
            </w:r>
          </w:p>
        </w:tc>
      </w:tr>
      <w:tr w:rsidR="00556567" w:rsidRPr="00556567" w14:paraId="2AB8D6E5" w14:textId="77777777" w:rsidTr="00A37257">
        <w:tc>
          <w:tcPr>
            <w:tcW w:w="2235" w:type="dxa"/>
            <w:shd w:val="clear" w:color="auto" w:fill="auto"/>
          </w:tcPr>
          <w:p w14:paraId="4EAE466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0ECFEEA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5A027113"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tc>
      </w:tr>
      <w:tr w:rsidR="00660455" w:rsidRPr="00556567" w14:paraId="7D323FD5" w14:textId="77777777" w:rsidTr="00A37257">
        <w:tc>
          <w:tcPr>
            <w:tcW w:w="2235" w:type="dxa"/>
            <w:shd w:val="clear" w:color="auto" w:fill="auto"/>
          </w:tcPr>
          <w:p w14:paraId="1018E5B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26322F4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 javni cesti se uredi hodnik za pešce. Pomožni objekti so dovoljeni na dvorišču objekta.</w:t>
            </w:r>
          </w:p>
          <w:p w14:paraId="6E4C38F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Obstoječi gospodarski objekt št. 3027, </w:t>
            </w:r>
            <w:proofErr w:type="spellStart"/>
            <w:r w:rsidRPr="00556567">
              <w:rPr>
                <w:rFonts w:ascii="Arial" w:hAnsi="Arial" w:cs="Arial"/>
                <w:sz w:val="20"/>
                <w:szCs w:val="20"/>
              </w:rPr>
              <w:t>etažnosti</w:t>
            </w:r>
            <w:proofErr w:type="spellEnd"/>
            <w:r w:rsidRPr="00556567">
              <w:rPr>
                <w:rFonts w:ascii="Arial" w:hAnsi="Arial" w:cs="Arial"/>
                <w:sz w:val="20"/>
                <w:szCs w:val="20"/>
              </w:rPr>
              <w:t xml:space="preserve"> P, ohranja obstoječe gabarite.</w:t>
            </w:r>
          </w:p>
        </w:tc>
      </w:tr>
    </w:tbl>
    <w:p w14:paraId="0BC7C1FF"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2F797456" w14:textId="77777777" w:rsidTr="00A37257">
        <w:tc>
          <w:tcPr>
            <w:tcW w:w="2235" w:type="dxa"/>
            <w:shd w:val="clear" w:color="auto" w:fill="auto"/>
          </w:tcPr>
          <w:p w14:paraId="096A119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4532231A"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Trg K. Grabeljška 1</w:t>
            </w:r>
          </w:p>
        </w:tc>
      </w:tr>
      <w:tr w:rsidR="00556567" w:rsidRPr="00556567" w14:paraId="3C606DC1" w14:textId="77777777" w:rsidTr="00A37257">
        <w:tc>
          <w:tcPr>
            <w:tcW w:w="2235" w:type="dxa"/>
            <w:shd w:val="clear" w:color="auto" w:fill="auto"/>
          </w:tcPr>
          <w:p w14:paraId="6170E38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42D6900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VR_1859, CU</w:t>
            </w:r>
          </w:p>
        </w:tc>
      </w:tr>
      <w:tr w:rsidR="00556567" w:rsidRPr="00556567" w14:paraId="704FD864" w14:textId="77777777" w:rsidTr="00A37257">
        <w:tc>
          <w:tcPr>
            <w:tcW w:w="2235" w:type="dxa"/>
            <w:shd w:val="clear" w:color="auto" w:fill="auto"/>
          </w:tcPr>
          <w:p w14:paraId="5A5F5FB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17E7470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1E9C615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23362 - Doprsni kip Karla Grabeljška, </w:t>
            </w:r>
            <w:proofErr w:type="spellStart"/>
            <w:r w:rsidRPr="00556567">
              <w:rPr>
                <w:rFonts w:ascii="Arial" w:hAnsi="Arial" w:cs="Arial"/>
                <w:sz w:val="20"/>
                <w:szCs w:val="20"/>
              </w:rPr>
              <w:t>memorialna</w:t>
            </w:r>
            <w:proofErr w:type="spellEnd"/>
            <w:r w:rsidRPr="00556567">
              <w:rPr>
                <w:rFonts w:ascii="Arial" w:hAnsi="Arial" w:cs="Arial"/>
                <w:sz w:val="20"/>
                <w:szCs w:val="20"/>
              </w:rPr>
              <w:t xml:space="preserve"> dediščina</w:t>
            </w:r>
          </w:p>
        </w:tc>
      </w:tr>
      <w:tr w:rsidR="00556567" w:rsidRPr="00556567" w14:paraId="0FDFEF7E" w14:textId="77777777" w:rsidTr="00A37257">
        <w:tc>
          <w:tcPr>
            <w:tcW w:w="2235" w:type="dxa"/>
            <w:shd w:val="clear" w:color="auto" w:fill="auto"/>
          </w:tcPr>
          <w:p w14:paraId="422D699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6338AA0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w:t>
            </w:r>
          </w:p>
        </w:tc>
      </w:tr>
      <w:tr w:rsidR="00556567" w:rsidRPr="00556567" w14:paraId="48506C65" w14:textId="77777777" w:rsidTr="00A37257">
        <w:tc>
          <w:tcPr>
            <w:tcW w:w="2235" w:type="dxa"/>
            <w:shd w:val="clear" w:color="auto" w:fill="auto"/>
          </w:tcPr>
          <w:p w14:paraId="1CF36E8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41E4A60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višinske gabarite. </w:t>
            </w:r>
          </w:p>
          <w:p w14:paraId="7BC365F0"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P+2N</w:t>
            </w:r>
          </w:p>
          <w:p w14:paraId="122A95E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Na severni strani je možna je prizidava jaška za dvigalo tlorisnih gabaritov: 2,50 x 7,70 m (± 0,50 m). </w:t>
            </w:r>
          </w:p>
          <w:p w14:paraId="06C4D5F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Možna je ureditev nadstreškov nad vhodi. </w:t>
            </w:r>
          </w:p>
        </w:tc>
      </w:tr>
      <w:tr w:rsidR="00660455" w:rsidRPr="00556567" w14:paraId="4B4701C0" w14:textId="77777777" w:rsidTr="00A37257">
        <w:tc>
          <w:tcPr>
            <w:tcW w:w="2235" w:type="dxa"/>
            <w:shd w:val="clear" w:color="auto" w:fill="auto"/>
          </w:tcPr>
          <w:p w14:paraId="505B437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5838383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Ohranja se zelenica okoli objekta. </w:t>
            </w:r>
          </w:p>
          <w:p w14:paraId="7FD0BBB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Spomeniku K. Grabeljška je potrebno urediti okolico skladno z ureditvijo Tržaške ceste. Ob spomeniku je potrebno dvigniti krošnjo bližnje platane oz. presoditi o primernosti le-te in mogoči zamenjavi za listopadno drevo primernejšega habitusa. Neposredno okolico je potrebno primerno urediti z materiali in opremo ter zasaditvijo, ki ne bo zakrivala spomenika.</w:t>
            </w:r>
          </w:p>
          <w:p w14:paraId="05BD53D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 opustitvi dovoza na vzhodni strani objekta se območje ozeleni. Nov dovoz se uredi na zahodni strani objekta, preko parkirišča.  Pomožni objekti niso dovoljeni.</w:t>
            </w:r>
          </w:p>
        </w:tc>
      </w:tr>
    </w:tbl>
    <w:p w14:paraId="7E1B12FD"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00A3AF20" w14:textId="77777777" w:rsidTr="00A37257">
        <w:tc>
          <w:tcPr>
            <w:tcW w:w="2235" w:type="dxa"/>
            <w:shd w:val="clear" w:color="auto" w:fill="auto"/>
          </w:tcPr>
          <w:p w14:paraId="6FB477D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796707D0"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1, »Občina«</w:t>
            </w:r>
          </w:p>
        </w:tc>
      </w:tr>
      <w:tr w:rsidR="00556567" w:rsidRPr="00556567" w14:paraId="31936E24" w14:textId="77777777" w:rsidTr="00A37257">
        <w:tc>
          <w:tcPr>
            <w:tcW w:w="2235" w:type="dxa"/>
            <w:shd w:val="clear" w:color="auto" w:fill="auto"/>
          </w:tcPr>
          <w:p w14:paraId="22821C2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747E6FC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VR_473 in VR_1774, CU </w:t>
            </w:r>
          </w:p>
        </w:tc>
      </w:tr>
      <w:tr w:rsidR="00556567" w:rsidRPr="00556567" w14:paraId="0403DCBF" w14:textId="77777777" w:rsidTr="00A37257">
        <w:tc>
          <w:tcPr>
            <w:tcW w:w="2235" w:type="dxa"/>
            <w:shd w:val="clear" w:color="auto" w:fill="auto"/>
          </w:tcPr>
          <w:p w14:paraId="7FF51D8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797B156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01F08AA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17947 – Kmečka posojilnica, stavbna dediščina</w:t>
            </w:r>
          </w:p>
        </w:tc>
      </w:tr>
      <w:tr w:rsidR="00556567" w:rsidRPr="00556567" w14:paraId="3A910E45" w14:textId="77777777" w:rsidTr="00A37257">
        <w:tc>
          <w:tcPr>
            <w:tcW w:w="2235" w:type="dxa"/>
            <w:shd w:val="clear" w:color="auto" w:fill="auto"/>
          </w:tcPr>
          <w:p w14:paraId="2338481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41321D0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upravna</w:t>
            </w:r>
          </w:p>
        </w:tc>
      </w:tr>
      <w:tr w:rsidR="00556567" w:rsidRPr="00556567" w14:paraId="1FE600C4" w14:textId="77777777" w:rsidTr="00A37257">
        <w:tc>
          <w:tcPr>
            <w:tcW w:w="2235" w:type="dxa"/>
            <w:shd w:val="clear" w:color="auto" w:fill="auto"/>
          </w:tcPr>
          <w:p w14:paraId="69DD320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65D4080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1245198A"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K+P+1N+M</w:t>
            </w:r>
          </w:p>
          <w:p w14:paraId="7FF1758E" w14:textId="77777777" w:rsidR="00660455" w:rsidRPr="00556567" w:rsidRDefault="00660455" w:rsidP="00A37257">
            <w:pPr>
              <w:rPr>
                <w:rFonts w:cs="Arial"/>
                <w:sz w:val="20"/>
                <w:szCs w:val="20"/>
              </w:rPr>
            </w:pPr>
            <w:r w:rsidRPr="00556567">
              <w:rPr>
                <w:rFonts w:cs="Arial"/>
                <w:sz w:val="20"/>
                <w:szCs w:val="20"/>
              </w:rPr>
              <w:t>Ohraniti je potrebno obstoječe stavbno pohištvo. Fasadni omet mora biti obnovljen na način, ki bo določen na osnovi sondiranja restavratorjev ZVKDS. Ohranja se opečna kritina, po potrebi se nadomesti z enako.</w:t>
            </w:r>
          </w:p>
          <w:p w14:paraId="6D37D227" w14:textId="77777777" w:rsidR="00660455" w:rsidRPr="00556567" w:rsidRDefault="00660455" w:rsidP="00A37257">
            <w:pPr>
              <w:rPr>
                <w:rFonts w:cs="Arial"/>
                <w:sz w:val="20"/>
                <w:szCs w:val="20"/>
              </w:rPr>
            </w:pPr>
            <w:r w:rsidRPr="00556567">
              <w:rPr>
                <w:rFonts w:cs="Arial"/>
                <w:sz w:val="20"/>
                <w:szCs w:val="20"/>
              </w:rPr>
              <w:t>Na dvoriščni strani objekta se uredi dostop za invalide. Zgradi se prizidek za dvigalo z nadstreškom nad vhodom.</w:t>
            </w:r>
          </w:p>
          <w:p w14:paraId="11860EE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Tlorisni gabariti prizidka: 2,50 x 8,90 m (± 0,50 m).</w:t>
            </w:r>
          </w:p>
          <w:p w14:paraId="5EF609E2"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največ do kapi obstoječega objekta.</w:t>
            </w:r>
          </w:p>
        </w:tc>
      </w:tr>
      <w:tr w:rsidR="00660455" w:rsidRPr="00556567" w14:paraId="767BBF40" w14:textId="77777777" w:rsidTr="00A37257">
        <w:tc>
          <w:tcPr>
            <w:tcW w:w="2235" w:type="dxa"/>
            <w:shd w:val="clear" w:color="auto" w:fill="auto"/>
          </w:tcPr>
          <w:p w14:paraId="55B814A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11FC2B86" w14:textId="77777777" w:rsidR="00660455" w:rsidRPr="00556567" w:rsidRDefault="00660455" w:rsidP="00A37257">
            <w:pPr>
              <w:rPr>
                <w:rFonts w:cs="Arial"/>
                <w:sz w:val="20"/>
                <w:szCs w:val="20"/>
              </w:rPr>
            </w:pPr>
            <w:r w:rsidRPr="00556567">
              <w:rPr>
                <w:rFonts w:cs="Arial"/>
                <w:sz w:val="20"/>
                <w:szCs w:val="20"/>
              </w:rPr>
              <w:t xml:space="preserve">Ohranja se zelenica pred objektom ter na južni strani objekta z vsemi drevesi (tisi, rdečelistna bukev). </w:t>
            </w:r>
          </w:p>
          <w:p w14:paraId="121E6EA7" w14:textId="77777777" w:rsidR="00660455" w:rsidRPr="00556567" w:rsidRDefault="00660455" w:rsidP="00A37257">
            <w:pPr>
              <w:rPr>
                <w:rFonts w:cs="Arial"/>
                <w:sz w:val="20"/>
                <w:szCs w:val="20"/>
              </w:rPr>
            </w:pPr>
            <w:r w:rsidRPr="00556567">
              <w:rPr>
                <w:rFonts w:cs="Arial"/>
                <w:sz w:val="20"/>
                <w:szCs w:val="20"/>
              </w:rPr>
              <w:lastRenderedPageBreak/>
              <w:t xml:space="preserve">Na dvorišču objekta je dovoljena postavitev nadstreška za avtomobile z obstoječo garažo. Načrtovan nadstrešek mora biti izveden v lahki konstrukciji (kovinski) s transparentno ali </w:t>
            </w:r>
            <w:proofErr w:type="spellStart"/>
            <w:r w:rsidRPr="00556567">
              <w:rPr>
                <w:rFonts w:cs="Arial"/>
                <w:sz w:val="20"/>
                <w:szCs w:val="20"/>
              </w:rPr>
              <w:t>zazelenjeno</w:t>
            </w:r>
            <w:proofErr w:type="spellEnd"/>
            <w:r w:rsidRPr="00556567">
              <w:rPr>
                <w:rFonts w:cs="Arial"/>
                <w:sz w:val="20"/>
                <w:szCs w:val="20"/>
              </w:rPr>
              <w:t xml:space="preserve"> streho, brez vertikalnih zapor.</w:t>
            </w:r>
          </w:p>
          <w:p w14:paraId="3487AE4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Tlorisni gabariti nadstreška: 36,90 x 2,60 do 7,80 m (± 0,50 m).</w:t>
            </w:r>
          </w:p>
          <w:p w14:paraId="54357058" w14:textId="77777777" w:rsidR="00660455" w:rsidRPr="00556567" w:rsidRDefault="00660455" w:rsidP="00A37257">
            <w:pPr>
              <w:tabs>
                <w:tab w:val="left" w:pos="1125"/>
              </w:tabs>
              <w:rPr>
                <w:rFonts w:cs="Arial"/>
                <w:sz w:val="20"/>
                <w:szCs w:val="20"/>
              </w:rPr>
            </w:pPr>
            <w:proofErr w:type="spellStart"/>
            <w:r w:rsidRPr="00556567">
              <w:rPr>
                <w:rFonts w:cs="Arial"/>
                <w:sz w:val="20"/>
                <w:szCs w:val="20"/>
              </w:rPr>
              <w:t>Etažnost</w:t>
            </w:r>
            <w:proofErr w:type="spellEnd"/>
            <w:r w:rsidRPr="00556567">
              <w:rPr>
                <w:rFonts w:cs="Arial"/>
                <w:sz w:val="20"/>
                <w:szCs w:val="20"/>
              </w:rPr>
              <w:t xml:space="preserve"> nadstreška: P.</w:t>
            </w:r>
          </w:p>
          <w:p w14:paraId="2123D3A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Rob dvorišča se ogradi in ozeleni.</w:t>
            </w:r>
          </w:p>
        </w:tc>
      </w:tr>
    </w:tbl>
    <w:p w14:paraId="0464F7AF"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848"/>
      </w:tblGrid>
      <w:tr w:rsidR="00556567" w:rsidRPr="00556567" w14:paraId="0FF1FC26" w14:textId="77777777" w:rsidTr="00A37257">
        <w:tc>
          <w:tcPr>
            <w:tcW w:w="2235" w:type="dxa"/>
            <w:shd w:val="clear" w:color="auto" w:fill="auto"/>
          </w:tcPr>
          <w:p w14:paraId="307EAAC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066947BE"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2, »Osnovna šola Ivana Cankarja«</w:t>
            </w:r>
          </w:p>
        </w:tc>
      </w:tr>
      <w:tr w:rsidR="00556567" w:rsidRPr="00556567" w14:paraId="7A3E7DAB" w14:textId="77777777" w:rsidTr="00A37257">
        <w:tc>
          <w:tcPr>
            <w:tcW w:w="2235" w:type="dxa"/>
            <w:shd w:val="clear" w:color="auto" w:fill="auto"/>
          </w:tcPr>
          <w:p w14:paraId="5162F32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5C17059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VR_470, CD</w:t>
            </w:r>
          </w:p>
        </w:tc>
      </w:tr>
      <w:tr w:rsidR="00556567" w:rsidRPr="00556567" w14:paraId="303C4608" w14:textId="77777777" w:rsidTr="00A37257">
        <w:tc>
          <w:tcPr>
            <w:tcW w:w="2235" w:type="dxa"/>
            <w:shd w:val="clear" w:color="auto" w:fill="auto"/>
          </w:tcPr>
          <w:p w14:paraId="4A68071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13E44AC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38159D3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23303 – Osnovna šola Tržaška 2, stavbna dediščina</w:t>
            </w:r>
          </w:p>
        </w:tc>
      </w:tr>
      <w:tr w:rsidR="00556567" w:rsidRPr="00556567" w14:paraId="4FA61FA0" w14:textId="77777777" w:rsidTr="00A37257">
        <w:tc>
          <w:tcPr>
            <w:tcW w:w="2235" w:type="dxa"/>
            <w:shd w:val="clear" w:color="auto" w:fill="auto"/>
          </w:tcPr>
          <w:p w14:paraId="1357639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1A948B0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družbena – osnovna šola</w:t>
            </w:r>
          </w:p>
        </w:tc>
      </w:tr>
      <w:tr w:rsidR="00556567" w:rsidRPr="00556567" w14:paraId="46170602" w14:textId="77777777" w:rsidTr="00A37257">
        <w:tc>
          <w:tcPr>
            <w:tcW w:w="2235" w:type="dxa"/>
            <w:shd w:val="clear" w:color="auto" w:fill="auto"/>
          </w:tcPr>
          <w:p w14:paraId="33180AA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3C5E689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osnovne gabarite. </w:t>
            </w:r>
          </w:p>
          <w:p w14:paraId="0CE019BE"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K+vP+2N</w:t>
            </w:r>
          </w:p>
          <w:p w14:paraId="0C48452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je potrebno urejati v skladu z izhodišči ZVKDS. Ob ohranjanju z ZVKDS usklajene zunanje podobe objekta (fasade, strešine, stavbno pohištvo) je mogoča energetska sanacija stavbe.</w:t>
            </w:r>
          </w:p>
          <w:p w14:paraId="4B9276D6" w14:textId="77777777" w:rsidR="00660455" w:rsidRPr="00556567" w:rsidRDefault="00660455" w:rsidP="00A37257">
            <w:pPr>
              <w:rPr>
                <w:rFonts w:cs="Arial"/>
                <w:sz w:val="20"/>
                <w:szCs w:val="20"/>
              </w:rPr>
            </w:pPr>
            <w:r w:rsidRPr="00556567">
              <w:rPr>
                <w:rFonts w:cs="Arial"/>
                <w:sz w:val="20"/>
                <w:szCs w:val="20"/>
              </w:rPr>
              <w:t>Dovoljena je dozidava v dveh krakih na dvoriščni strani objekta:</w:t>
            </w:r>
          </w:p>
          <w:p w14:paraId="4CE5BF04" w14:textId="77777777" w:rsidR="00660455" w:rsidRPr="00556567" w:rsidRDefault="00660455" w:rsidP="00660455">
            <w:pPr>
              <w:pStyle w:val="Brezrazmikov"/>
              <w:numPr>
                <w:ilvl w:val="0"/>
                <w:numId w:val="24"/>
              </w:numPr>
              <w:rPr>
                <w:rFonts w:ascii="Arial" w:hAnsi="Arial" w:cs="Arial"/>
                <w:sz w:val="20"/>
                <w:szCs w:val="20"/>
              </w:rPr>
            </w:pPr>
            <w:r w:rsidRPr="00556567">
              <w:rPr>
                <w:rFonts w:ascii="Arial" w:hAnsi="Arial" w:cs="Arial"/>
                <w:sz w:val="20"/>
                <w:szCs w:val="20"/>
              </w:rPr>
              <w:t>tlorisni gabarit objekta: 2 x 7,80 m x 12,00 m (± 0,50 m),</w:t>
            </w:r>
          </w:p>
          <w:p w14:paraId="24DDDD0A" w14:textId="77777777" w:rsidR="00660455" w:rsidRPr="00556567" w:rsidRDefault="00660455" w:rsidP="00660455">
            <w:pPr>
              <w:pStyle w:val="Odstavekseznama"/>
              <w:widowControl/>
              <w:numPr>
                <w:ilvl w:val="0"/>
                <w:numId w:val="24"/>
              </w:numPr>
              <w:contextualSpacing/>
              <w:rPr>
                <w:rFonts w:ascii="Arial" w:hAnsi="Arial" w:cs="Arial"/>
              </w:rPr>
            </w:pPr>
            <w:r w:rsidRPr="00556567">
              <w:rPr>
                <w:rFonts w:ascii="Arial" w:hAnsi="Arial" w:cs="Arial"/>
              </w:rPr>
              <w:t>višinski gabarit objekta: novo sleme največ do kapi obstoječe strehe.</w:t>
            </w:r>
          </w:p>
          <w:p w14:paraId="6E758147" w14:textId="77777777" w:rsidR="00660455" w:rsidRPr="00556567" w:rsidRDefault="00660455" w:rsidP="00A37257">
            <w:pPr>
              <w:rPr>
                <w:rFonts w:cs="Arial"/>
                <w:sz w:val="20"/>
                <w:szCs w:val="20"/>
              </w:rPr>
            </w:pPr>
            <w:proofErr w:type="spellStart"/>
            <w:r w:rsidRPr="00556567">
              <w:rPr>
                <w:rFonts w:cs="Arial"/>
                <w:sz w:val="20"/>
                <w:szCs w:val="20"/>
              </w:rPr>
              <w:t>Gabaritno</w:t>
            </w:r>
            <w:proofErr w:type="spellEnd"/>
            <w:r w:rsidRPr="00556567">
              <w:rPr>
                <w:rFonts w:cs="Arial"/>
                <w:sz w:val="20"/>
                <w:szCs w:val="20"/>
              </w:rPr>
              <w:t xml:space="preserve"> ne smeta presegati kapi obstoječe strehe. Oblikovanost fasad naj ne posnema oblikovanosti obstoječih fasad. V kolikor bo na fasadah berljiva </w:t>
            </w:r>
            <w:proofErr w:type="spellStart"/>
            <w:r w:rsidRPr="00556567">
              <w:rPr>
                <w:rFonts w:cs="Arial"/>
                <w:sz w:val="20"/>
                <w:szCs w:val="20"/>
              </w:rPr>
              <w:t>etažnost</w:t>
            </w:r>
            <w:proofErr w:type="spellEnd"/>
            <w:r w:rsidRPr="00556567">
              <w:rPr>
                <w:rFonts w:cs="Arial"/>
                <w:sz w:val="20"/>
                <w:szCs w:val="20"/>
              </w:rPr>
              <w:t xml:space="preserve"> objekta, mora slediti </w:t>
            </w:r>
            <w:proofErr w:type="spellStart"/>
            <w:r w:rsidRPr="00556567">
              <w:rPr>
                <w:rFonts w:cs="Arial"/>
                <w:sz w:val="20"/>
                <w:szCs w:val="20"/>
              </w:rPr>
              <w:t>etažnosti</w:t>
            </w:r>
            <w:proofErr w:type="spellEnd"/>
            <w:r w:rsidRPr="00556567">
              <w:rPr>
                <w:rFonts w:cs="Arial"/>
                <w:sz w:val="20"/>
                <w:szCs w:val="20"/>
              </w:rPr>
              <w:t xml:space="preserve"> obstoječega objekta. Zaželen bi bil odmik prizidkov od obstoječega objekta šole.</w:t>
            </w:r>
          </w:p>
          <w:p w14:paraId="2CED66EC" w14:textId="37B175DF" w:rsidR="00660455" w:rsidRPr="00556567" w:rsidRDefault="00660455" w:rsidP="00A37257">
            <w:pPr>
              <w:pStyle w:val="Brezrazmikov"/>
              <w:rPr>
                <w:rFonts w:ascii="Arial" w:hAnsi="Arial" w:cs="Arial"/>
                <w:sz w:val="20"/>
                <w:szCs w:val="20"/>
              </w:rPr>
            </w:pPr>
            <w:r w:rsidRPr="00556567">
              <w:rPr>
                <w:rFonts w:ascii="Arial" w:hAnsi="Arial" w:cs="Arial"/>
                <w:sz w:val="20"/>
                <w:szCs w:val="20"/>
              </w:rPr>
              <w:t>Odstraniti je potrebno neprimeren nadstrešek in informacijsko tablo na fasadi. Nadstrešek naj bo izveden v skladu z</w:t>
            </w:r>
            <w:r w:rsidR="004633D7" w:rsidRPr="00556567">
              <w:rPr>
                <w:rFonts w:ascii="Arial" w:hAnsi="Arial" w:cs="Arial"/>
                <w:sz w:val="20"/>
                <w:szCs w:val="20"/>
              </w:rPr>
              <w:t xml:space="preserve"> </w:t>
            </w:r>
            <w:r w:rsidR="004633D7" w:rsidRPr="00556567">
              <w:rPr>
                <w:rFonts w:ascii="Arial" w:hAnsi="Arial" w:cs="Arial"/>
                <w:b/>
                <w:bCs/>
                <w:sz w:val="20"/>
                <w:szCs w:val="20"/>
              </w:rPr>
              <w:t>izhodišči ZVKDS</w:t>
            </w:r>
            <w:r w:rsidRPr="00556567">
              <w:rPr>
                <w:rFonts w:ascii="Arial" w:hAnsi="Arial" w:cs="Arial"/>
                <w:sz w:val="20"/>
                <w:szCs w:val="20"/>
              </w:rPr>
              <w:t xml:space="preserve"> </w:t>
            </w:r>
            <w:r w:rsidRPr="00556567">
              <w:rPr>
                <w:rFonts w:ascii="Arial" w:hAnsi="Arial" w:cs="Arial"/>
                <w:strike/>
                <w:sz w:val="20"/>
                <w:szCs w:val="20"/>
              </w:rPr>
              <w:t>obliko vrat, kot površina iz stekla, obešena na fasado brez podpornih stebrov</w:t>
            </w:r>
            <w:r w:rsidRPr="00556567">
              <w:rPr>
                <w:rFonts w:ascii="Arial" w:hAnsi="Arial" w:cs="Arial"/>
                <w:sz w:val="20"/>
                <w:szCs w:val="20"/>
              </w:rPr>
              <w:t>.</w:t>
            </w:r>
          </w:p>
          <w:p w14:paraId="2A92356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Ohraniti je potrebno obstoječe stavbno pohištvo in ga obnoviti. Barvo določi ZVKDS na osnovi sondiranj. Fasadni omet mora biti obnovljen na način, ki bo določen na osnovi sondiranja restavratorjev ZVKDS. Ohranja se opečna kritina, po potrebi se nadomesti z enako.</w:t>
            </w:r>
          </w:p>
        </w:tc>
      </w:tr>
      <w:tr w:rsidR="00660455" w:rsidRPr="00556567" w14:paraId="7AAE5812" w14:textId="77777777" w:rsidTr="00A37257">
        <w:tc>
          <w:tcPr>
            <w:tcW w:w="2235" w:type="dxa"/>
            <w:shd w:val="clear" w:color="auto" w:fill="auto"/>
          </w:tcPr>
          <w:p w14:paraId="7C4E5BE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6528C3AC" w14:textId="77777777" w:rsidR="00660455" w:rsidRPr="00556567" w:rsidRDefault="00660455" w:rsidP="00A37257">
            <w:pPr>
              <w:rPr>
                <w:rFonts w:cs="Arial"/>
                <w:sz w:val="20"/>
                <w:szCs w:val="20"/>
              </w:rPr>
            </w:pPr>
            <w:r w:rsidRPr="00556567">
              <w:rPr>
                <w:rFonts w:cs="Arial"/>
                <w:sz w:val="20"/>
                <w:szCs w:val="20"/>
              </w:rPr>
              <w:t xml:space="preserve">Ohranja se zunanja ureditev s </w:t>
            </w:r>
            <w:proofErr w:type="spellStart"/>
            <w:r w:rsidRPr="00556567">
              <w:rPr>
                <w:rFonts w:cs="Arial"/>
                <w:sz w:val="20"/>
                <w:szCs w:val="20"/>
              </w:rPr>
              <w:t>parternimi</w:t>
            </w:r>
            <w:proofErr w:type="spellEnd"/>
            <w:r w:rsidRPr="00556567">
              <w:rPr>
                <w:rFonts w:cs="Arial"/>
                <w:sz w:val="20"/>
                <w:szCs w:val="20"/>
              </w:rPr>
              <w:t xml:space="preserve"> zelenicami. Pogledi na objekt ostajajo odprti. Sanirati in aktivirati se mora vodni motiv, ki je osrednji element prostora pred šolo. Vodnjak je potrebno strokovno obnoviti v skladu s </w:t>
            </w:r>
            <w:proofErr w:type="spellStart"/>
            <w:r w:rsidRPr="00556567">
              <w:rPr>
                <w:rFonts w:cs="Arial"/>
                <w:sz w:val="20"/>
                <w:szCs w:val="20"/>
              </w:rPr>
              <w:t>kulturnovarstvenimi</w:t>
            </w:r>
            <w:proofErr w:type="spellEnd"/>
            <w:r w:rsidRPr="00556567">
              <w:rPr>
                <w:rFonts w:cs="Arial"/>
                <w:sz w:val="20"/>
                <w:szCs w:val="20"/>
              </w:rPr>
              <w:t xml:space="preserve"> pogoji in soglasjem ZVKDS. </w:t>
            </w:r>
          </w:p>
          <w:p w14:paraId="67E78901" w14:textId="77777777" w:rsidR="00660455" w:rsidRPr="00556567" w:rsidRDefault="00660455" w:rsidP="00A37257">
            <w:pPr>
              <w:rPr>
                <w:rFonts w:cs="Arial"/>
                <w:sz w:val="20"/>
                <w:szCs w:val="20"/>
              </w:rPr>
            </w:pPr>
            <w:r w:rsidRPr="00556567">
              <w:rPr>
                <w:rFonts w:cs="Arial"/>
                <w:sz w:val="20"/>
                <w:szCs w:val="20"/>
              </w:rPr>
              <w:t>Varovana drevesa je potrebno ohranjati in jih z ureditvami poudarjati (</w:t>
            </w:r>
            <w:proofErr w:type="spellStart"/>
            <w:r w:rsidRPr="00556567">
              <w:rPr>
                <w:rFonts w:cs="Arial"/>
                <w:sz w:val="20"/>
                <w:szCs w:val="20"/>
              </w:rPr>
              <w:t>cigarovec</w:t>
            </w:r>
            <w:proofErr w:type="spellEnd"/>
            <w:r w:rsidRPr="00556567">
              <w:rPr>
                <w:rFonts w:cs="Arial"/>
                <w:sz w:val="20"/>
                <w:szCs w:val="20"/>
              </w:rPr>
              <w:t xml:space="preserve"> na severni strani šole, krilati oreškar na južni strani šole). Zelenice se uredi s </w:t>
            </w:r>
            <w:proofErr w:type="spellStart"/>
            <w:r w:rsidRPr="00556567">
              <w:rPr>
                <w:rFonts w:cs="Arial"/>
                <w:sz w:val="20"/>
                <w:szCs w:val="20"/>
              </w:rPr>
              <w:t>parterno</w:t>
            </w:r>
            <w:proofErr w:type="spellEnd"/>
            <w:r w:rsidRPr="00556567">
              <w:rPr>
                <w:rFonts w:cs="Arial"/>
                <w:sz w:val="20"/>
                <w:szCs w:val="20"/>
              </w:rPr>
              <w:t xml:space="preserve"> zasaditvijo in živo mejo ob robu.</w:t>
            </w:r>
          </w:p>
          <w:p w14:paraId="387FDE4E" w14:textId="77777777" w:rsidR="00660455" w:rsidRPr="00556567" w:rsidRDefault="00660455" w:rsidP="00A37257">
            <w:pPr>
              <w:rPr>
                <w:rFonts w:cs="Arial"/>
                <w:sz w:val="20"/>
                <w:szCs w:val="20"/>
              </w:rPr>
            </w:pPr>
            <w:r w:rsidRPr="00556567">
              <w:rPr>
                <w:rFonts w:cs="Arial"/>
                <w:sz w:val="20"/>
                <w:szCs w:val="20"/>
              </w:rPr>
              <w:t>Ohranja se otroško igrišče severno ob šoli.</w:t>
            </w:r>
          </w:p>
          <w:p w14:paraId="1C80223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Parkirišče južno in vzhodno od objekta z zelenicami in drevesi se ohranja. Ekološki otok se uredi skladno s katalogom urbane opreme.</w:t>
            </w:r>
          </w:p>
        </w:tc>
      </w:tr>
    </w:tbl>
    <w:p w14:paraId="0D75A98C"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62F9681B" w14:textId="77777777" w:rsidTr="00A37257">
        <w:tc>
          <w:tcPr>
            <w:tcW w:w="2235" w:type="dxa"/>
            <w:shd w:val="clear" w:color="auto" w:fill="auto"/>
          </w:tcPr>
          <w:p w14:paraId="75F60ED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7BA423AC"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2a, »Vrtec Želvica«</w:t>
            </w:r>
          </w:p>
        </w:tc>
      </w:tr>
      <w:tr w:rsidR="00556567" w:rsidRPr="00556567" w14:paraId="3FBA5F88" w14:textId="77777777" w:rsidTr="00A37257">
        <w:tc>
          <w:tcPr>
            <w:tcW w:w="2235" w:type="dxa"/>
            <w:shd w:val="clear" w:color="auto" w:fill="auto"/>
          </w:tcPr>
          <w:p w14:paraId="151BBFE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649EEB6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VR_2026, CD</w:t>
            </w:r>
          </w:p>
        </w:tc>
      </w:tr>
      <w:tr w:rsidR="00556567" w:rsidRPr="00556567" w14:paraId="69CD64EE" w14:textId="77777777" w:rsidTr="00A37257">
        <w:tc>
          <w:tcPr>
            <w:tcW w:w="2235" w:type="dxa"/>
            <w:shd w:val="clear" w:color="auto" w:fill="auto"/>
          </w:tcPr>
          <w:p w14:paraId="6BEFC15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67D8234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556567" w:rsidRPr="00556567" w14:paraId="438460B2" w14:textId="77777777" w:rsidTr="00A37257">
        <w:tc>
          <w:tcPr>
            <w:tcW w:w="2235" w:type="dxa"/>
            <w:shd w:val="clear" w:color="auto" w:fill="auto"/>
          </w:tcPr>
          <w:p w14:paraId="07A5E30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0202E12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družbena - vrtec</w:t>
            </w:r>
          </w:p>
        </w:tc>
      </w:tr>
      <w:tr w:rsidR="00556567" w:rsidRPr="00556567" w14:paraId="65CD0A49" w14:textId="77777777" w:rsidTr="00A37257">
        <w:tc>
          <w:tcPr>
            <w:tcW w:w="2235" w:type="dxa"/>
            <w:shd w:val="clear" w:color="auto" w:fill="auto"/>
          </w:tcPr>
          <w:p w14:paraId="487E6A1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34B94555" w14:textId="641220C0" w:rsidR="00660455" w:rsidRPr="00556567" w:rsidRDefault="00660455" w:rsidP="00A37257">
            <w:pPr>
              <w:pStyle w:val="Brezrazmikov"/>
              <w:rPr>
                <w:rFonts w:ascii="Arial" w:hAnsi="Arial" w:cs="Arial"/>
                <w:b/>
                <w:bCs/>
                <w:sz w:val="20"/>
                <w:szCs w:val="20"/>
              </w:rPr>
            </w:pPr>
            <w:r w:rsidRPr="00556567">
              <w:rPr>
                <w:rFonts w:ascii="Arial" w:hAnsi="Arial" w:cs="Arial"/>
                <w:sz w:val="20"/>
                <w:szCs w:val="20"/>
              </w:rPr>
              <w:t>Objekt ohranja osnovne gabarite.</w:t>
            </w:r>
          </w:p>
          <w:p w14:paraId="42A59835" w14:textId="74528FA9"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w:t>
            </w:r>
            <w:r w:rsidR="00320CE3" w:rsidRPr="00556567">
              <w:rPr>
                <w:rFonts w:ascii="Arial" w:hAnsi="Arial" w:cs="Arial"/>
                <w:sz w:val="20"/>
                <w:szCs w:val="20"/>
              </w:rPr>
              <w:t xml:space="preserve"> </w:t>
            </w:r>
          </w:p>
        </w:tc>
      </w:tr>
      <w:tr w:rsidR="00660455" w:rsidRPr="00556567" w14:paraId="644340B7" w14:textId="77777777" w:rsidTr="00A37257">
        <w:tc>
          <w:tcPr>
            <w:tcW w:w="2235" w:type="dxa"/>
            <w:shd w:val="clear" w:color="auto" w:fill="auto"/>
          </w:tcPr>
          <w:p w14:paraId="061074F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40646839" w14:textId="77777777" w:rsidR="00660455" w:rsidRPr="00556567" w:rsidRDefault="00660455" w:rsidP="00A37257">
            <w:pPr>
              <w:snapToGrid w:val="0"/>
              <w:ind w:right="53"/>
              <w:jc w:val="both"/>
              <w:rPr>
                <w:rFonts w:cs="Arial"/>
                <w:sz w:val="20"/>
                <w:szCs w:val="20"/>
              </w:rPr>
            </w:pPr>
            <w:r w:rsidRPr="00556567">
              <w:rPr>
                <w:rFonts w:cs="Arial"/>
                <w:sz w:val="20"/>
                <w:szCs w:val="20"/>
              </w:rPr>
              <w:t>Možne so dopolnilne zunanje ureditve teras, senčnic in drugih igralnih kotičkov. Posegi v 15 m obvodni pas Ljubljanice niso dovoljeni. Ohranja se avtohtona vegetacija.</w:t>
            </w:r>
          </w:p>
          <w:p w14:paraId="66FF1E88" w14:textId="655B3D8E" w:rsidR="00320CE3" w:rsidRPr="00556567" w:rsidRDefault="00660455" w:rsidP="00A37257">
            <w:pPr>
              <w:pStyle w:val="Brezrazmikov"/>
              <w:rPr>
                <w:rFonts w:ascii="Arial" w:hAnsi="Arial" w:cs="Arial"/>
                <w:sz w:val="20"/>
                <w:szCs w:val="20"/>
              </w:rPr>
            </w:pPr>
            <w:r w:rsidRPr="00556567">
              <w:rPr>
                <w:rFonts w:ascii="Arial" w:hAnsi="Arial" w:cs="Arial"/>
                <w:sz w:val="20"/>
                <w:szCs w:val="20"/>
              </w:rPr>
              <w:t>Parkirišče južno in zahodno od objekta ter pešpot z zelenicami in drevesi se ohranja.</w:t>
            </w:r>
          </w:p>
        </w:tc>
      </w:tr>
    </w:tbl>
    <w:p w14:paraId="0316893F"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0CC43A1E" w14:textId="77777777" w:rsidTr="00A37257">
        <w:tc>
          <w:tcPr>
            <w:tcW w:w="2235" w:type="dxa"/>
            <w:shd w:val="clear" w:color="auto" w:fill="auto"/>
          </w:tcPr>
          <w:p w14:paraId="129BE46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0196AF00"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3</w:t>
            </w:r>
          </w:p>
        </w:tc>
      </w:tr>
      <w:tr w:rsidR="00556567" w:rsidRPr="00556567" w14:paraId="1D2976A4" w14:textId="77777777" w:rsidTr="00A37257">
        <w:tc>
          <w:tcPr>
            <w:tcW w:w="2235" w:type="dxa"/>
            <w:shd w:val="clear" w:color="auto" w:fill="auto"/>
          </w:tcPr>
          <w:p w14:paraId="5EF63D5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279BC03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VR_1893, CU </w:t>
            </w:r>
          </w:p>
        </w:tc>
      </w:tr>
      <w:tr w:rsidR="00556567" w:rsidRPr="00556567" w14:paraId="43AFD98E" w14:textId="77777777" w:rsidTr="00A37257">
        <w:tc>
          <w:tcPr>
            <w:tcW w:w="2235" w:type="dxa"/>
            <w:shd w:val="clear" w:color="auto" w:fill="auto"/>
          </w:tcPr>
          <w:p w14:paraId="5AB92CB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0CF48E9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1D0E2BB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17948 – Hiša Tržaška 3, stavbna dediščina</w:t>
            </w:r>
          </w:p>
        </w:tc>
      </w:tr>
      <w:tr w:rsidR="00556567" w:rsidRPr="00556567" w14:paraId="688D965D" w14:textId="77777777" w:rsidTr="00A37257">
        <w:tc>
          <w:tcPr>
            <w:tcW w:w="2235" w:type="dxa"/>
            <w:shd w:val="clear" w:color="auto" w:fill="auto"/>
          </w:tcPr>
          <w:p w14:paraId="4C3A00C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Namembnost objekta</w:t>
            </w:r>
          </w:p>
        </w:tc>
        <w:tc>
          <w:tcPr>
            <w:tcW w:w="6977" w:type="dxa"/>
            <w:shd w:val="clear" w:color="auto" w:fill="auto"/>
          </w:tcPr>
          <w:p w14:paraId="683C336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poslovno-stanovanjska (javno pritličje, največ 8 stan. enot)</w:t>
            </w:r>
          </w:p>
        </w:tc>
      </w:tr>
      <w:tr w:rsidR="00556567" w:rsidRPr="00556567" w14:paraId="1FB03EBD" w14:textId="77777777" w:rsidTr="00A37257">
        <w:tc>
          <w:tcPr>
            <w:tcW w:w="2235" w:type="dxa"/>
            <w:shd w:val="clear" w:color="auto" w:fill="auto"/>
          </w:tcPr>
          <w:p w14:paraId="1ACE6FB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7CA0719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32333501"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p w14:paraId="71853E3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Ohraniti je potrebno obstoječe stavbno pohištvo, ga obnoviti in poenotiti na osnovi izhodišč ZVKDS. Barvo oziroma obdelavo stavbnega pohištva določi ZVKDS na osnovi sondiranj. Urediti je potrebno spremenjene okenske odprtine, vhod na ulični strani in dvoriščni balkon. Na prečni fasadi se nad vhodom v lokal izvede nadstrešek. Fasadni omet mora biti obnovljen na način, ki bo določen na osnovi sondiranja restavratorjev ZVKDS. Ohranja se opečna kritina, po potrebi se nadomesti z enako.</w:t>
            </w:r>
          </w:p>
        </w:tc>
      </w:tr>
      <w:tr w:rsidR="00660455" w:rsidRPr="00556567" w14:paraId="0D91AE4C" w14:textId="77777777" w:rsidTr="00A37257">
        <w:tc>
          <w:tcPr>
            <w:tcW w:w="2235" w:type="dxa"/>
            <w:shd w:val="clear" w:color="auto" w:fill="auto"/>
          </w:tcPr>
          <w:p w14:paraId="4763973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52AD593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Ohrani se zelenica pred objektom in tisi pri stranskem vhodu. Ureditev  dvorišča mora dopuščati prehod za avtomobile do objekta Stara cesta 8. </w:t>
            </w:r>
          </w:p>
          <w:p w14:paraId="5F45A32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Pomožni objekt št. 673 se ohrani v obstoječih gabaritih. Možna je rušitev in novogradnja novega objekta (leseni nadstrešek, drvarnice, kolesarnice), dimenzij največ 16,50 x 7,00 m (± 0,50 m), </w:t>
            </w:r>
            <w:proofErr w:type="spellStart"/>
            <w:r w:rsidRPr="00556567">
              <w:rPr>
                <w:rFonts w:ascii="Arial" w:hAnsi="Arial" w:cs="Arial"/>
                <w:sz w:val="20"/>
                <w:szCs w:val="20"/>
              </w:rPr>
              <w:t>etažnost</w:t>
            </w:r>
            <w:proofErr w:type="spellEnd"/>
            <w:r w:rsidRPr="00556567">
              <w:rPr>
                <w:rFonts w:ascii="Arial" w:hAnsi="Arial" w:cs="Arial"/>
                <w:sz w:val="20"/>
                <w:szCs w:val="20"/>
              </w:rPr>
              <w:t xml:space="preserve"> P.</w:t>
            </w:r>
          </w:p>
        </w:tc>
      </w:tr>
    </w:tbl>
    <w:p w14:paraId="28D84EE3"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7EE971E5" w14:textId="77777777" w:rsidTr="00A37257">
        <w:tc>
          <w:tcPr>
            <w:tcW w:w="2235" w:type="dxa"/>
            <w:shd w:val="clear" w:color="auto" w:fill="auto"/>
          </w:tcPr>
          <w:p w14:paraId="0D57139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60963E86"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3a, »Mlečna«</w:t>
            </w:r>
          </w:p>
        </w:tc>
      </w:tr>
      <w:tr w:rsidR="00556567" w:rsidRPr="00556567" w14:paraId="05F752FA" w14:textId="77777777" w:rsidTr="00A37257">
        <w:tc>
          <w:tcPr>
            <w:tcW w:w="2235" w:type="dxa"/>
            <w:shd w:val="clear" w:color="auto" w:fill="auto"/>
          </w:tcPr>
          <w:p w14:paraId="5CC3488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4AC1C03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VR_1875, CU </w:t>
            </w:r>
          </w:p>
        </w:tc>
      </w:tr>
      <w:tr w:rsidR="00556567" w:rsidRPr="00556567" w14:paraId="772F0B32" w14:textId="77777777" w:rsidTr="00A37257">
        <w:tc>
          <w:tcPr>
            <w:tcW w:w="2235" w:type="dxa"/>
            <w:shd w:val="clear" w:color="auto" w:fill="auto"/>
          </w:tcPr>
          <w:p w14:paraId="7C36EA4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61C5AA9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29CAA9A5" w14:textId="77777777" w:rsidTr="00A37257">
        <w:tc>
          <w:tcPr>
            <w:tcW w:w="2235" w:type="dxa"/>
            <w:shd w:val="clear" w:color="auto" w:fill="auto"/>
          </w:tcPr>
          <w:p w14:paraId="62CD65E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7CCB997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w:t>
            </w:r>
          </w:p>
        </w:tc>
      </w:tr>
      <w:tr w:rsidR="00556567" w:rsidRPr="00556567" w14:paraId="58BC3A3B" w14:textId="77777777" w:rsidTr="00A37257">
        <w:tc>
          <w:tcPr>
            <w:tcW w:w="2235" w:type="dxa"/>
            <w:shd w:val="clear" w:color="auto" w:fill="auto"/>
          </w:tcPr>
          <w:p w14:paraId="5EDAE2E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0E3F881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3654C1D5"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w:t>
            </w:r>
          </w:p>
          <w:p w14:paraId="6C9CDC4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Ravno streho je treba preoblikovati tako, da se vse strojne inštalacije zakrijejo (zasaditev na strehi pritličnega dela, postavitev </w:t>
            </w:r>
            <w:proofErr w:type="spellStart"/>
            <w:r w:rsidRPr="00556567">
              <w:rPr>
                <w:rFonts w:ascii="Arial" w:hAnsi="Arial" w:cs="Arial"/>
                <w:sz w:val="20"/>
                <w:szCs w:val="20"/>
              </w:rPr>
              <w:t>blende</w:t>
            </w:r>
            <w:proofErr w:type="spellEnd"/>
            <w:r w:rsidRPr="00556567">
              <w:rPr>
                <w:rFonts w:ascii="Arial" w:hAnsi="Arial" w:cs="Arial"/>
                <w:sz w:val="20"/>
                <w:szCs w:val="20"/>
              </w:rPr>
              <w:t xml:space="preserve"> ipd.).</w:t>
            </w:r>
          </w:p>
        </w:tc>
      </w:tr>
      <w:tr w:rsidR="00660455" w:rsidRPr="00556567" w14:paraId="71117A27" w14:textId="77777777" w:rsidTr="00A37257">
        <w:tc>
          <w:tcPr>
            <w:tcW w:w="2235" w:type="dxa"/>
            <w:shd w:val="clear" w:color="auto" w:fill="auto"/>
          </w:tcPr>
          <w:p w14:paraId="4812D58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1597868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Okolica se ureja skladno z ureditvijo Tržaške ceste oz. parka »Pri Mlečni«.</w:t>
            </w:r>
          </w:p>
        </w:tc>
      </w:tr>
    </w:tbl>
    <w:p w14:paraId="46882D71"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7F761FEA" w14:textId="77777777" w:rsidTr="00A37257">
        <w:tc>
          <w:tcPr>
            <w:tcW w:w="2235" w:type="dxa"/>
            <w:shd w:val="clear" w:color="auto" w:fill="auto"/>
          </w:tcPr>
          <w:p w14:paraId="71442AE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5F2DE9FB"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4</w:t>
            </w:r>
          </w:p>
        </w:tc>
      </w:tr>
      <w:tr w:rsidR="00556567" w:rsidRPr="00556567" w14:paraId="25D88214" w14:textId="77777777" w:rsidTr="00A37257">
        <w:tc>
          <w:tcPr>
            <w:tcW w:w="2235" w:type="dxa"/>
            <w:shd w:val="clear" w:color="auto" w:fill="auto"/>
          </w:tcPr>
          <w:p w14:paraId="71B35D2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09087E0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VR_471, CU </w:t>
            </w:r>
          </w:p>
        </w:tc>
      </w:tr>
      <w:tr w:rsidR="00556567" w:rsidRPr="00556567" w14:paraId="7D03ABE0" w14:textId="77777777" w:rsidTr="00A37257">
        <w:tc>
          <w:tcPr>
            <w:tcW w:w="2235" w:type="dxa"/>
            <w:shd w:val="clear" w:color="auto" w:fill="auto"/>
          </w:tcPr>
          <w:p w14:paraId="7E030C6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5600EFF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77558687" w14:textId="77777777" w:rsidTr="00A37257">
        <w:tc>
          <w:tcPr>
            <w:tcW w:w="2235" w:type="dxa"/>
            <w:shd w:val="clear" w:color="auto" w:fill="auto"/>
          </w:tcPr>
          <w:p w14:paraId="10E5B0F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56C24EC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poslovno-stanovanjska (javno pritličje, največ 2 stan. enoti)</w:t>
            </w:r>
          </w:p>
        </w:tc>
      </w:tr>
      <w:tr w:rsidR="00556567" w:rsidRPr="00556567" w14:paraId="2B610603" w14:textId="77777777" w:rsidTr="00A37257">
        <w:tc>
          <w:tcPr>
            <w:tcW w:w="2235" w:type="dxa"/>
            <w:shd w:val="clear" w:color="auto" w:fill="auto"/>
          </w:tcPr>
          <w:p w14:paraId="2716DF8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33893872" w14:textId="77777777" w:rsidR="00660455" w:rsidRPr="00556567" w:rsidRDefault="00660455" w:rsidP="00A37257">
            <w:pPr>
              <w:rPr>
                <w:rFonts w:cs="Arial"/>
                <w:sz w:val="20"/>
                <w:szCs w:val="20"/>
              </w:rPr>
            </w:pPr>
            <w:r w:rsidRPr="00556567">
              <w:rPr>
                <w:rFonts w:cs="Arial"/>
                <w:sz w:val="20"/>
                <w:szCs w:val="20"/>
              </w:rPr>
              <w:t>Objekt je potrebno 'očistiti' vseh prizidkov, začasnih objektov, nadstrešnic ipd. Dozidave in nadzidave niso sprejemljive. Objekt je potrebno ohranjati v obstoječem višinskem gabaritu (P+2M).</w:t>
            </w:r>
          </w:p>
          <w:p w14:paraId="32474C6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 skupni prenovi objektov Tržaška cesta 4 in 4a se lahko dvigne </w:t>
            </w:r>
            <w:proofErr w:type="spellStart"/>
            <w:r w:rsidRPr="00556567">
              <w:rPr>
                <w:rFonts w:ascii="Arial" w:hAnsi="Arial" w:cs="Arial"/>
                <w:sz w:val="20"/>
                <w:szCs w:val="20"/>
              </w:rPr>
              <w:t>kolenčni</w:t>
            </w:r>
            <w:proofErr w:type="spellEnd"/>
            <w:r w:rsidRPr="00556567">
              <w:rPr>
                <w:rFonts w:ascii="Arial" w:hAnsi="Arial" w:cs="Arial"/>
                <w:sz w:val="20"/>
                <w:szCs w:val="20"/>
              </w:rPr>
              <w:t xml:space="preserve"> zid na skupno mero do višine parapeta na prečni fasadi objekta. V mansardi je možno izdelati frčade, ki so locirane v os glavnih vhodov v pritličju s poudarjenimi portali. Okenske odprtine morajo biti pokončne v rastru.</w:t>
            </w:r>
          </w:p>
          <w:p w14:paraId="744BB15C" w14:textId="77777777" w:rsidR="00660455" w:rsidRPr="00556567" w:rsidRDefault="00660455" w:rsidP="00A37257">
            <w:pPr>
              <w:rPr>
                <w:rFonts w:cs="Arial"/>
                <w:sz w:val="20"/>
                <w:szCs w:val="20"/>
              </w:rPr>
            </w:pPr>
            <w:r w:rsidRPr="00556567">
              <w:rPr>
                <w:rFonts w:cs="Arial"/>
                <w:sz w:val="20"/>
                <w:szCs w:val="20"/>
              </w:rPr>
              <w:t>Fasade je potrebno očistiti reklamnih sporočil in njihovo podobo uskladiti s katalogom urbane opreme.</w:t>
            </w:r>
          </w:p>
          <w:p w14:paraId="16E0065E" w14:textId="77777777" w:rsidR="00660455" w:rsidRPr="00556567" w:rsidRDefault="00660455" w:rsidP="00A37257">
            <w:pPr>
              <w:rPr>
                <w:rFonts w:cs="Arial"/>
                <w:sz w:val="20"/>
                <w:szCs w:val="20"/>
              </w:rPr>
            </w:pPr>
            <w:r w:rsidRPr="00556567">
              <w:rPr>
                <w:rFonts w:cs="Arial"/>
                <w:sz w:val="20"/>
                <w:szCs w:val="20"/>
              </w:rPr>
              <w:t>Dopustna je obnova objekta in fasad skladno s predhodno pridobljenimi pogoji in soglasjem ZVKDS.</w:t>
            </w:r>
          </w:p>
        </w:tc>
      </w:tr>
      <w:tr w:rsidR="00660455" w:rsidRPr="00556567" w14:paraId="776CE22A" w14:textId="77777777" w:rsidTr="00A37257">
        <w:tc>
          <w:tcPr>
            <w:tcW w:w="2235" w:type="dxa"/>
            <w:shd w:val="clear" w:color="auto" w:fill="auto"/>
          </w:tcPr>
          <w:p w14:paraId="44306DF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10F78482" w14:textId="77777777" w:rsidR="00660455" w:rsidRPr="00556567" w:rsidRDefault="00660455" w:rsidP="00A37257">
            <w:pPr>
              <w:snapToGrid w:val="0"/>
              <w:ind w:right="53"/>
              <w:rPr>
                <w:rFonts w:cs="Arial"/>
                <w:sz w:val="20"/>
                <w:szCs w:val="20"/>
              </w:rPr>
            </w:pPr>
            <w:r w:rsidRPr="00556567">
              <w:rPr>
                <w:rFonts w:cs="Arial"/>
                <w:sz w:val="20"/>
                <w:szCs w:val="20"/>
              </w:rPr>
              <w:t>Pomožne objekte je dopustno postavljati na zaledni strani objekta. Objekti morajo biti pritlični, z dvokapno streho z opečno kritino ali enokapno streho s transparentno ali kovinsko kritino v rdeči ali rjavi barvi, enotno oblikovani in odmaknjeni od osnovnega objekta.</w:t>
            </w:r>
          </w:p>
          <w:p w14:paraId="02A338A9" w14:textId="77777777" w:rsidR="00660455" w:rsidRPr="00556567" w:rsidRDefault="00660455" w:rsidP="00A37257">
            <w:pPr>
              <w:snapToGrid w:val="0"/>
              <w:ind w:right="53"/>
              <w:rPr>
                <w:rFonts w:cs="Arial"/>
                <w:sz w:val="20"/>
                <w:szCs w:val="20"/>
              </w:rPr>
            </w:pPr>
            <w:r w:rsidRPr="00556567">
              <w:rPr>
                <w:rFonts w:cs="Arial"/>
                <w:sz w:val="20"/>
                <w:szCs w:val="20"/>
              </w:rPr>
              <w:t>Okolica objekta, ki meji na Tržaško cesto, se uredi skladno z ureditvijo javnih površin Tržaške ceste. Postavljanje opreme ali informacijskih tabel na površino za pešce ni dovoljeno.</w:t>
            </w:r>
          </w:p>
          <w:p w14:paraId="4AC15F2B" w14:textId="77777777" w:rsidR="00660455" w:rsidRPr="00556567" w:rsidRDefault="00660455" w:rsidP="00A37257">
            <w:pPr>
              <w:snapToGrid w:val="0"/>
              <w:ind w:right="53"/>
              <w:rPr>
                <w:rFonts w:cs="Arial"/>
                <w:sz w:val="20"/>
                <w:szCs w:val="20"/>
              </w:rPr>
            </w:pPr>
            <w:r w:rsidRPr="00556567">
              <w:rPr>
                <w:rFonts w:cs="Arial"/>
                <w:sz w:val="20"/>
                <w:szCs w:val="20"/>
              </w:rPr>
              <w:t>Okolica objekta, ki meji na javno parkirišče, se ogradi z ozelenjeno ograjo višine 2 m, tako, da se zapre poglede na dvorišče objekta.</w:t>
            </w:r>
          </w:p>
        </w:tc>
      </w:tr>
    </w:tbl>
    <w:p w14:paraId="272D6B88"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44BBC754" w14:textId="77777777" w:rsidTr="00A37257">
        <w:tc>
          <w:tcPr>
            <w:tcW w:w="2235" w:type="dxa"/>
            <w:shd w:val="clear" w:color="auto" w:fill="auto"/>
          </w:tcPr>
          <w:p w14:paraId="1483071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01B2D5AC"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4a</w:t>
            </w:r>
          </w:p>
        </w:tc>
      </w:tr>
      <w:tr w:rsidR="00556567" w:rsidRPr="00556567" w14:paraId="150315BB" w14:textId="77777777" w:rsidTr="00A37257">
        <w:tc>
          <w:tcPr>
            <w:tcW w:w="2235" w:type="dxa"/>
            <w:shd w:val="clear" w:color="auto" w:fill="auto"/>
          </w:tcPr>
          <w:p w14:paraId="72DAC2E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4D74CDA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VR_471, CU </w:t>
            </w:r>
          </w:p>
        </w:tc>
      </w:tr>
      <w:tr w:rsidR="00556567" w:rsidRPr="00556567" w14:paraId="501F887D" w14:textId="77777777" w:rsidTr="00A37257">
        <w:tc>
          <w:tcPr>
            <w:tcW w:w="2235" w:type="dxa"/>
            <w:shd w:val="clear" w:color="auto" w:fill="auto"/>
          </w:tcPr>
          <w:p w14:paraId="32655D0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75AEDB4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75EEE9EF" w14:textId="77777777" w:rsidTr="00A37257">
        <w:tc>
          <w:tcPr>
            <w:tcW w:w="2235" w:type="dxa"/>
            <w:shd w:val="clear" w:color="auto" w:fill="auto"/>
          </w:tcPr>
          <w:p w14:paraId="64C3FEB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4E10CF5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poslovno-stanovanjska (javno pritličje, največ 1 stan. enota)</w:t>
            </w:r>
          </w:p>
        </w:tc>
      </w:tr>
      <w:tr w:rsidR="00556567" w:rsidRPr="00556567" w14:paraId="5D7CFDA1" w14:textId="77777777" w:rsidTr="00A37257">
        <w:tc>
          <w:tcPr>
            <w:tcW w:w="2235" w:type="dxa"/>
            <w:shd w:val="clear" w:color="auto" w:fill="auto"/>
          </w:tcPr>
          <w:p w14:paraId="699171E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0BCBA355" w14:textId="77777777" w:rsidR="00660455" w:rsidRPr="00556567" w:rsidRDefault="00660455" w:rsidP="00A37257">
            <w:pPr>
              <w:rPr>
                <w:rFonts w:cs="Arial"/>
                <w:sz w:val="20"/>
                <w:szCs w:val="20"/>
              </w:rPr>
            </w:pPr>
            <w:r w:rsidRPr="00556567">
              <w:rPr>
                <w:rFonts w:cs="Arial"/>
                <w:sz w:val="20"/>
                <w:szCs w:val="20"/>
              </w:rPr>
              <w:t>Odstraniti je potrebno nadstrešnice in prizidke na severni strani objekta. Dozidave in nadzidave niso sprejemljive. Objekt je potrebno ohranjati v obstoječem višinskem gabaritu (P+2M).</w:t>
            </w:r>
          </w:p>
          <w:p w14:paraId="1E45A36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 xml:space="preserve">Sanirati je  potrebno strešino, strešno kritino in dimnike. Ob skupni prenovi objektov Tržaška cesta 4 in 4a se lahko dvigne </w:t>
            </w:r>
            <w:proofErr w:type="spellStart"/>
            <w:r w:rsidRPr="00556567">
              <w:rPr>
                <w:rFonts w:ascii="Arial" w:hAnsi="Arial" w:cs="Arial"/>
                <w:sz w:val="20"/>
                <w:szCs w:val="20"/>
              </w:rPr>
              <w:t>kolenčni</w:t>
            </w:r>
            <w:proofErr w:type="spellEnd"/>
            <w:r w:rsidRPr="00556567">
              <w:rPr>
                <w:rFonts w:ascii="Arial" w:hAnsi="Arial" w:cs="Arial"/>
                <w:sz w:val="20"/>
                <w:szCs w:val="20"/>
              </w:rPr>
              <w:t xml:space="preserve"> zid na skupno mero do višine parapeta na prečni fasadi objekta. V mansardi je možno izdelati frčade, ki so locirane v os glavnih vhodov v pritličju s poudarjenimi portali. Okenske odprtine morajo biti pokončne v rastru.</w:t>
            </w:r>
          </w:p>
          <w:p w14:paraId="7099C695" w14:textId="77777777" w:rsidR="00660455" w:rsidRPr="00556567" w:rsidRDefault="00660455" w:rsidP="00A37257">
            <w:pPr>
              <w:rPr>
                <w:rFonts w:cs="Arial"/>
                <w:sz w:val="20"/>
                <w:szCs w:val="20"/>
              </w:rPr>
            </w:pPr>
            <w:r w:rsidRPr="00556567">
              <w:rPr>
                <w:rFonts w:cs="Arial"/>
                <w:sz w:val="20"/>
                <w:szCs w:val="20"/>
              </w:rPr>
              <w:t xml:space="preserve">Fasade je potrebno očistiti reklamnih sporočil in njihovo podobo uskladiti s katalogom urbane opreme. </w:t>
            </w:r>
          </w:p>
          <w:p w14:paraId="5664361E" w14:textId="77777777" w:rsidR="00660455" w:rsidRPr="00556567" w:rsidRDefault="00660455" w:rsidP="00A37257">
            <w:pPr>
              <w:rPr>
                <w:rFonts w:cs="Arial"/>
                <w:sz w:val="20"/>
                <w:szCs w:val="20"/>
              </w:rPr>
            </w:pPr>
            <w:r w:rsidRPr="00556567">
              <w:rPr>
                <w:rFonts w:cs="Arial"/>
                <w:sz w:val="20"/>
                <w:szCs w:val="20"/>
              </w:rPr>
              <w:t>Dopustna je obnova objekta in fasad skladno s predhodno pridobljenimi pogoji in soglasjem ZVKDS.</w:t>
            </w:r>
          </w:p>
        </w:tc>
      </w:tr>
      <w:tr w:rsidR="00660455" w:rsidRPr="00556567" w14:paraId="5D26BEE9" w14:textId="77777777" w:rsidTr="00A37257">
        <w:tc>
          <w:tcPr>
            <w:tcW w:w="2235" w:type="dxa"/>
            <w:shd w:val="clear" w:color="auto" w:fill="auto"/>
          </w:tcPr>
          <w:p w14:paraId="1F1AF67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Ureditev okolice</w:t>
            </w:r>
          </w:p>
        </w:tc>
        <w:tc>
          <w:tcPr>
            <w:tcW w:w="6977" w:type="dxa"/>
            <w:shd w:val="clear" w:color="auto" w:fill="auto"/>
          </w:tcPr>
          <w:p w14:paraId="686CDE35" w14:textId="77777777" w:rsidR="00660455" w:rsidRPr="00556567" w:rsidRDefault="00660455" w:rsidP="00A37257">
            <w:pPr>
              <w:snapToGrid w:val="0"/>
              <w:ind w:right="53"/>
              <w:rPr>
                <w:rFonts w:cs="Arial"/>
                <w:sz w:val="20"/>
                <w:szCs w:val="20"/>
              </w:rPr>
            </w:pPr>
            <w:r w:rsidRPr="00556567">
              <w:rPr>
                <w:rFonts w:cs="Arial"/>
                <w:sz w:val="20"/>
                <w:szCs w:val="20"/>
              </w:rPr>
              <w:t>Okolica objekta, ki meji na Tržaško cesto, se uredi skladno z ureditvijo javnih površin Tržaške ceste. Postavljanje opreme ali informacijskih tabel na površino za pešce ni dovoljeno.</w:t>
            </w:r>
          </w:p>
          <w:p w14:paraId="339587F2" w14:textId="77777777" w:rsidR="00660455" w:rsidRPr="00556567" w:rsidRDefault="00660455" w:rsidP="00A37257">
            <w:pPr>
              <w:snapToGrid w:val="0"/>
              <w:ind w:right="53"/>
              <w:rPr>
                <w:rFonts w:cs="Arial"/>
                <w:sz w:val="20"/>
                <w:szCs w:val="20"/>
              </w:rPr>
            </w:pPr>
            <w:r w:rsidRPr="00556567">
              <w:rPr>
                <w:rFonts w:cs="Arial"/>
                <w:sz w:val="20"/>
                <w:szCs w:val="20"/>
              </w:rPr>
              <w:t xml:space="preserve">Pomožne objekte je dopustno postavljati na zaledni strani objekta. Objekti morajo biti pritlični, z dvokapno streho z opečno kritino ali enokapno streho s transparentno ali kovinsko kritino v rdeči ali rjavi barvi, enotno oblikovani in odmaknjeni od osnovnega objekta. </w:t>
            </w:r>
          </w:p>
          <w:p w14:paraId="0A8D2FF3" w14:textId="77777777" w:rsidR="00660455" w:rsidRPr="00556567" w:rsidRDefault="00660455" w:rsidP="00A37257">
            <w:pPr>
              <w:snapToGrid w:val="0"/>
              <w:ind w:right="53"/>
              <w:rPr>
                <w:rFonts w:cs="Arial"/>
                <w:sz w:val="20"/>
                <w:szCs w:val="20"/>
              </w:rPr>
            </w:pPr>
            <w:r w:rsidRPr="00556567">
              <w:rPr>
                <w:rFonts w:cs="Arial"/>
                <w:sz w:val="20"/>
                <w:szCs w:val="20"/>
              </w:rPr>
              <w:t xml:space="preserve">Gostinski vrt se uredi po določilih tega odloka. </w:t>
            </w:r>
          </w:p>
          <w:p w14:paraId="6575395E" w14:textId="77777777" w:rsidR="00660455" w:rsidRPr="00556567" w:rsidRDefault="00660455" w:rsidP="00A37257">
            <w:pPr>
              <w:snapToGrid w:val="0"/>
              <w:ind w:right="53"/>
              <w:rPr>
                <w:rFonts w:cs="Arial"/>
                <w:sz w:val="20"/>
                <w:szCs w:val="20"/>
              </w:rPr>
            </w:pPr>
            <w:r w:rsidRPr="00556567">
              <w:rPr>
                <w:rFonts w:cs="Arial"/>
                <w:sz w:val="20"/>
                <w:szCs w:val="20"/>
              </w:rPr>
              <w:t>Okolica objekta, ki meji na javno parkirišče, se ogradi z ozelenjeno ograjo višine 2 m, tako, da se zapre poglede na dvorišče objekta.</w:t>
            </w:r>
          </w:p>
        </w:tc>
      </w:tr>
    </w:tbl>
    <w:p w14:paraId="3276E2D6"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04C5E1ED" w14:textId="77777777" w:rsidTr="00A37257">
        <w:tc>
          <w:tcPr>
            <w:tcW w:w="2235" w:type="dxa"/>
            <w:shd w:val="clear" w:color="auto" w:fill="auto"/>
          </w:tcPr>
          <w:p w14:paraId="15E8FEB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267F82B3"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5</w:t>
            </w:r>
          </w:p>
        </w:tc>
      </w:tr>
      <w:tr w:rsidR="00556567" w:rsidRPr="00556567" w14:paraId="61B5808D" w14:textId="77777777" w:rsidTr="00A37257">
        <w:tc>
          <w:tcPr>
            <w:tcW w:w="2235" w:type="dxa"/>
            <w:shd w:val="clear" w:color="auto" w:fill="auto"/>
          </w:tcPr>
          <w:p w14:paraId="3678ECD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58236A6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VR_471, CU </w:t>
            </w:r>
          </w:p>
        </w:tc>
      </w:tr>
      <w:tr w:rsidR="00556567" w:rsidRPr="00556567" w14:paraId="0CB769BC" w14:textId="77777777" w:rsidTr="00A37257">
        <w:tc>
          <w:tcPr>
            <w:tcW w:w="2235" w:type="dxa"/>
            <w:shd w:val="clear" w:color="auto" w:fill="auto"/>
          </w:tcPr>
          <w:p w14:paraId="0B11959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3CA478B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453327C6" w14:textId="77777777" w:rsidTr="00A37257">
        <w:tc>
          <w:tcPr>
            <w:tcW w:w="2235" w:type="dxa"/>
            <w:shd w:val="clear" w:color="auto" w:fill="auto"/>
          </w:tcPr>
          <w:p w14:paraId="73600AB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4687076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poslovno-stanovanjska (javno pritličje, največ 1 stan. enota)</w:t>
            </w:r>
          </w:p>
        </w:tc>
      </w:tr>
      <w:tr w:rsidR="00556567" w:rsidRPr="00556567" w14:paraId="009752EB" w14:textId="77777777" w:rsidTr="00A37257">
        <w:tc>
          <w:tcPr>
            <w:tcW w:w="2235" w:type="dxa"/>
            <w:shd w:val="clear" w:color="auto" w:fill="auto"/>
          </w:tcPr>
          <w:p w14:paraId="5689A35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794CBE6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1030BE20"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p w14:paraId="38FA834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Preoblikovati je potrebno strešino in strešno kritino. V sklopu rekonstrukcije ali energetske prenove objekta naj se na ulično stran v mansardi vgradijo pokončna okna z rastrom, ki sledi odprtinam v pritličju. Fasade je potrebno očistiti </w:t>
            </w:r>
            <w:proofErr w:type="spellStart"/>
            <w:r w:rsidRPr="00556567">
              <w:rPr>
                <w:rFonts w:ascii="Arial" w:hAnsi="Arial" w:cs="Arial"/>
                <w:sz w:val="20"/>
                <w:szCs w:val="20"/>
              </w:rPr>
              <w:t>tend</w:t>
            </w:r>
            <w:proofErr w:type="spellEnd"/>
            <w:r w:rsidRPr="00556567">
              <w:rPr>
                <w:rFonts w:ascii="Arial" w:hAnsi="Arial" w:cs="Arial"/>
                <w:sz w:val="20"/>
                <w:szCs w:val="20"/>
              </w:rPr>
              <w:t xml:space="preserve"> nad pritličjem, reklamnih sporočil in njihovo podobo uskladiti s katalogom urbane opreme. </w:t>
            </w:r>
          </w:p>
          <w:p w14:paraId="7D8C0B38" w14:textId="77777777" w:rsidR="00660455" w:rsidRPr="00556567" w:rsidRDefault="00660455" w:rsidP="00A37257">
            <w:pPr>
              <w:rPr>
                <w:rFonts w:cs="Arial"/>
                <w:sz w:val="20"/>
                <w:szCs w:val="20"/>
              </w:rPr>
            </w:pPr>
            <w:r w:rsidRPr="00556567">
              <w:rPr>
                <w:rFonts w:cs="Arial"/>
                <w:sz w:val="20"/>
                <w:szCs w:val="20"/>
              </w:rPr>
              <w:t>Dopustna je obnova objektov in fasad skladno s predhodno pridobljenimi pogoji in soglasjem ZVKDS.</w:t>
            </w:r>
          </w:p>
        </w:tc>
      </w:tr>
      <w:tr w:rsidR="00660455" w:rsidRPr="00556567" w14:paraId="2203407F" w14:textId="77777777" w:rsidTr="00A37257">
        <w:tc>
          <w:tcPr>
            <w:tcW w:w="2235" w:type="dxa"/>
            <w:shd w:val="clear" w:color="auto" w:fill="auto"/>
          </w:tcPr>
          <w:p w14:paraId="4854A05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71971DF0" w14:textId="77777777" w:rsidR="00660455" w:rsidRPr="00556567" w:rsidRDefault="00660455" w:rsidP="00A37257">
            <w:pPr>
              <w:snapToGrid w:val="0"/>
              <w:ind w:right="53"/>
              <w:rPr>
                <w:rFonts w:cs="Arial"/>
                <w:sz w:val="20"/>
                <w:szCs w:val="20"/>
              </w:rPr>
            </w:pPr>
            <w:r w:rsidRPr="00556567">
              <w:rPr>
                <w:rFonts w:cs="Arial"/>
                <w:sz w:val="20"/>
                <w:szCs w:val="20"/>
              </w:rPr>
              <w:t>Okolica objekta, ki meji na Tržaško cesto se uredi skladno z ureditvijo javnih površin Tržaške ceste. Postavljanje opreme ali informacijskih tabel na površino za pešce ni dovoljeno.</w:t>
            </w:r>
          </w:p>
          <w:p w14:paraId="4D6475AD" w14:textId="77777777" w:rsidR="00660455" w:rsidRPr="00556567" w:rsidRDefault="00660455" w:rsidP="00A37257">
            <w:pPr>
              <w:rPr>
                <w:rFonts w:cs="Arial"/>
                <w:sz w:val="20"/>
                <w:szCs w:val="20"/>
              </w:rPr>
            </w:pPr>
            <w:r w:rsidRPr="00556567">
              <w:rPr>
                <w:rFonts w:cs="Arial"/>
                <w:sz w:val="20"/>
                <w:szCs w:val="20"/>
              </w:rPr>
              <w:t xml:space="preserve">Pomožne objekte je dopustno postavljati na zaledni strani objektov. Objekti morajo biti pritlični, z dvokapno streho z opečno kritino ali enokapno streho s transparentno ali kovinsko kritino v rdeči ali rjavi barvi, enotno oblikovani in odmaknjeni od osnovnega objekta. </w:t>
            </w:r>
          </w:p>
        </w:tc>
      </w:tr>
    </w:tbl>
    <w:p w14:paraId="71CE0906"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088BC1D6" w14:textId="77777777" w:rsidTr="00A37257">
        <w:tc>
          <w:tcPr>
            <w:tcW w:w="2235" w:type="dxa"/>
            <w:shd w:val="clear" w:color="auto" w:fill="auto"/>
          </w:tcPr>
          <w:p w14:paraId="083D109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29B10EA6"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6</w:t>
            </w:r>
          </w:p>
        </w:tc>
      </w:tr>
      <w:tr w:rsidR="00556567" w:rsidRPr="00556567" w14:paraId="10145DBF" w14:textId="77777777" w:rsidTr="00A37257">
        <w:tc>
          <w:tcPr>
            <w:tcW w:w="2235" w:type="dxa"/>
            <w:shd w:val="clear" w:color="auto" w:fill="auto"/>
          </w:tcPr>
          <w:p w14:paraId="7497E5D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025849D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VR_471, CU </w:t>
            </w:r>
          </w:p>
        </w:tc>
      </w:tr>
      <w:tr w:rsidR="00556567" w:rsidRPr="00556567" w14:paraId="6F61270F" w14:textId="77777777" w:rsidTr="00A37257">
        <w:tc>
          <w:tcPr>
            <w:tcW w:w="2235" w:type="dxa"/>
            <w:shd w:val="clear" w:color="auto" w:fill="auto"/>
          </w:tcPr>
          <w:p w14:paraId="785D302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2A0DD2E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5063E658" w14:textId="77777777" w:rsidTr="00A37257">
        <w:tc>
          <w:tcPr>
            <w:tcW w:w="2235" w:type="dxa"/>
            <w:shd w:val="clear" w:color="auto" w:fill="auto"/>
          </w:tcPr>
          <w:p w14:paraId="7D24524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7576248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poslovno-stanovanjska (javno pritličje, največ 1 stan. enota)</w:t>
            </w:r>
          </w:p>
        </w:tc>
      </w:tr>
      <w:tr w:rsidR="00556567" w:rsidRPr="00556567" w14:paraId="1A7A3263" w14:textId="77777777" w:rsidTr="00A37257">
        <w:tc>
          <w:tcPr>
            <w:tcW w:w="2235" w:type="dxa"/>
            <w:shd w:val="clear" w:color="auto" w:fill="auto"/>
          </w:tcPr>
          <w:p w14:paraId="2388AAB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4D09114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je ob uličnem možno </w:t>
            </w:r>
            <w:proofErr w:type="spellStart"/>
            <w:r w:rsidRPr="00556567">
              <w:rPr>
                <w:rFonts w:ascii="Arial" w:hAnsi="Arial" w:cs="Arial"/>
                <w:sz w:val="20"/>
                <w:szCs w:val="20"/>
              </w:rPr>
              <w:t>nadvišati</w:t>
            </w:r>
            <w:proofErr w:type="spellEnd"/>
            <w:r w:rsidRPr="00556567">
              <w:rPr>
                <w:rFonts w:ascii="Arial" w:hAnsi="Arial" w:cs="Arial"/>
                <w:sz w:val="20"/>
                <w:szCs w:val="20"/>
              </w:rPr>
              <w:t xml:space="preserve"> za eno etažo in ga preoblikovati kot vilo. </w:t>
            </w:r>
          </w:p>
          <w:p w14:paraId="6FE8CDD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je potrebno 'očistiti' vseh prizidkov, začasnih objektov, nadstrešnic ipd. Dozidave in nadzidave niso sprejemljive. Objekt je potrebno ohranjati v obstoječem višinskem gabaritu (P+M).</w:t>
            </w:r>
          </w:p>
          <w:p w14:paraId="512DDDB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 sklopu rekonstrukcije ali energetske prenove objekta naj se na ulično stran vgradijo pokončna okna z rastrom. Sanirati je  potrebno strešine in strešno kritino. </w:t>
            </w:r>
          </w:p>
          <w:p w14:paraId="67A088A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Fasade je potrebno očistiti reklamnih sporočil in njihovo podobo uskladiti s katalogom urbane opreme. </w:t>
            </w:r>
          </w:p>
          <w:p w14:paraId="14A8601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Dopustna je obnova objektov in fasad skladno s predhodno pridobljenimi pogoji in soglasjem ZVKDS.</w:t>
            </w:r>
          </w:p>
        </w:tc>
      </w:tr>
      <w:tr w:rsidR="00660455" w:rsidRPr="00556567" w14:paraId="2E093D39" w14:textId="77777777" w:rsidTr="00A37257">
        <w:tc>
          <w:tcPr>
            <w:tcW w:w="2235" w:type="dxa"/>
            <w:shd w:val="clear" w:color="auto" w:fill="auto"/>
          </w:tcPr>
          <w:p w14:paraId="5CEBBB0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5A721AA9" w14:textId="77777777" w:rsidR="00660455" w:rsidRPr="00556567" w:rsidRDefault="00660455" w:rsidP="00A37257">
            <w:pPr>
              <w:snapToGrid w:val="0"/>
              <w:ind w:right="53"/>
              <w:rPr>
                <w:rFonts w:cs="Arial"/>
                <w:sz w:val="20"/>
                <w:szCs w:val="20"/>
              </w:rPr>
            </w:pPr>
            <w:r w:rsidRPr="00556567">
              <w:rPr>
                <w:rFonts w:cs="Arial"/>
                <w:sz w:val="20"/>
                <w:szCs w:val="20"/>
              </w:rPr>
              <w:t xml:space="preserve">Gostinski vrt se uredi po določilih tega odloka. Okolica objekta, ki meji na Tržaško cesto, se uredi skladno z ureditvijo javnih površin  Tržaške ceste. </w:t>
            </w:r>
            <w:r w:rsidRPr="00556567">
              <w:rPr>
                <w:rFonts w:cs="Arial"/>
                <w:sz w:val="20"/>
                <w:szCs w:val="20"/>
              </w:rPr>
              <w:lastRenderedPageBreak/>
              <w:t>Postavljanje opreme ali informacijskih tabel na površino za pešce ni dovoljeno.</w:t>
            </w:r>
          </w:p>
          <w:p w14:paraId="6675A48D" w14:textId="77777777" w:rsidR="00660455" w:rsidRPr="00556567" w:rsidRDefault="00660455" w:rsidP="00A37257">
            <w:pPr>
              <w:snapToGrid w:val="0"/>
              <w:ind w:right="53"/>
              <w:rPr>
                <w:rFonts w:cs="Arial"/>
                <w:sz w:val="20"/>
                <w:szCs w:val="20"/>
              </w:rPr>
            </w:pPr>
            <w:r w:rsidRPr="00556567">
              <w:rPr>
                <w:rFonts w:cs="Arial"/>
                <w:sz w:val="20"/>
                <w:szCs w:val="20"/>
              </w:rPr>
              <w:t>Južno fasado objekta, ki meji na Park samostojnosti, se zakrije z vegetacijo ali drugimi možnimi rešitvami.</w:t>
            </w:r>
          </w:p>
          <w:p w14:paraId="4A36A949" w14:textId="77777777" w:rsidR="00660455" w:rsidRPr="00556567" w:rsidRDefault="00660455" w:rsidP="00A37257">
            <w:pPr>
              <w:rPr>
                <w:rFonts w:cs="Arial"/>
                <w:sz w:val="20"/>
                <w:szCs w:val="20"/>
              </w:rPr>
            </w:pPr>
            <w:r w:rsidRPr="00556567">
              <w:rPr>
                <w:rFonts w:cs="Arial"/>
                <w:sz w:val="20"/>
                <w:szCs w:val="20"/>
              </w:rPr>
              <w:t xml:space="preserve">Pomožne objekte je dopustno postavljati na zaledni strani objektov. Objekti morajo biti pritlični, z dvokapno streho z opečno kritino ali enokapno streho s transparentno ali kovinsko kritino v rdeči ali rjavi barvi, enotno oblikovani in odmaknjeni od osnovnega objekta. </w:t>
            </w:r>
          </w:p>
        </w:tc>
      </w:tr>
    </w:tbl>
    <w:p w14:paraId="337E762B"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6B9DA012" w14:textId="77777777" w:rsidTr="00A37257">
        <w:tc>
          <w:tcPr>
            <w:tcW w:w="2235" w:type="dxa"/>
            <w:shd w:val="clear" w:color="auto" w:fill="auto"/>
          </w:tcPr>
          <w:p w14:paraId="15882DE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2454FDE9"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7</w:t>
            </w:r>
          </w:p>
        </w:tc>
      </w:tr>
      <w:tr w:rsidR="00556567" w:rsidRPr="00556567" w14:paraId="1EA54A9A" w14:textId="77777777" w:rsidTr="00A37257">
        <w:tc>
          <w:tcPr>
            <w:tcW w:w="2235" w:type="dxa"/>
            <w:shd w:val="clear" w:color="auto" w:fill="auto"/>
          </w:tcPr>
          <w:p w14:paraId="1912B6D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7DFE44E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VR_1859, CU </w:t>
            </w:r>
          </w:p>
        </w:tc>
      </w:tr>
      <w:tr w:rsidR="00556567" w:rsidRPr="00556567" w14:paraId="104508DC" w14:textId="77777777" w:rsidTr="00A37257">
        <w:tc>
          <w:tcPr>
            <w:tcW w:w="2235" w:type="dxa"/>
            <w:shd w:val="clear" w:color="auto" w:fill="auto"/>
          </w:tcPr>
          <w:p w14:paraId="462BA7E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13D5E87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4F9DE3DC" w14:textId="77777777" w:rsidTr="00A37257">
        <w:tc>
          <w:tcPr>
            <w:tcW w:w="2235" w:type="dxa"/>
            <w:shd w:val="clear" w:color="auto" w:fill="auto"/>
          </w:tcPr>
          <w:p w14:paraId="4371A6A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7A13407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w:t>
            </w:r>
          </w:p>
        </w:tc>
      </w:tr>
      <w:tr w:rsidR="00556567" w:rsidRPr="00556567" w14:paraId="3C48DA88" w14:textId="77777777" w:rsidTr="00A37257">
        <w:tc>
          <w:tcPr>
            <w:tcW w:w="2235" w:type="dxa"/>
            <w:shd w:val="clear" w:color="auto" w:fill="auto"/>
          </w:tcPr>
          <w:p w14:paraId="773B50D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3999A48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564A5152"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P+M</w:t>
            </w:r>
          </w:p>
          <w:p w14:paraId="7C1E950C" w14:textId="77777777" w:rsidR="00660455" w:rsidRPr="00556567" w:rsidRDefault="00660455" w:rsidP="00A37257">
            <w:pPr>
              <w:rPr>
                <w:rFonts w:cs="Arial"/>
                <w:sz w:val="20"/>
                <w:szCs w:val="20"/>
              </w:rPr>
            </w:pPr>
            <w:r w:rsidRPr="00556567">
              <w:rPr>
                <w:rFonts w:cs="Arial"/>
                <w:sz w:val="20"/>
                <w:szCs w:val="20"/>
              </w:rPr>
              <w:t xml:space="preserve">Objekt Tržaška cesta 7 je degradiran z reklamami velikega formata, ki jih je potrebno odstraniti. Uredijo se izveski skladno s katalogom urbane opreme. </w:t>
            </w:r>
          </w:p>
        </w:tc>
      </w:tr>
      <w:tr w:rsidR="00660455" w:rsidRPr="00556567" w14:paraId="337135CD" w14:textId="77777777" w:rsidTr="00A37257">
        <w:tc>
          <w:tcPr>
            <w:tcW w:w="2235" w:type="dxa"/>
            <w:shd w:val="clear" w:color="auto" w:fill="auto"/>
          </w:tcPr>
          <w:p w14:paraId="51F45FE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2710329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Ulična stran objekta se ureja skladno z ureditvijo Tržaške ceste. Pomožni objekti niso dovoljeni.</w:t>
            </w:r>
          </w:p>
        </w:tc>
      </w:tr>
    </w:tbl>
    <w:p w14:paraId="1929D1BE"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26C247E8" w14:textId="77777777" w:rsidTr="00A37257">
        <w:tc>
          <w:tcPr>
            <w:tcW w:w="2235" w:type="dxa"/>
            <w:shd w:val="clear" w:color="auto" w:fill="auto"/>
          </w:tcPr>
          <w:p w14:paraId="7460187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2596D6FC"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7a</w:t>
            </w:r>
          </w:p>
        </w:tc>
      </w:tr>
      <w:tr w:rsidR="00556567" w:rsidRPr="00556567" w14:paraId="0C75E7D1" w14:textId="77777777" w:rsidTr="00A37257">
        <w:tc>
          <w:tcPr>
            <w:tcW w:w="2235" w:type="dxa"/>
            <w:shd w:val="clear" w:color="auto" w:fill="auto"/>
          </w:tcPr>
          <w:p w14:paraId="064D584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603FD90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VR_1859, CU </w:t>
            </w:r>
          </w:p>
        </w:tc>
      </w:tr>
      <w:tr w:rsidR="00556567" w:rsidRPr="00556567" w14:paraId="3C6A3CC1" w14:textId="77777777" w:rsidTr="00A37257">
        <w:tc>
          <w:tcPr>
            <w:tcW w:w="2235" w:type="dxa"/>
            <w:shd w:val="clear" w:color="auto" w:fill="auto"/>
          </w:tcPr>
          <w:p w14:paraId="224B039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32D54FF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188D1069" w14:textId="77777777" w:rsidTr="00A37257">
        <w:tc>
          <w:tcPr>
            <w:tcW w:w="2235" w:type="dxa"/>
            <w:shd w:val="clear" w:color="auto" w:fill="auto"/>
          </w:tcPr>
          <w:p w14:paraId="52A9998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4F73624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w:t>
            </w:r>
          </w:p>
        </w:tc>
      </w:tr>
      <w:tr w:rsidR="00556567" w:rsidRPr="00556567" w14:paraId="57EC58AC" w14:textId="77777777" w:rsidTr="00A37257">
        <w:tc>
          <w:tcPr>
            <w:tcW w:w="2235" w:type="dxa"/>
            <w:shd w:val="clear" w:color="auto" w:fill="auto"/>
          </w:tcPr>
          <w:p w14:paraId="76BB59D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0C729B2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23B7A973"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P+M</w:t>
            </w:r>
          </w:p>
        </w:tc>
      </w:tr>
      <w:tr w:rsidR="00660455" w:rsidRPr="00556567" w14:paraId="6FC724D5" w14:textId="77777777" w:rsidTr="00A37257">
        <w:tc>
          <w:tcPr>
            <w:tcW w:w="2235" w:type="dxa"/>
            <w:shd w:val="clear" w:color="auto" w:fill="auto"/>
          </w:tcPr>
          <w:p w14:paraId="2112ABA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6450187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Ohranja se dostop iz Tržaške ceste in manipulacija na gospodarskem dvorišču. Pomožni objekti niso dovoljeni.</w:t>
            </w:r>
          </w:p>
        </w:tc>
      </w:tr>
    </w:tbl>
    <w:p w14:paraId="45DCE189"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30FCD3FC" w14:textId="77777777" w:rsidTr="00A37257">
        <w:tc>
          <w:tcPr>
            <w:tcW w:w="2235" w:type="dxa"/>
            <w:shd w:val="clear" w:color="auto" w:fill="auto"/>
          </w:tcPr>
          <w:p w14:paraId="45C51CC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35EF1B73"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7b</w:t>
            </w:r>
          </w:p>
        </w:tc>
      </w:tr>
      <w:tr w:rsidR="00556567" w:rsidRPr="00556567" w14:paraId="57C595BF" w14:textId="77777777" w:rsidTr="00A37257">
        <w:tc>
          <w:tcPr>
            <w:tcW w:w="2235" w:type="dxa"/>
            <w:shd w:val="clear" w:color="auto" w:fill="auto"/>
          </w:tcPr>
          <w:p w14:paraId="6E5D2FC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07FEDF3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VR_1859, CU </w:t>
            </w:r>
          </w:p>
        </w:tc>
      </w:tr>
      <w:tr w:rsidR="00556567" w:rsidRPr="00556567" w14:paraId="63A96996" w14:textId="77777777" w:rsidTr="00A37257">
        <w:tc>
          <w:tcPr>
            <w:tcW w:w="2235" w:type="dxa"/>
            <w:shd w:val="clear" w:color="auto" w:fill="auto"/>
          </w:tcPr>
          <w:p w14:paraId="520EA1A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165C07F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1B1B3497" w14:textId="77777777" w:rsidTr="00A37257">
        <w:tc>
          <w:tcPr>
            <w:tcW w:w="2235" w:type="dxa"/>
            <w:shd w:val="clear" w:color="auto" w:fill="auto"/>
          </w:tcPr>
          <w:p w14:paraId="754492C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62C0D79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w:t>
            </w:r>
          </w:p>
        </w:tc>
      </w:tr>
      <w:tr w:rsidR="00556567" w:rsidRPr="00556567" w14:paraId="0C14B4AD" w14:textId="77777777" w:rsidTr="00A37257">
        <w:tc>
          <w:tcPr>
            <w:tcW w:w="2235" w:type="dxa"/>
            <w:shd w:val="clear" w:color="auto" w:fill="auto"/>
          </w:tcPr>
          <w:p w14:paraId="7DBD46F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61576D5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Možno je minimalno </w:t>
            </w:r>
            <w:proofErr w:type="spellStart"/>
            <w:r w:rsidRPr="00556567">
              <w:rPr>
                <w:rFonts w:ascii="Arial" w:hAnsi="Arial" w:cs="Arial"/>
                <w:sz w:val="20"/>
                <w:szCs w:val="20"/>
              </w:rPr>
              <w:t>nadvišanje</w:t>
            </w:r>
            <w:proofErr w:type="spellEnd"/>
            <w:r w:rsidRPr="00556567">
              <w:rPr>
                <w:rFonts w:ascii="Arial" w:hAnsi="Arial" w:cs="Arial"/>
                <w:sz w:val="20"/>
                <w:szCs w:val="20"/>
              </w:rPr>
              <w:t xml:space="preserve"> objekta (sleme mora biti nižje od slemena objekta Tržaška cesta 7).</w:t>
            </w:r>
          </w:p>
          <w:p w14:paraId="720A315D"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P+M</w:t>
            </w:r>
          </w:p>
        </w:tc>
      </w:tr>
      <w:tr w:rsidR="00660455" w:rsidRPr="00556567" w14:paraId="4BAF024A" w14:textId="77777777" w:rsidTr="00A37257">
        <w:tc>
          <w:tcPr>
            <w:tcW w:w="2235" w:type="dxa"/>
            <w:shd w:val="clear" w:color="auto" w:fill="auto"/>
          </w:tcPr>
          <w:p w14:paraId="1163F5F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42DECEA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Ohranja se dostop iz Tržaške ceste in manipulacija na gospodarskem dvorišču. Pomožni objekti niso dovoljeni. </w:t>
            </w:r>
          </w:p>
          <w:p w14:paraId="78AACE0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K objektu je na severni strani prislonjena garaža, ki se ohranja. Možno je vzdrževanje, prenova, rekonstrukcija v enakih gabaritih.</w:t>
            </w:r>
          </w:p>
        </w:tc>
      </w:tr>
    </w:tbl>
    <w:p w14:paraId="13F7B49E"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4D3873FA" w14:textId="77777777" w:rsidTr="00A37257">
        <w:tc>
          <w:tcPr>
            <w:tcW w:w="2235" w:type="dxa"/>
            <w:shd w:val="clear" w:color="auto" w:fill="auto"/>
          </w:tcPr>
          <w:p w14:paraId="20D8BBC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35A9C6B2"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št. objekta 1033</w:t>
            </w:r>
          </w:p>
        </w:tc>
      </w:tr>
      <w:tr w:rsidR="00556567" w:rsidRPr="00556567" w14:paraId="6E8918B3" w14:textId="77777777" w:rsidTr="00A37257">
        <w:tc>
          <w:tcPr>
            <w:tcW w:w="2235" w:type="dxa"/>
            <w:shd w:val="clear" w:color="auto" w:fill="auto"/>
          </w:tcPr>
          <w:p w14:paraId="09C62B7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127D5DE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VR_1859, CU </w:t>
            </w:r>
          </w:p>
        </w:tc>
      </w:tr>
      <w:tr w:rsidR="00556567" w:rsidRPr="00556567" w14:paraId="0A72F7C4" w14:textId="77777777" w:rsidTr="00A37257">
        <w:tc>
          <w:tcPr>
            <w:tcW w:w="2235" w:type="dxa"/>
            <w:shd w:val="clear" w:color="auto" w:fill="auto"/>
          </w:tcPr>
          <w:p w14:paraId="1C856F6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4610B81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08243857" w14:textId="77777777" w:rsidTr="00A37257">
        <w:tc>
          <w:tcPr>
            <w:tcW w:w="2235" w:type="dxa"/>
            <w:shd w:val="clear" w:color="auto" w:fill="auto"/>
          </w:tcPr>
          <w:p w14:paraId="7797D08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162798F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w:t>
            </w:r>
          </w:p>
        </w:tc>
      </w:tr>
      <w:tr w:rsidR="00556567" w:rsidRPr="00556567" w14:paraId="7940E3FA" w14:textId="77777777" w:rsidTr="00A37257">
        <w:tc>
          <w:tcPr>
            <w:tcW w:w="2235" w:type="dxa"/>
            <w:shd w:val="clear" w:color="auto" w:fill="auto"/>
          </w:tcPr>
          <w:p w14:paraId="709217B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63E61A1F" w14:textId="77777777" w:rsidR="0004135C" w:rsidRPr="00556567" w:rsidRDefault="00660455" w:rsidP="0004135C">
            <w:pPr>
              <w:pStyle w:val="Brezrazmikov"/>
              <w:rPr>
                <w:rFonts w:ascii="Arial" w:hAnsi="Arial" w:cs="Arial"/>
                <w:sz w:val="20"/>
                <w:szCs w:val="20"/>
              </w:rPr>
            </w:pPr>
            <w:r w:rsidRPr="00556567">
              <w:rPr>
                <w:rFonts w:ascii="Arial" w:hAnsi="Arial" w:cs="Arial"/>
                <w:sz w:val="20"/>
                <w:szCs w:val="20"/>
              </w:rPr>
              <w:t xml:space="preserve">Objekt ohranja obstoječe gabarite. </w:t>
            </w:r>
            <w:r w:rsidR="0004135C" w:rsidRPr="00556567">
              <w:rPr>
                <w:rFonts w:ascii="Arial" w:hAnsi="Arial" w:cs="Arial"/>
                <w:b/>
                <w:bCs/>
                <w:sz w:val="20"/>
                <w:szCs w:val="20"/>
              </w:rPr>
              <w:t xml:space="preserve">Možno je minimalno </w:t>
            </w:r>
            <w:proofErr w:type="spellStart"/>
            <w:r w:rsidR="0004135C" w:rsidRPr="00556567">
              <w:rPr>
                <w:rFonts w:ascii="Arial" w:hAnsi="Arial" w:cs="Arial"/>
                <w:b/>
                <w:bCs/>
                <w:sz w:val="20"/>
                <w:szCs w:val="20"/>
              </w:rPr>
              <w:t>nadvišanje</w:t>
            </w:r>
            <w:proofErr w:type="spellEnd"/>
            <w:r w:rsidR="0004135C" w:rsidRPr="00556567">
              <w:rPr>
                <w:rFonts w:ascii="Arial" w:hAnsi="Arial" w:cs="Arial"/>
                <w:b/>
                <w:bCs/>
                <w:sz w:val="20"/>
                <w:szCs w:val="20"/>
              </w:rPr>
              <w:t xml:space="preserve"> objekta (sleme mora biti nižje od slemena objekta Tržaška cesta 7).</w:t>
            </w:r>
          </w:p>
          <w:p w14:paraId="4963159C"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P+M</w:t>
            </w:r>
          </w:p>
        </w:tc>
      </w:tr>
      <w:tr w:rsidR="00660455" w:rsidRPr="00556567" w14:paraId="659B23F1" w14:textId="77777777" w:rsidTr="00A37257">
        <w:tc>
          <w:tcPr>
            <w:tcW w:w="2235" w:type="dxa"/>
            <w:shd w:val="clear" w:color="auto" w:fill="auto"/>
          </w:tcPr>
          <w:p w14:paraId="4976D3A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6EA25B7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Ohranja se dostop iz Tržaške ceste in manipulacija na gospodarskem dvorišču. Ohranja se prehod med objektoma št. 1033 in Tržaška cesta 8. Pomožni objekti niso dovoljeni.</w:t>
            </w:r>
          </w:p>
        </w:tc>
      </w:tr>
    </w:tbl>
    <w:p w14:paraId="0BBEB463"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7D69D3C5" w14:textId="77777777" w:rsidTr="00A37257">
        <w:tc>
          <w:tcPr>
            <w:tcW w:w="2235" w:type="dxa"/>
            <w:shd w:val="clear" w:color="auto" w:fill="auto"/>
          </w:tcPr>
          <w:p w14:paraId="2E1AF9A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5BE864A4"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8</w:t>
            </w:r>
          </w:p>
        </w:tc>
      </w:tr>
      <w:tr w:rsidR="00556567" w:rsidRPr="00556567" w14:paraId="7F963C3C" w14:textId="77777777" w:rsidTr="00A37257">
        <w:tc>
          <w:tcPr>
            <w:tcW w:w="2235" w:type="dxa"/>
            <w:shd w:val="clear" w:color="auto" w:fill="auto"/>
          </w:tcPr>
          <w:p w14:paraId="5FEE37D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50E1C02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VR_1859, CU </w:t>
            </w:r>
          </w:p>
        </w:tc>
      </w:tr>
      <w:tr w:rsidR="00556567" w:rsidRPr="00556567" w14:paraId="6A6478C6" w14:textId="77777777" w:rsidTr="00A37257">
        <w:tc>
          <w:tcPr>
            <w:tcW w:w="2235" w:type="dxa"/>
            <w:shd w:val="clear" w:color="auto" w:fill="auto"/>
          </w:tcPr>
          <w:p w14:paraId="4191CB5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1132F16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0B7D82B1" w14:textId="77777777" w:rsidTr="00A37257">
        <w:tc>
          <w:tcPr>
            <w:tcW w:w="2235" w:type="dxa"/>
            <w:shd w:val="clear" w:color="auto" w:fill="auto"/>
          </w:tcPr>
          <w:p w14:paraId="2B7A3B2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0B3BAD8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poslovno-stanovanjska (javno pritličje, največ 3 stan. enote)</w:t>
            </w:r>
          </w:p>
        </w:tc>
      </w:tr>
      <w:tr w:rsidR="00556567" w:rsidRPr="00556567" w14:paraId="51CC90B5" w14:textId="77777777" w:rsidTr="00A37257">
        <w:tc>
          <w:tcPr>
            <w:tcW w:w="2235" w:type="dxa"/>
            <w:shd w:val="clear" w:color="auto" w:fill="auto"/>
          </w:tcPr>
          <w:p w14:paraId="690B87E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7A6AA82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68C2A3B5"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P+1N+M</w:t>
            </w:r>
          </w:p>
          <w:p w14:paraId="0E0F3D2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Pri prenovi objekta se ohranja fasadna členitev objekta.</w:t>
            </w:r>
          </w:p>
          <w:p w14:paraId="79AAF32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Z objekta in neposredno ob objektu je potrebno odstraniti neprimerna oglasna in informacijska obvestila. Uredijo se izveski skladno s katalogom urbane opreme. </w:t>
            </w:r>
          </w:p>
          <w:p w14:paraId="2E3F69D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Ležeče strešno okno je neprimerno. Potrebna je ukinitev ali uskladitev strešnih frčad na celotni strehi.</w:t>
            </w:r>
          </w:p>
        </w:tc>
      </w:tr>
      <w:tr w:rsidR="00660455" w:rsidRPr="00556567" w14:paraId="0AACB13F" w14:textId="77777777" w:rsidTr="00A37257">
        <w:tc>
          <w:tcPr>
            <w:tcW w:w="2235" w:type="dxa"/>
            <w:shd w:val="clear" w:color="auto" w:fill="auto"/>
          </w:tcPr>
          <w:p w14:paraId="2FD858A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Ureditev okolice</w:t>
            </w:r>
          </w:p>
        </w:tc>
        <w:tc>
          <w:tcPr>
            <w:tcW w:w="6977" w:type="dxa"/>
            <w:shd w:val="clear" w:color="auto" w:fill="auto"/>
          </w:tcPr>
          <w:p w14:paraId="19CDE3E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Ulična stran objekta se ureja skladno z ureditvijo Tržaške ceste. Pomožni objekti niso dovoljeni. Ohranja se prehod med objektoma št. 1033 in Tržaška cesta 8.</w:t>
            </w:r>
          </w:p>
        </w:tc>
      </w:tr>
    </w:tbl>
    <w:p w14:paraId="1E186454"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13009723" w14:textId="77777777" w:rsidTr="00A37257">
        <w:tc>
          <w:tcPr>
            <w:tcW w:w="2235" w:type="dxa"/>
            <w:shd w:val="clear" w:color="auto" w:fill="auto"/>
          </w:tcPr>
          <w:p w14:paraId="28CDA4F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743E3EEA"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10, »Kunstljeva vila«</w:t>
            </w:r>
          </w:p>
        </w:tc>
      </w:tr>
      <w:tr w:rsidR="00556567" w:rsidRPr="00556567" w14:paraId="2E14E33C" w14:textId="77777777" w:rsidTr="00A37257">
        <w:tc>
          <w:tcPr>
            <w:tcW w:w="2235" w:type="dxa"/>
            <w:shd w:val="clear" w:color="auto" w:fill="auto"/>
          </w:tcPr>
          <w:p w14:paraId="18B2E49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21F77A2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VR_1859, CU </w:t>
            </w:r>
          </w:p>
        </w:tc>
      </w:tr>
      <w:tr w:rsidR="00556567" w:rsidRPr="00556567" w14:paraId="03C2F219" w14:textId="77777777" w:rsidTr="00A37257">
        <w:tc>
          <w:tcPr>
            <w:tcW w:w="2235" w:type="dxa"/>
            <w:shd w:val="clear" w:color="auto" w:fill="auto"/>
          </w:tcPr>
          <w:p w14:paraId="725E44D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258305D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2E83724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23310 – Kunstljeva vila, stavbna dediščina</w:t>
            </w:r>
          </w:p>
        </w:tc>
      </w:tr>
      <w:tr w:rsidR="00556567" w:rsidRPr="00556567" w14:paraId="409EA94D" w14:textId="77777777" w:rsidTr="00A37257">
        <w:tc>
          <w:tcPr>
            <w:tcW w:w="2235" w:type="dxa"/>
            <w:shd w:val="clear" w:color="auto" w:fill="auto"/>
          </w:tcPr>
          <w:p w14:paraId="68CE4B5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4D2C895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 stanovanjska (največ 2 stan. enoti)</w:t>
            </w:r>
          </w:p>
        </w:tc>
      </w:tr>
      <w:tr w:rsidR="00556567" w:rsidRPr="00556567" w14:paraId="08D49EB0" w14:textId="77777777" w:rsidTr="00A37257">
        <w:tc>
          <w:tcPr>
            <w:tcW w:w="2235" w:type="dxa"/>
            <w:shd w:val="clear" w:color="auto" w:fill="auto"/>
          </w:tcPr>
          <w:p w14:paraId="21D1B3C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04E9E99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1CB28CEA"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K+P+1N+M</w:t>
            </w:r>
          </w:p>
        </w:tc>
      </w:tr>
      <w:tr w:rsidR="00660455" w:rsidRPr="00556567" w14:paraId="30E90714" w14:textId="77777777" w:rsidTr="00A37257">
        <w:tc>
          <w:tcPr>
            <w:tcW w:w="2235" w:type="dxa"/>
            <w:shd w:val="clear" w:color="auto" w:fill="auto"/>
          </w:tcPr>
          <w:p w14:paraId="5FD889D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112C2CD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Ohranjajo se obstoječi dovoz, notranje dvorišče in vrt. Dovoljeni so pomožni objekti za lastne potrebe, vendar skriti za živo mejo. Objektu je potrebno v skladu z navodili ZVKDS urediti okolico skupaj z utrjenimi in zelenimi površinami. Izbor rastlin je potrebno iskati v naboru iz časa nastanka objekta in vrta. Vrt se čim bolj </w:t>
            </w:r>
            <w:proofErr w:type="spellStart"/>
            <w:r w:rsidRPr="00556567">
              <w:rPr>
                <w:rFonts w:ascii="Arial" w:hAnsi="Arial" w:cs="Arial"/>
                <w:sz w:val="20"/>
                <w:szCs w:val="20"/>
              </w:rPr>
              <w:t>zazeleni</w:t>
            </w:r>
            <w:proofErr w:type="spellEnd"/>
            <w:r w:rsidRPr="00556567">
              <w:rPr>
                <w:rFonts w:ascii="Arial" w:hAnsi="Arial" w:cs="Arial"/>
                <w:sz w:val="20"/>
                <w:szCs w:val="20"/>
              </w:rPr>
              <w:t xml:space="preserve"> z visoko drevnino. Ohranja se živa meja, ki obdaja vrt. Na dvorišču med objekti se uredi parkiranje za stanovalce in </w:t>
            </w:r>
            <w:proofErr w:type="spellStart"/>
            <w:r w:rsidRPr="00556567">
              <w:rPr>
                <w:rFonts w:ascii="Arial" w:hAnsi="Arial" w:cs="Arial"/>
                <w:sz w:val="20"/>
                <w:szCs w:val="20"/>
              </w:rPr>
              <w:t>eventuelne</w:t>
            </w:r>
            <w:proofErr w:type="spellEnd"/>
            <w:r w:rsidRPr="00556567">
              <w:rPr>
                <w:rFonts w:ascii="Arial" w:hAnsi="Arial" w:cs="Arial"/>
                <w:sz w:val="20"/>
                <w:szCs w:val="20"/>
              </w:rPr>
              <w:t xml:space="preserve"> nove dejavnosti.</w:t>
            </w:r>
          </w:p>
          <w:p w14:paraId="66C1B92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Glede na razpoložljiv prostor je na vrtu prostora za največ eno večje drevo.</w:t>
            </w:r>
          </w:p>
        </w:tc>
      </w:tr>
    </w:tbl>
    <w:p w14:paraId="76C1520B"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848"/>
      </w:tblGrid>
      <w:tr w:rsidR="00556567" w:rsidRPr="00556567" w14:paraId="6995A734" w14:textId="77777777" w:rsidTr="00A37257">
        <w:tc>
          <w:tcPr>
            <w:tcW w:w="2235" w:type="dxa"/>
            <w:shd w:val="clear" w:color="auto" w:fill="auto"/>
          </w:tcPr>
          <w:p w14:paraId="717570A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416F6580"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objekt št. 982</w:t>
            </w:r>
          </w:p>
        </w:tc>
      </w:tr>
      <w:tr w:rsidR="00556567" w:rsidRPr="00556567" w14:paraId="1777013C" w14:textId="77777777" w:rsidTr="00A37257">
        <w:tc>
          <w:tcPr>
            <w:tcW w:w="2235" w:type="dxa"/>
            <w:shd w:val="clear" w:color="auto" w:fill="auto"/>
          </w:tcPr>
          <w:p w14:paraId="2D3C6F9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029133A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VR_1859, CU </w:t>
            </w:r>
          </w:p>
        </w:tc>
      </w:tr>
      <w:tr w:rsidR="00556567" w:rsidRPr="00556567" w14:paraId="1B89BF96" w14:textId="77777777" w:rsidTr="00A37257">
        <w:tc>
          <w:tcPr>
            <w:tcW w:w="2235" w:type="dxa"/>
            <w:shd w:val="clear" w:color="auto" w:fill="auto"/>
          </w:tcPr>
          <w:p w14:paraId="4B77086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308B463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6A10A4A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23310 – Kunstljeva vila, stavbna dediščina</w:t>
            </w:r>
          </w:p>
        </w:tc>
      </w:tr>
      <w:tr w:rsidR="00556567" w:rsidRPr="00556567" w14:paraId="4AB9FD50" w14:textId="77777777" w:rsidTr="00A37257">
        <w:tc>
          <w:tcPr>
            <w:tcW w:w="2235" w:type="dxa"/>
            <w:shd w:val="clear" w:color="auto" w:fill="auto"/>
          </w:tcPr>
          <w:p w14:paraId="0E87AF5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065D776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gospodarski objekt, poslovna, stanovanjska (največ 2 stan. enoti)</w:t>
            </w:r>
          </w:p>
        </w:tc>
      </w:tr>
      <w:tr w:rsidR="00556567" w:rsidRPr="00556567" w14:paraId="54982B9B" w14:textId="77777777" w:rsidTr="00A37257">
        <w:tc>
          <w:tcPr>
            <w:tcW w:w="2235" w:type="dxa"/>
            <w:shd w:val="clear" w:color="auto" w:fill="auto"/>
          </w:tcPr>
          <w:p w14:paraId="5C37B29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5FCA299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w:t>
            </w:r>
          </w:p>
          <w:p w14:paraId="69AB23B4"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P+M</w:t>
            </w:r>
          </w:p>
          <w:p w14:paraId="6585AF0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Za vzdrževalna dela je potrebno pridobiti </w:t>
            </w:r>
            <w:proofErr w:type="spellStart"/>
            <w:r w:rsidRPr="00556567">
              <w:rPr>
                <w:rFonts w:ascii="Arial" w:hAnsi="Arial" w:cs="Arial"/>
                <w:sz w:val="20"/>
                <w:szCs w:val="20"/>
              </w:rPr>
              <w:t>kulturnovarstvene</w:t>
            </w:r>
            <w:proofErr w:type="spellEnd"/>
            <w:r w:rsidRPr="00556567">
              <w:rPr>
                <w:rFonts w:ascii="Arial" w:hAnsi="Arial" w:cs="Arial"/>
                <w:sz w:val="20"/>
                <w:szCs w:val="20"/>
              </w:rPr>
              <w:t xml:space="preserve"> pogoje in soglasja.</w:t>
            </w:r>
          </w:p>
        </w:tc>
      </w:tr>
      <w:tr w:rsidR="00660455" w:rsidRPr="00556567" w14:paraId="6054F81E" w14:textId="77777777" w:rsidTr="00A37257">
        <w:tc>
          <w:tcPr>
            <w:tcW w:w="2235" w:type="dxa"/>
            <w:shd w:val="clear" w:color="auto" w:fill="auto"/>
          </w:tcPr>
          <w:p w14:paraId="6CCDBC8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2BC5DA5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Veljajo pogoji za Tržaško cesto 10.</w:t>
            </w:r>
          </w:p>
        </w:tc>
      </w:tr>
    </w:tbl>
    <w:p w14:paraId="36BF748F"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848"/>
      </w:tblGrid>
      <w:tr w:rsidR="00556567" w:rsidRPr="00556567" w14:paraId="67F911A1" w14:textId="77777777" w:rsidTr="00A37257">
        <w:tc>
          <w:tcPr>
            <w:tcW w:w="2235" w:type="dxa"/>
            <w:shd w:val="clear" w:color="auto" w:fill="auto"/>
          </w:tcPr>
          <w:p w14:paraId="69E76DB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6E69B2B1"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objekt št. 984 – del v sklopu Kunstljeve vile</w:t>
            </w:r>
          </w:p>
        </w:tc>
      </w:tr>
      <w:tr w:rsidR="00556567" w:rsidRPr="00556567" w14:paraId="31B84C79" w14:textId="77777777" w:rsidTr="00A37257">
        <w:tc>
          <w:tcPr>
            <w:tcW w:w="2235" w:type="dxa"/>
            <w:shd w:val="clear" w:color="auto" w:fill="auto"/>
          </w:tcPr>
          <w:p w14:paraId="59264BE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2D3A541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VR_1859, CU </w:t>
            </w:r>
          </w:p>
        </w:tc>
      </w:tr>
      <w:tr w:rsidR="00556567" w:rsidRPr="00556567" w14:paraId="5EB36AD2" w14:textId="77777777" w:rsidTr="00A37257">
        <w:tc>
          <w:tcPr>
            <w:tcW w:w="2235" w:type="dxa"/>
            <w:shd w:val="clear" w:color="auto" w:fill="auto"/>
          </w:tcPr>
          <w:p w14:paraId="065A833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5967C25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7C97981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23310 – Kunstljeva vila, stavbna dediščina</w:t>
            </w:r>
          </w:p>
        </w:tc>
      </w:tr>
      <w:tr w:rsidR="00556567" w:rsidRPr="00556567" w14:paraId="09F99A96" w14:textId="77777777" w:rsidTr="00A37257">
        <w:tc>
          <w:tcPr>
            <w:tcW w:w="2235" w:type="dxa"/>
            <w:shd w:val="clear" w:color="auto" w:fill="auto"/>
          </w:tcPr>
          <w:p w14:paraId="2415F5D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79854D7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gospodarski objekt, poslovna, stanovanjska (največ 2 stan. enoti)</w:t>
            </w:r>
          </w:p>
        </w:tc>
      </w:tr>
      <w:tr w:rsidR="00556567" w:rsidRPr="00556567" w14:paraId="5DDF91E0" w14:textId="77777777" w:rsidTr="00A37257">
        <w:tc>
          <w:tcPr>
            <w:tcW w:w="2235" w:type="dxa"/>
            <w:shd w:val="clear" w:color="auto" w:fill="auto"/>
          </w:tcPr>
          <w:p w14:paraId="47AC239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31DD388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0ECF9959"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P+M</w:t>
            </w:r>
          </w:p>
          <w:p w14:paraId="4D3AA52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Za vzdrževalna dela je potrebno pridobiti </w:t>
            </w:r>
            <w:proofErr w:type="spellStart"/>
            <w:r w:rsidRPr="00556567">
              <w:rPr>
                <w:rFonts w:ascii="Arial" w:hAnsi="Arial" w:cs="Arial"/>
                <w:sz w:val="20"/>
                <w:szCs w:val="20"/>
              </w:rPr>
              <w:t>kulturnovarstvene</w:t>
            </w:r>
            <w:proofErr w:type="spellEnd"/>
            <w:r w:rsidRPr="00556567">
              <w:rPr>
                <w:rFonts w:ascii="Arial" w:hAnsi="Arial" w:cs="Arial"/>
                <w:sz w:val="20"/>
                <w:szCs w:val="20"/>
              </w:rPr>
              <w:t xml:space="preserve"> pogoje in soglasja.</w:t>
            </w:r>
          </w:p>
        </w:tc>
      </w:tr>
      <w:tr w:rsidR="00660455" w:rsidRPr="00556567" w14:paraId="1FDCC110" w14:textId="77777777" w:rsidTr="00A37257">
        <w:tc>
          <w:tcPr>
            <w:tcW w:w="2235" w:type="dxa"/>
            <w:shd w:val="clear" w:color="auto" w:fill="auto"/>
          </w:tcPr>
          <w:p w14:paraId="64EC391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5557AEE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Veljajo pogoji za Tržaško cesto 10.</w:t>
            </w:r>
          </w:p>
        </w:tc>
      </w:tr>
    </w:tbl>
    <w:p w14:paraId="72E735B0"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53BC592A" w14:textId="77777777" w:rsidTr="00A37257">
        <w:tc>
          <w:tcPr>
            <w:tcW w:w="2235" w:type="dxa"/>
            <w:shd w:val="clear" w:color="auto" w:fill="auto"/>
          </w:tcPr>
          <w:p w14:paraId="2B03879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41758000"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11, »Dom krajanov«</w:t>
            </w:r>
          </w:p>
        </w:tc>
      </w:tr>
      <w:tr w:rsidR="00556567" w:rsidRPr="00556567" w14:paraId="219122FA" w14:textId="77777777" w:rsidTr="00A37257">
        <w:tc>
          <w:tcPr>
            <w:tcW w:w="2235" w:type="dxa"/>
            <w:shd w:val="clear" w:color="auto" w:fill="auto"/>
          </w:tcPr>
          <w:p w14:paraId="7BB57FF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7CFA18A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VR_1859, CU </w:t>
            </w:r>
          </w:p>
        </w:tc>
      </w:tr>
      <w:tr w:rsidR="00556567" w:rsidRPr="00556567" w14:paraId="7D7526BD" w14:textId="77777777" w:rsidTr="00A37257">
        <w:tc>
          <w:tcPr>
            <w:tcW w:w="2235" w:type="dxa"/>
            <w:shd w:val="clear" w:color="auto" w:fill="auto"/>
          </w:tcPr>
          <w:p w14:paraId="57F795F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50418AC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0896ED4A" w14:textId="77777777" w:rsidTr="00A37257">
        <w:tc>
          <w:tcPr>
            <w:tcW w:w="2235" w:type="dxa"/>
            <w:shd w:val="clear" w:color="auto" w:fill="auto"/>
          </w:tcPr>
          <w:p w14:paraId="125C20F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73686FD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 družbena</w:t>
            </w:r>
          </w:p>
        </w:tc>
      </w:tr>
      <w:tr w:rsidR="00556567" w:rsidRPr="00556567" w14:paraId="75774E10" w14:textId="77777777" w:rsidTr="00A37257">
        <w:tc>
          <w:tcPr>
            <w:tcW w:w="2235" w:type="dxa"/>
            <w:shd w:val="clear" w:color="auto" w:fill="auto"/>
          </w:tcPr>
          <w:p w14:paraId="2119D84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778AA53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1CF1C44B"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w:t>
            </w:r>
          </w:p>
          <w:p w14:paraId="02042E77" w14:textId="7D56CF46" w:rsidR="0062045F" w:rsidRPr="00556567" w:rsidRDefault="00660455" w:rsidP="00A37257">
            <w:pPr>
              <w:pStyle w:val="Brezrazmikov"/>
              <w:rPr>
                <w:rFonts w:ascii="Arial" w:hAnsi="Arial" w:cs="Arial"/>
                <w:sz w:val="20"/>
                <w:szCs w:val="20"/>
              </w:rPr>
            </w:pPr>
            <w:r w:rsidRPr="00556567">
              <w:rPr>
                <w:rFonts w:ascii="Arial" w:hAnsi="Arial" w:cs="Arial"/>
                <w:sz w:val="20"/>
                <w:szCs w:val="20"/>
              </w:rPr>
              <w:t>Glede na raznoliko rabo različnih porabnikov prostora se ohranja več vhodov v objekt.</w:t>
            </w:r>
          </w:p>
        </w:tc>
      </w:tr>
      <w:tr w:rsidR="00660455" w:rsidRPr="00556567" w14:paraId="1F821A89" w14:textId="77777777" w:rsidTr="00A37257">
        <w:tc>
          <w:tcPr>
            <w:tcW w:w="2235" w:type="dxa"/>
            <w:shd w:val="clear" w:color="auto" w:fill="auto"/>
          </w:tcPr>
          <w:p w14:paraId="7CFABCE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3A2E4C9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Ohranja se javne površine okrog objekta. Objekt ne potrebuje lastnih parkirnih površin; uporabljajo se javna parkirišča. </w:t>
            </w:r>
          </w:p>
          <w:p w14:paraId="1D3C8F1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Ohranja se dostop iz Poštne in Tržaške ceste. Obnovi se vodnjak ob Poštni ulici.</w:t>
            </w:r>
          </w:p>
          <w:p w14:paraId="3749A66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Glej tudi pogoje za objekt Tržaška cesta 12.</w:t>
            </w:r>
          </w:p>
        </w:tc>
      </w:tr>
    </w:tbl>
    <w:p w14:paraId="5D40AE11"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12FE4810" w14:textId="77777777" w:rsidTr="00A37257">
        <w:tc>
          <w:tcPr>
            <w:tcW w:w="2235" w:type="dxa"/>
            <w:shd w:val="clear" w:color="auto" w:fill="auto"/>
          </w:tcPr>
          <w:p w14:paraId="1562BA2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078BA324"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12, »Društvo upokojencev«</w:t>
            </w:r>
          </w:p>
        </w:tc>
      </w:tr>
      <w:tr w:rsidR="00556567" w:rsidRPr="00556567" w14:paraId="53866519" w14:textId="77777777" w:rsidTr="00A37257">
        <w:tc>
          <w:tcPr>
            <w:tcW w:w="2235" w:type="dxa"/>
            <w:shd w:val="clear" w:color="auto" w:fill="auto"/>
          </w:tcPr>
          <w:p w14:paraId="401F593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0DAD7C4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VR_1859, CU </w:t>
            </w:r>
          </w:p>
        </w:tc>
      </w:tr>
      <w:tr w:rsidR="00556567" w:rsidRPr="00556567" w14:paraId="1639F9BF" w14:textId="77777777" w:rsidTr="00A37257">
        <w:tc>
          <w:tcPr>
            <w:tcW w:w="2235" w:type="dxa"/>
            <w:shd w:val="clear" w:color="auto" w:fill="auto"/>
          </w:tcPr>
          <w:p w14:paraId="65E142B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0DC9C0D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0FF71DA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23310 – Kunstljeva vila, stavbna dediščina</w:t>
            </w:r>
          </w:p>
        </w:tc>
      </w:tr>
      <w:tr w:rsidR="00556567" w:rsidRPr="00556567" w14:paraId="7AB6F176" w14:textId="77777777" w:rsidTr="00A37257">
        <w:tc>
          <w:tcPr>
            <w:tcW w:w="2235" w:type="dxa"/>
            <w:shd w:val="clear" w:color="auto" w:fill="auto"/>
          </w:tcPr>
          <w:p w14:paraId="492ED8F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25459D7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 družbena</w:t>
            </w:r>
          </w:p>
        </w:tc>
      </w:tr>
      <w:tr w:rsidR="00556567" w:rsidRPr="00556567" w14:paraId="5EAA9851" w14:textId="77777777" w:rsidTr="00A37257">
        <w:tc>
          <w:tcPr>
            <w:tcW w:w="2235" w:type="dxa"/>
            <w:shd w:val="clear" w:color="auto" w:fill="auto"/>
          </w:tcPr>
          <w:p w14:paraId="575A392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3B4F354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 Objekt se lahko preoblikuje in poenoti, vendar mora v višinskih gabaritih ostati nižji od objekta Tržaška cesta 11.</w:t>
            </w:r>
          </w:p>
          <w:p w14:paraId="68BADF45"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P+1N</w:t>
            </w:r>
          </w:p>
          <w:p w14:paraId="6414400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Dozidave so možne samo za preoblikovanje vhodov.</w:t>
            </w:r>
          </w:p>
          <w:p w14:paraId="77E9C800" w14:textId="293A613E" w:rsidR="0062045F" w:rsidRPr="00556567" w:rsidRDefault="00660455" w:rsidP="00A37257">
            <w:pPr>
              <w:pStyle w:val="Brezrazmikov"/>
              <w:rPr>
                <w:rFonts w:ascii="Arial" w:hAnsi="Arial" w:cs="Arial"/>
                <w:sz w:val="20"/>
                <w:szCs w:val="20"/>
              </w:rPr>
            </w:pPr>
            <w:r w:rsidRPr="00556567">
              <w:rPr>
                <w:rFonts w:ascii="Arial" w:hAnsi="Arial" w:cs="Arial"/>
                <w:sz w:val="20"/>
                <w:szCs w:val="20"/>
              </w:rPr>
              <w:t>Pri prenovi se izvede rekonstrukcija strehe z naklonom enakim objektu v uličnem nizu (Tržaška cesta 11). Pri rekonstrukciji z energetsko sanacijo se vgradijo v rastru pokončna okna.</w:t>
            </w:r>
          </w:p>
        </w:tc>
      </w:tr>
      <w:tr w:rsidR="00660455" w:rsidRPr="00556567" w14:paraId="19EE8321" w14:textId="77777777" w:rsidTr="00A37257">
        <w:tc>
          <w:tcPr>
            <w:tcW w:w="2235" w:type="dxa"/>
            <w:shd w:val="clear" w:color="auto" w:fill="auto"/>
          </w:tcPr>
          <w:p w14:paraId="51A2400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588030C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Ohranja se zelenica med objektom in Tržaško cesto z informacijsko tablo. Na zelenici se zasadi visoka drevnina. Objekt ne potrebuje lastnih parkirnih mest; uporablja se javna parkirišča.</w:t>
            </w:r>
          </w:p>
          <w:p w14:paraId="48DB238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 skupnem dvorišču je možna ureditev večnamenskega prostora za prireditve, gostinskega vrta, balinišča z zelenimi površinami. Zahodni rob območja se intenzivneje zasadi z visoko drevnino. Možna je postavitev protihrupne ograje. Ohranja se dostop iz Poštne in Tržaške ceste. Obnovi se vodnjak ob Poštni ulici.</w:t>
            </w:r>
          </w:p>
        </w:tc>
      </w:tr>
    </w:tbl>
    <w:p w14:paraId="6E294C59"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59858CA7" w14:textId="77777777" w:rsidTr="00A37257">
        <w:tc>
          <w:tcPr>
            <w:tcW w:w="2235" w:type="dxa"/>
            <w:shd w:val="clear" w:color="auto" w:fill="auto"/>
          </w:tcPr>
          <w:p w14:paraId="4162D77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07F19248"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objekt št. 984 – del v sklopu Društva upokojencev</w:t>
            </w:r>
          </w:p>
        </w:tc>
      </w:tr>
      <w:tr w:rsidR="00556567" w:rsidRPr="00556567" w14:paraId="273E6F5A" w14:textId="77777777" w:rsidTr="00A37257">
        <w:tc>
          <w:tcPr>
            <w:tcW w:w="2235" w:type="dxa"/>
            <w:shd w:val="clear" w:color="auto" w:fill="auto"/>
          </w:tcPr>
          <w:p w14:paraId="7371BAD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6D1A5BB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VR_1859, CU </w:t>
            </w:r>
          </w:p>
        </w:tc>
      </w:tr>
      <w:tr w:rsidR="00556567" w:rsidRPr="00556567" w14:paraId="5225DDBF" w14:textId="77777777" w:rsidTr="00A37257">
        <w:tc>
          <w:tcPr>
            <w:tcW w:w="2235" w:type="dxa"/>
            <w:shd w:val="clear" w:color="auto" w:fill="auto"/>
          </w:tcPr>
          <w:p w14:paraId="214295C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1277E09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1BEF9B4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23310 – Kunstljeva vila, stavbna dediščina</w:t>
            </w:r>
          </w:p>
        </w:tc>
      </w:tr>
      <w:tr w:rsidR="00556567" w:rsidRPr="00556567" w14:paraId="67DBBDD8" w14:textId="77777777" w:rsidTr="00A37257">
        <w:tc>
          <w:tcPr>
            <w:tcW w:w="2235" w:type="dxa"/>
            <w:shd w:val="clear" w:color="auto" w:fill="auto"/>
          </w:tcPr>
          <w:p w14:paraId="11B8BD2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773C858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 družbena</w:t>
            </w:r>
          </w:p>
        </w:tc>
      </w:tr>
      <w:tr w:rsidR="00556567" w:rsidRPr="00556567" w14:paraId="769865AE" w14:textId="77777777" w:rsidTr="00A37257">
        <w:tc>
          <w:tcPr>
            <w:tcW w:w="2235" w:type="dxa"/>
            <w:shd w:val="clear" w:color="auto" w:fill="auto"/>
          </w:tcPr>
          <w:p w14:paraId="740F090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7FD9E0D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 Objekt se lahko preoblikuje in poenoti, vendar mora v višinskih gabaritih ostati nižji od objekta Tržaška cesta 11.</w:t>
            </w:r>
          </w:p>
          <w:p w14:paraId="649300F3"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P+M</w:t>
            </w:r>
          </w:p>
        </w:tc>
      </w:tr>
      <w:tr w:rsidR="00660455" w:rsidRPr="00556567" w14:paraId="6EAA1AC4" w14:textId="77777777" w:rsidTr="00A37257">
        <w:tc>
          <w:tcPr>
            <w:tcW w:w="2235" w:type="dxa"/>
            <w:shd w:val="clear" w:color="auto" w:fill="auto"/>
          </w:tcPr>
          <w:p w14:paraId="4F81CAA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41477D9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Glej pogoje za objekt Tržaška cesta 12.</w:t>
            </w:r>
          </w:p>
        </w:tc>
      </w:tr>
    </w:tbl>
    <w:p w14:paraId="0ED1B649"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48F4931F" w14:textId="77777777" w:rsidTr="00A37257">
        <w:tc>
          <w:tcPr>
            <w:tcW w:w="2235" w:type="dxa"/>
            <w:shd w:val="clear" w:color="auto" w:fill="auto"/>
          </w:tcPr>
          <w:p w14:paraId="1E4AC35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3534E2FB"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21</w:t>
            </w:r>
          </w:p>
        </w:tc>
      </w:tr>
      <w:tr w:rsidR="00556567" w:rsidRPr="00556567" w14:paraId="008B8666" w14:textId="77777777" w:rsidTr="00A37257">
        <w:tc>
          <w:tcPr>
            <w:tcW w:w="2235" w:type="dxa"/>
            <w:shd w:val="clear" w:color="auto" w:fill="auto"/>
          </w:tcPr>
          <w:p w14:paraId="69BCE13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0E196D8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VR_467, CU </w:t>
            </w:r>
          </w:p>
        </w:tc>
      </w:tr>
      <w:tr w:rsidR="00556567" w:rsidRPr="00556567" w14:paraId="17ED21A8" w14:textId="77777777" w:rsidTr="00A37257">
        <w:tc>
          <w:tcPr>
            <w:tcW w:w="2235" w:type="dxa"/>
            <w:shd w:val="clear" w:color="auto" w:fill="auto"/>
          </w:tcPr>
          <w:p w14:paraId="03AFACE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0589F0F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177E9206" w14:textId="77777777" w:rsidTr="00A37257">
        <w:tc>
          <w:tcPr>
            <w:tcW w:w="2235" w:type="dxa"/>
            <w:shd w:val="clear" w:color="auto" w:fill="auto"/>
          </w:tcPr>
          <w:p w14:paraId="7F30E4E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11CA432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2 stan. enoti), možna poslovna dejavnost v pritličju</w:t>
            </w:r>
          </w:p>
        </w:tc>
      </w:tr>
      <w:tr w:rsidR="00556567" w:rsidRPr="00556567" w14:paraId="1F35613D" w14:textId="77777777" w:rsidTr="00A37257">
        <w:tc>
          <w:tcPr>
            <w:tcW w:w="2235" w:type="dxa"/>
            <w:shd w:val="clear" w:color="auto" w:fill="auto"/>
          </w:tcPr>
          <w:p w14:paraId="6DB4B0C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47EE3F1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Objekt naj ohrani </w:t>
            </w:r>
            <w:proofErr w:type="spellStart"/>
            <w:r w:rsidRPr="00556567">
              <w:rPr>
                <w:rFonts w:ascii="Arial" w:hAnsi="Arial" w:cs="Arial"/>
                <w:sz w:val="20"/>
                <w:szCs w:val="20"/>
              </w:rPr>
              <w:t>historicistično</w:t>
            </w:r>
            <w:proofErr w:type="spellEnd"/>
            <w:r w:rsidRPr="00556567">
              <w:rPr>
                <w:rFonts w:ascii="Arial" w:hAnsi="Arial" w:cs="Arial"/>
                <w:sz w:val="20"/>
                <w:szCs w:val="20"/>
              </w:rPr>
              <w:t xml:space="preserve"> podobo.</w:t>
            </w:r>
          </w:p>
          <w:p w14:paraId="19F676B9"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P+M</w:t>
            </w:r>
          </w:p>
        </w:tc>
      </w:tr>
      <w:tr w:rsidR="00660455" w:rsidRPr="00556567" w14:paraId="3787B60D" w14:textId="77777777" w:rsidTr="00A37257">
        <w:tc>
          <w:tcPr>
            <w:tcW w:w="2235" w:type="dxa"/>
            <w:shd w:val="clear" w:color="auto" w:fill="auto"/>
          </w:tcPr>
          <w:p w14:paraId="5DE0265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7B2AE45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Dovoljena je gradnja pomožnih objektov na zadnji, vrtni strani objekta, tako, da niso vidni iz Tržaške ceste. Na vrtu ob Tržaški cesti se zasadi visoka drevnina.</w:t>
            </w:r>
          </w:p>
        </w:tc>
      </w:tr>
    </w:tbl>
    <w:p w14:paraId="6C5FEAB6"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7E95F0D1" w14:textId="77777777" w:rsidTr="00A37257">
        <w:tc>
          <w:tcPr>
            <w:tcW w:w="2235" w:type="dxa"/>
            <w:shd w:val="clear" w:color="auto" w:fill="auto"/>
          </w:tcPr>
          <w:p w14:paraId="36BC27B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6B4CDBB7"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22</w:t>
            </w:r>
          </w:p>
        </w:tc>
      </w:tr>
      <w:tr w:rsidR="00556567" w:rsidRPr="00556567" w14:paraId="1F4F2445" w14:textId="77777777" w:rsidTr="00A37257">
        <w:tc>
          <w:tcPr>
            <w:tcW w:w="2235" w:type="dxa"/>
            <w:shd w:val="clear" w:color="auto" w:fill="auto"/>
          </w:tcPr>
          <w:p w14:paraId="59446D2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311C21F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VR_1873, CU </w:t>
            </w:r>
          </w:p>
        </w:tc>
      </w:tr>
      <w:tr w:rsidR="00556567" w:rsidRPr="00556567" w14:paraId="1E17A521" w14:textId="77777777" w:rsidTr="00A37257">
        <w:tc>
          <w:tcPr>
            <w:tcW w:w="2235" w:type="dxa"/>
            <w:shd w:val="clear" w:color="auto" w:fill="auto"/>
          </w:tcPr>
          <w:p w14:paraId="3A2F3F5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419E938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7B8E531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23302 – Vila Tržaška 22, stavbna dediščina</w:t>
            </w:r>
          </w:p>
        </w:tc>
      </w:tr>
      <w:tr w:rsidR="00556567" w:rsidRPr="00556567" w14:paraId="37828B41" w14:textId="77777777" w:rsidTr="00A37257">
        <w:tc>
          <w:tcPr>
            <w:tcW w:w="2235" w:type="dxa"/>
            <w:shd w:val="clear" w:color="auto" w:fill="auto"/>
          </w:tcPr>
          <w:p w14:paraId="0C26A6F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41DF887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3 stan. enote)</w:t>
            </w:r>
          </w:p>
        </w:tc>
      </w:tr>
      <w:tr w:rsidR="00556567" w:rsidRPr="00556567" w14:paraId="0D8798FF" w14:textId="77777777" w:rsidTr="00A37257">
        <w:tc>
          <w:tcPr>
            <w:tcW w:w="2235" w:type="dxa"/>
            <w:shd w:val="clear" w:color="auto" w:fill="auto"/>
          </w:tcPr>
          <w:p w14:paraId="2625108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76F81C0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27582497"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K+vP+1N</w:t>
            </w:r>
          </w:p>
          <w:p w14:paraId="7B808BF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Potrebna je obnova fasade ob pridobitvi pogojev in soglasja ZVKDS. Ohraniti je potrebno obstoječe stavbno pohištvo in ga obnoviti. Barvo določi ZVKDS na osnovi sondiranj. Vgrajeno stavbno pohištvo, ki ni primerno (okna v pritličju), je potrebno zamenjati. Fasadni omet mora biti obnovljen na način, ki bo določen na osnovi sondiranja restavratorjev </w:t>
            </w:r>
            <w:r w:rsidRPr="00556567">
              <w:rPr>
                <w:rFonts w:ascii="Arial" w:hAnsi="Arial" w:cs="Arial"/>
                <w:sz w:val="20"/>
                <w:szCs w:val="20"/>
              </w:rPr>
              <w:lastRenderedPageBreak/>
              <w:t>ZVKDS. Ohranja se opečna kritina. S fasade je potrebno umakniti moteče elemente (npr. satelitska antena).</w:t>
            </w:r>
          </w:p>
        </w:tc>
      </w:tr>
      <w:tr w:rsidR="00660455" w:rsidRPr="00556567" w14:paraId="682240CE" w14:textId="77777777" w:rsidTr="00A37257">
        <w:tc>
          <w:tcPr>
            <w:tcW w:w="2235" w:type="dxa"/>
            <w:shd w:val="clear" w:color="auto" w:fill="auto"/>
          </w:tcPr>
          <w:p w14:paraId="26051CB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Ureditev okolice</w:t>
            </w:r>
          </w:p>
        </w:tc>
        <w:tc>
          <w:tcPr>
            <w:tcW w:w="6977" w:type="dxa"/>
            <w:shd w:val="clear" w:color="auto" w:fill="auto"/>
          </w:tcPr>
          <w:p w14:paraId="2D2B8D8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 izgradnji poslovne stavbe na zemljišču s </w:t>
            </w:r>
            <w:proofErr w:type="spellStart"/>
            <w:r w:rsidRPr="00556567">
              <w:rPr>
                <w:rFonts w:ascii="Arial" w:hAnsi="Arial" w:cs="Arial"/>
                <w:sz w:val="20"/>
                <w:szCs w:val="20"/>
              </w:rPr>
              <w:t>parc</w:t>
            </w:r>
            <w:proofErr w:type="spellEnd"/>
            <w:r w:rsidRPr="00556567">
              <w:rPr>
                <w:rFonts w:ascii="Arial" w:hAnsi="Arial" w:cs="Arial"/>
                <w:sz w:val="20"/>
                <w:szCs w:val="20"/>
              </w:rPr>
              <w:t xml:space="preserve">. št. 2053/1, </w:t>
            </w:r>
            <w:proofErr w:type="spellStart"/>
            <w:r w:rsidRPr="00556567">
              <w:rPr>
                <w:rFonts w:ascii="Arial" w:hAnsi="Arial" w:cs="Arial"/>
                <w:sz w:val="20"/>
                <w:szCs w:val="20"/>
              </w:rPr>
              <w:t>k.o</w:t>
            </w:r>
            <w:proofErr w:type="spellEnd"/>
            <w:r w:rsidRPr="00556567">
              <w:rPr>
                <w:rFonts w:ascii="Arial" w:hAnsi="Arial" w:cs="Arial"/>
                <w:sz w:val="20"/>
                <w:szCs w:val="20"/>
              </w:rPr>
              <w:t>. Vrhnika, (varianta 2), se uredi nov dovoz preko parkirišča; obstoječi dovoz iz Tržaške ceste se ukine.</w:t>
            </w:r>
          </w:p>
          <w:p w14:paraId="7AE0F68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Pomožni objekt št. 1020 (garaže, drvarnice ipd.) se ohranja. Možna je dozidava, največ 2,50 x 5,00 m ± 0,5 m, kot podaljšek v liniji obstoječega objekta. Dozidava se uredi skladno z značajem objekta in se enotno oblikuje. Vrtne objekte je potrebno urediti v skladu z značajem objekta in oblikovati enotno.</w:t>
            </w:r>
          </w:p>
          <w:p w14:paraId="235DFF9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Ozelenjeni del vrta naj se ohrani v največji možni meri in zasadi z grmovnicami in drevjem značilnim za vrtove ob vilah. Južni rob vrta, ki meji na stanovanjski blok, se ozeleni z visoko drevnino.</w:t>
            </w:r>
          </w:p>
        </w:tc>
      </w:tr>
    </w:tbl>
    <w:p w14:paraId="051D0498"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31020F38" w14:textId="77777777" w:rsidTr="00A37257">
        <w:tc>
          <w:tcPr>
            <w:tcW w:w="2235" w:type="dxa"/>
            <w:shd w:val="clear" w:color="auto" w:fill="auto"/>
          </w:tcPr>
          <w:p w14:paraId="4545E1F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24FA4A53" w14:textId="77777777" w:rsidR="00660455" w:rsidRPr="00556567" w:rsidRDefault="00660455" w:rsidP="00A37257">
            <w:pPr>
              <w:pStyle w:val="Brezrazmikov"/>
              <w:rPr>
                <w:rFonts w:ascii="Arial" w:hAnsi="Arial" w:cs="Arial"/>
                <w:b/>
                <w:sz w:val="20"/>
                <w:szCs w:val="20"/>
              </w:rPr>
            </w:pPr>
            <w:bookmarkStart w:id="5" w:name="_Hlk184648474"/>
            <w:r w:rsidRPr="00556567">
              <w:rPr>
                <w:rFonts w:ascii="Arial" w:hAnsi="Arial" w:cs="Arial"/>
                <w:b/>
                <w:sz w:val="20"/>
                <w:szCs w:val="20"/>
              </w:rPr>
              <w:t>Tržaška cesta 23</w:t>
            </w:r>
            <w:bookmarkEnd w:id="5"/>
          </w:p>
        </w:tc>
      </w:tr>
      <w:tr w:rsidR="00556567" w:rsidRPr="00556567" w14:paraId="357839B3" w14:textId="77777777" w:rsidTr="00A37257">
        <w:tc>
          <w:tcPr>
            <w:tcW w:w="2235" w:type="dxa"/>
            <w:shd w:val="clear" w:color="auto" w:fill="auto"/>
          </w:tcPr>
          <w:p w14:paraId="370EB29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49E6C74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VR_467, CU </w:t>
            </w:r>
          </w:p>
        </w:tc>
      </w:tr>
      <w:tr w:rsidR="00556567" w:rsidRPr="00556567" w14:paraId="202DC8C6" w14:textId="77777777" w:rsidTr="00A37257">
        <w:tc>
          <w:tcPr>
            <w:tcW w:w="2235" w:type="dxa"/>
            <w:shd w:val="clear" w:color="auto" w:fill="auto"/>
          </w:tcPr>
          <w:p w14:paraId="604A5D5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1FECDB1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5C9D78B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17950 – Hiša Tržaška 23, stavbna dediščina</w:t>
            </w:r>
          </w:p>
        </w:tc>
      </w:tr>
      <w:tr w:rsidR="00556567" w:rsidRPr="00556567" w14:paraId="6A13EDA8" w14:textId="77777777" w:rsidTr="00A37257">
        <w:tc>
          <w:tcPr>
            <w:tcW w:w="2235" w:type="dxa"/>
            <w:shd w:val="clear" w:color="auto" w:fill="auto"/>
          </w:tcPr>
          <w:p w14:paraId="177C0CC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0D03E925" w14:textId="5A8FE4BA"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upravna, družbena, </w:t>
            </w:r>
            <w:r w:rsidR="009F59E5" w:rsidRPr="00556567">
              <w:rPr>
                <w:rFonts w:ascii="Arial" w:hAnsi="Arial" w:cs="Arial"/>
                <w:sz w:val="20"/>
                <w:szCs w:val="20"/>
              </w:rPr>
              <w:t>kulturna</w:t>
            </w:r>
            <w:r w:rsidRPr="00556567">
              <w:rPr>
                <w:rFonts w:ascii="Arial" w:hAnsi="Arial" w:cs="Arial"/>
                <w:sz w:val="20"/>
                <w:szCs w:val="20"/>
              </w:rPr>
              <w:t>,</w:t>
            </w:r>
            <w:r w:rsidR="009F59E5" w:rsidRPr="00556567">
              <w:rPr>
                <w:rFonts w:ascii="Arial" w:hAnsi="Arial" w:cs="Arial"/>
                <w:sz w:val="20"/>
                <w:szCs w:val="20"/>
              </w:rPr>
              <w:t xml:space="preserve"> poslovna,</w:t>
            </w:r>
            <w:r w:rsidR="0062045F" w:rsidRPr="00556567">
              <w:rPr>
                <w:rFonts w:ascii="Arial" w:hAnsi="Arial" w:cs="Arial"/>
                <w:b/>
                <w:bCs/>
                <w:sz w:val="20"/>
                <w:szCs w:val="20"/>
              </w:rPr>
              <w:t xml:space="preserve"> </w:t>
            </w:r>
            <w:bookmarkStart w:id="6" w:name="_Hlk184648502"/>
            <w:r w:rsidR="0062045F" w:rsidRPr="00556567">
              <w:rPr>
                <w:rFonts w:ascii="Arial" w:hAnsi="Arial" w:cs="Arial"/>
                <w:b/>
                <w:bCs/>
                <w:sz w:val="20"/>
                <w:szCs w:val="20"/>
              </w:rPr>
              <w:t>gostinska</w:t>
            </w:r>
            <w:bookmarkEnd w:id="6"/>
            <w:r w:rsidR="009F59E5" w:rsidRPr="00556567">
              <w:rPr>
                <w:rFonts w:ascii="Arial" w:hAnsi="Arial" w:cs="Arial"/>
                <w:b/>
                <w:bCs/>
                <w:sz w:val="20"/>
                <w:szCs w:val="20"/>
              </w:rPr>
              <w:t xml:space="preserve">, </w:t>
            </w:r>
            <w:r w:rsidR="009F59E5" w:rsidRPr="00556567">
              <w:rPr>
                <w:rFonts w:ascii="Arial" w:hAnsi="Arial" w:cs="Arial"/>
                <w:sz w:val="20"/>
                <w:szCs w:val="20"/>
              </w:rPr>
              <w:t>turistična</w:t>
            </w:r>
          </w:p>
        </w:tc>
      </w:tr>
      <w:tr w:rsidR="00556567" w:rsidRPr="00556567" w14:paraId="05D44338" w14:textId="77777777" w:rsidTr="00A37257">
        <w:tc>
          <w:tcPr>
            <w:tcW w:w="2235" w:type="dxa"/>
            <w:shd w:val="clear" w:color="auto" w:fill="auto"/>
          </w:tcPr>
          <w:p w14:paraId="19912F3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71CDC52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7E12018C"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K+vP+1N+M</w:t>
            </w:r>
          </w:p>
          <w:p w14:paraId="13D24CAD" w14:textId="2DBD4F99"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Ohraniti je potrebno obstoječe stavbno pohištvo in ga obnoviti. Barvo določi ZVKDS na osnovi sondiranj. Vgrajeno stavbno pohištvo, ki ni primerno (na dvoriščni strani), je potrebno zamenjati. Fasadni omet mora biti obnovljen na način, ki bo določen na osnovi sondiranja restavratorjev ZVKDS. Ohranja se opečna kritina.</w:t>
            </w:r>
            <w:r w:rsidR="00F37E7F" w:rsidRPr="00556567">
              <w:rPr>
                <w:rFonts w:ascii="Arial" w:hAnsi="Arial" w:cs="Arial"/>
                <w:b/>
                <w:bCs/>
                <w:sz w:val="20"/>
                <w:szCs w:val="20"/>
              </w:rPr>
              <w:t xml:space="preserve"> </w:t>
            </w:r>
            <w:r w:rsidR="009A429E" w:rsidRPr="00556567">
              <w:rPr>
                <w:rFonts w:ascii="Arial" w:hAnsi="Arial" w:cs="Arial"/>
                <w:b/>
                <w:bCs/>
                <w:sz w:val="20"/>
                <w:szCs w:val="20"/>
              </w:rPr>
              <w:t>Osvetlitev mansarde je dopustna ob predhodni uskladitvi z varovanimi sestavinami kulturne dediščine, praviloma na način, da so strešna okna položena v ravnino strehe, z okvirji v barvi strešne kritine in s senčenjem z notranje strani.</w:t>
            </w:r>
          </w:p>
        </w:tc>
      </w:tr>
      <w:tr w:rsidR="00660455" w:rsidRPr="00556567" w14:paraId="248C5969" w14:textId="77777777" w:rsidTr="00A37257">
        <w:tc>
          <w:tcPr>
            <w:tcW w:w="2235" w:type="dxa"/>
            <w:shd w:val="clear" w:color="auto" w:fill="auto"/>
          </w:tcPr>
          <w:p w14:paraId="3B2381E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5C3C3EF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Ohranja se zelenica med objektom Tržaška cesta 23 in Tržaška cesta 21. Zelenica se zasadi z visoko drevnino. </w:t>
            </w:r>
          </w:p>
          <w:p w14:paraId="0E4913E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 dvorišču za objektom se poveča javno parkirišče. Parkirišče se ob robovih zasadi z visoko drevnino. Pomožni objekti niso dovoljeni.</w:t>
            </w:r>
          </w:p>
        </w:tc>
      </w:tr>
    </w:tbl>
    <w:p w14:paraId="374ECD3D"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72A85205" w14:textId="77777777" w:rsidTr="00A37257">
        <w:tc>
          <w:tcPr>
            <w:tcW w:w="2235" w:type="dxa"/>
            <w:shd w:val="clear" w:color="auto" w:fill="auto"/>
          </w:tcPr>
          <w:p w14:paraId="65246A8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4118E224"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25, »Cankarjev dom«</w:t>
            </w:r>
          </w:p>
        </w:tc>
      </w:tr>
      <w:tr w:rsidR="00556567" w:rsidRPr="00556567" w14:paraId="37387D47" w14:textId="77777777" w:rsidTr="00A37257">
        <w:tc>
          <w:tcPr>
            <w:tcW w:w="2235" w:type="dxa"/>
            <w:shd w:val="clear" w:color="auto" w:fill="auto"/>
          </w:tcPr>
          <w:p w14:paraId="3E5F8CF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72AECE9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VR_467, CU</w:t>
            </w:r>
          </w:p>
        </w:tc>
      </w:tr>
      <w:tr w:rsidR="00556567" w:rsidRPr="00556567" w14:paraId="4AF31B81" w14:textId="77777777" w:rsidTr="00A37257">
        <w:tc>
          <w:tcPr>
            <w:tcW w:w="2235" w:type="dxa"/>
            <w:shd w:val="clear" w:color="auto" w:fill="auto"/>
          </w:tcPr>
          <w:p w14:paraId="0D2AE18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411B2F5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3864AB6B" w14:textId="77777777" w:rsidTr="00A37257">
        <w:tc>
          <w:tcPr>
            <w:tcW w:w="2235" w:type="dxa"/>
            <w:shd w:val="clear" w:color="auto" w:fill="auto"/>
          </w:tcPr>
          <w:p w14:paraId="6B72FEF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35AC91DD" w14:textId="19D254D5" w:rsidR="00660455" w:rsidRPr="00556567" w:rsidRDefault="00660455" w:rsidP="00A37257">
            <w:pPr>
              <w:pStyle w:val="Brezrazmikov"/>
              <w:rPr>
                <w:rFonts w:ascii="Arial" w:hAnsi="Arial" w:cs="Arial"/>
                <w:sz w:val="20"/>
                <w:szCs w:val="20"/>
              </w:rPr>
            </w:pPr>
            <w:r w:rsidRPr="00556567">
              <w:rPr>
                <w:rFonts w:ascii="Arial" w:hAnsi="Arial" w:cs="Arial"/>
                <w:sz w:val="20"/>
                <w:szCs w:val="20"/>
              </w:rPr>
              <w:t>družbena, kulturna</w:t>
            </w:r>
          </w:p>
        </w:tc>
      </w:tr>
      <w:tr w:rsidR="00556567" w:rsidRPr="00556567" w14:paraId="09B5A8D2" w14:textId="77777777" w:rsidTr="00A37257">
        <w:tc>
          <w:tcPr>
            <w:tcW w:w="2235" w:type="dxa"/>
            <w:shd w:val="clear" w:color="auto" w:fill="auto"/>
          </w:tcPr>
          <w:p w14:paraId="0911037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6CBD91D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ohranja obstoječe gabarite in arhitekturno zasnovo s prepoznavnimi elementi.</w:t>
            </w:r>
          </w:p>
          <w:p w14:paraId="3F8FC642"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P+2N</w:t>
            </w:r>
          </w:p>
        </w:tc>
      </w:tr>
      <w:tr w:rsidR="00660455" w:rsidRPr="00556567" w14:paraId="17450492" w14:textId="77777777" w:rsidTr="00A37257">
        <w:tc>
          <w:tcPr>
            <w:tcW w:w="2235" w:type="dxa"/>
            <w:shd w:val="clear" w:color="auto" w:fill="auto"/>
          </w:tcPr>
          <w:p w14:paraId="191A47C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2040355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Pomožni objekti niso dovoljeni.</w:t>
            </w:r>
          </w:p>
          <w:p w14:paraId="5A4B569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Ohranja se park pred kulturnim domom z visoko drevnino. Delež zelenih površin parka se ne sme zmanjšati. Glej tudi pogoje 27. člena – park pred Cankarjevim domom</w:t>
            </w:r>
          </w:p>
        </w:tc>
      </w:tr>
    </w:tbl>
    <w:p w14:paraId="4DCD0D3C"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0E6942F5" w14:textId="77777777" w:rsidTr="00A37257">
        <w:tc>
          <w:tcPr>
            <w:tcW w:w="2235" w:type="dxa"/>
            <w:shd w:val="clear" w:color="auto" w:fill="auto"/>
          </w:tcPr>
          <w:p w14:paraId="4E81997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5CE9BFA0"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26, »Ogrinova vila«</w:t>
            </w:r>
          </w:p>
        </w:tc>
      </w:tr>
      <w:tr w:rsidR="00556567" w:rsidRPr="00556567" w14:paraId="427366F1" w14:textId="77777777" w:rsidTr="00A37257">
        <w:tc>
          <w:tcPr>
            <w:tcW w:w="2235" w:type="dxa"/>
            <w:shd w:val="clear" w:color="auto" w:fill="auto"/>
          </w:tcPr>
          <w:p w14:paraId="773A5EB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15503E5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VR_464, CU</w:t>
            </w:r>
          </w:p>
        </w:tc>
      </w:tr>
      <w:tr w:rsidR="00556567" w:rsidRPr="00556567" w14:paraId="7B74D3BB" w14:textId="77777777" w:rsidTr="00A37257">
        <w:tc>
          <w:tcPr>
            <w:tcW w:w="2235" w:type="dxa"/>
            <w:shd w:val="clear" w:color="auto" w:fill="auto"/>
          </w:tcPr>
          <w:p w14:paraId="60410A4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3A33769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63597F4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23304 – Ogrinova vila, stavbna dediščina</w:t>
            </w:r>
          </w:p>
        </w:tc>
      </w:tr>
      <w:tr w:rsidR="00556567" w:rsidRPr="00556567" w14:paraId="23C6990E" w14:textId="77777777" w:rsidTr="00A37257">
        <w:tc>
          <w:tcPr>
            <w:tcW w:w="2235" w:type="dxa"/>
            <w:shd w:val="clear" w:color="auto" w:fill="auto"/>
          </w:tcPr>
          <w:p w14:paraId="4BEBA05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29725F8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poslovna (največ 2 stan. enoti)</w:t>
            </w:r>
          </w:p>
        </w:tc>
      </w:tr>
      <w:tr w:rsidR="00556567" w:rsidRPr="00556567" w14:paraId="57BD8C5F" w14:textId="77777777" w:rsidTr="00A37257">
        <w:tc>
          <w:tcPr>
            <w:tcW w:w="2235" w:type="dxa"/>
            <w:shd w:val="clear" w:color="auto" w:fill="auto"/>
          </w:tcPr>
          <w:p w14:paraId="14EA629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7ED5E12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6E2C4167"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K+vP+1N</w:t>
            </w:r>
          </w:p>
          <w:p w14:paraId="32D6065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Ohraniti je potrebno obstoječe stavbno pohištvo in ga obnoviti. Barvo določi ZVKDS na osnovi sondiranj. Fasadni omet mora biti obnovljen na način, ki bo določen na osnovi sondiranja restavratorjev ZVKDS. Streha je obnovljena, ohranja se opečna kritina.</w:t>
            </w:r>
          </w:p>
        </w:tc>
      </w:tr>
      <w:tr w:rsidR="00660455" w:rsidRPr="00556567" w14:paraId="56EF4B6E" w14:textId="77777777" w:rsidTr="00A37257">
        <w:tc>
          <w:tcPr>
            <w:tcW w:w="2235" w:type="dxa"/>
            <w:shd w:val="clear" w:color="auto" w:fill="auto"/>
          </w:tcPr>
          <w:p w14:paraId="1DBEF9C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4280CB90" w14:textId="77777777" w:rsidR="00660455" w:rsidRPr="00556567" w:rsidRDefault="00660455" w:rsidP="00A37257">
            <w:pPr>
              <w:rPr>
                <w:rFonts w:cs="Arial"/>
                <w:sz w:val="20"/>
                <w:szCs w:val="20"/>
              </w:rPr>
            </w:pPr>
            <w:r w:rsidRPr="00556567">
              <w:rPr>
                <w:rFonts w:cs="Arial"/>
                <w:sz w:val="20"/>
                <w:szCs w:val="20"/>
              </w:rPr>
              <w:t xml:space="preserve">Na zaledni strani objekta je dopustna postavitev pomožnih objektov, ki morajo biti </w:t>
            </w:r>
            <w:proofErr w:type="spellStart"/>
            <w:r w:rsidRPr="00556567">
              <w:rPr>
                <w:rFonts w:cs="Arial"/>
                <w:sz w:val="20"/>
                <w:szCs w:val="20"/>
              </w:rPr>
              <w:t>gabaritno</w:t>
            </w:r>
            <w:proofErr w:type="spellEnd"/>
            <w:r w:rsidRPr="00556567">
              <w:rPr>
                <w:rFonts w:cs="Arial"/>
                <w:sz w:val="20"/>
                <w:szCs w:val="20"/>
              </w:rPr>
              <w:t xml:space="preserve"> in oblikovno podrejeni objektu, skladni z značajem </w:t>
            </w:r>
            <w:r w:rsidRPr="00556567">
              <w:rPr>
                <w:rFonts w:cs="Arial"/>
                <w:sz w:val="20"/>
                <w:szCs w:val="20"/>
              </w:rPr>
              <w:lastRenderedPageBreak/>
              <w:t>objekta in enotno oblikovani. Pomožni objekti so pritlični z dvokapno streho krito z opečno kritino ali enokapnico s transparentno ali kovinsko kritino v rdeči ali rjavi barvi. Pomožni objekti imajo lesene stene ali pa so brez sten.</w:t>
            </w:r>
          </w:p>
          <w:p w14:paraId="620E3AB6" w14:textId="77777777" w:rsidR="00660455" w:rsidRPr="00556567" w:rsidRDefault="00660455" w:rsidP="00A37257">
            <w:pPr>
              <w:snapToGrid w:val="0"/>
              <w:rPr>
                <w:rFonts w:cs="Arial"/>
                <w:sz w:val="20"/>
                <w:szCs w:val="20"/>
              </w:rPr>
            </w:pPr>
            <w:r w:rsidRPr="00556567">
              <w:rPr>
                <w:rFonts w:cs="Arial"/>
                <w:sz w:val="20"/>
                <w:szCs w:val="20"/>
              </w:rPr>
              <w:t>Okolico je potrebno urediti v skladu z izhodišči za urejanje vrtov ob vilah. Ohranja se visoka živa meja, ki obdaja parcelo. Severni in južni rob parcele, ki mejita na stanovanjske bloke, se zasadita z visoko drevnino. Ob ureditvi okolice je potrebno zagotoviti dovolj zelenih površin, kot je značilno za objekte iz obdobja nastanka objekta.</w:t>
            </w:r>
          </w:p>
        </w:tc>
      </w:tr>
    </w:tbl>
    <w:p w14:paraId="352DA9B5"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5573B42D" w14:textId="77777777" w:rsidTr="00A37257">
        <w:tc>
          <w:tcPr>
            <w:tcW w:w="2235" w:type="dxa"/>
            <w:shd w:val="clear" w:color="auto" w:fill="auto"/>
          </w:tcPr>
          <w:p w14:paraId="33D44A1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722A2253"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27, del »Mlekarna«</w:t>
            </w:r>
          </w:p>
        </w:tc>
      </w:tr>
      <w:tr w:rsidR="00556567" w:rsidRPr="00556567" w14:paraId="2291F540" w14:textId="77777777" w:rsidTr="00A37257">
        <w:tc>
          <w:tcPr>
            <w:tcW w:w="2235" w:type="dxa"/>
            <w:shd w:val="clear" w:color="auto" w:fill="auto"/>
          </w:tcPr>
          <w:p w14:paraId="52D3FD1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29A10D8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VR_2052, CU</w:t>
            </w:r>
          </w:p>
        </w:tc>
      </w:tr>
      <w:tr w:rsidR="00556567" w:rsidRPr="00556567" w14:paraId="0956AAF1" w14:textId="77777777" w:rsidTr="00A37257">
        <w:tc>
          <w:tcPr>
            <w:tcW w:w="2235" w:type="dxa"/>
            <w:shd w:val="clear" w:color="auto" w:fill="auto"/>
          </w:tcPr>
          <w:p w14:paraId="547A6AF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77669A4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363AD05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12524 – Mlekarna, stavbna dediščina</w:t>
            </w:r>
          </w:p>
        </w:tc>
      </w:tr>
      <w:tr w:rsidR="00556567" w:rsidRPr="00556567" w14:paraId="5C532E39" w14:textId="77777777" w:rsidTr="00A37257">
        <w:tc>
          <w:tcPr>
            <w:tcW w:w="2235" w:type="dxa"/>
            <w:shd w:val="clear" w:color="auto" w:fill="auto"/>
          </w:tcPr>
          <w:p w14:paraId="5CE8882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5FBC77F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 proizvodna, gostinstvo, turizem</w:t>
            </w:r>
          </w:p>
        </w:tc>
      </w:tr>
      <w:tr w:rsidR="00556567" w:rsidRPr="00556567" w14:paraId="48C69B9F" w14:textId="77777777" w:rsidTr="00A37257">
        <w:tc>
          <w:tcPr>
            <w:tcW w:w="2235" w:type="dxa"/>
            <w:shd w:val="clear" w:color="auto" w:fill="auto"/>
          </w:tcPr>
          <w:p w14:paraId="7E21255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58A22BE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607B5133"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K+vP+1N+M</w:t>
            </w:r>
          </w:p>
          <w:p w14:paraId="75E6FD4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 je potreben prenove s sanacijo nekaterih degradacij na objektu.</w:t>
            </w:r>
          </w:p>
          <w:p w14:paraId="398F47E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Ohraniti je potrebno obstoječe stavbno pohištvo in ga obnoviti. Barvo določi ZVKDS na osnovi sondiranj. Vgrajeno stavbno pohištvo, ki ni primerno, je potrebno zamenjati. Fasadni omet mora biti obnovljen na način, ki bo določen na osnovi sondiranja restavratorjev ZVKDS. Ohranja se opečna kritina. Z objekta je potrebno odstraniti vse moteče elemente (npr. usmerjevalne table).</w:t>
            </w:r>
          </w:p>
        </w:tc>
      </w:tr>
      <w:tr w:rsidR="00660455" w:rsidRPr="00556567" w14:paraId="618C31A5" w14:textId="77777777" w:rsidTr="00A37257">
        <w:tc>
          <w:tcPr>
            <w:tcW w:w="2235" w:type="dxa"/>
            <w:shd w:val="clear" w:color="auto" w:fill="auto"/>
          </w:tcPr>
          <w:p w14:paraId="064D04C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53BCC385" w14:textId="77777777" w:rsidR="00660455" w:rsidRPr="00556567" w:rsidRDefault="00660455" w:rsidP="00A37257">
            <w:pPr>
              <w:snapToGrid w:val="0"/>
              <w:rPr>
                <w:rFonts w:cs="Arial"/>
                <w:sz w:val="20"/>
                <w:szCs w:val="20"/>
              </w:rPr>
            </w:pPr>
            <w:r w:rsidRPr="00556567">
              <w:rPr>
                <w:rFonts w:cs="Arial"/>
                <w:sz w:val="20"/>
                <w:szCs w:val="20"/>
              </w:rPr>
              <w:t xml:space="preserve">Na ulični strani se ohranjata simetrični nakladalni rampi. Pred stranskim vhodom se uredi gostinski vrt z ozelenitvijo. </w:t>
            </w:r>
          </w:p>
          <w:p w14:paraId="0BA5A9E0" w14:textId="77777777" w:rsidR="00660455" w:rsidRPr="00556567" w:rsidRDefault="00660455" w:rsidP="00A37257">
            <w:pPr>
              <w:snapToGrid w:val="0"/>
              <w:rPr>
                <w:rFonts w:cs="Arial"/>
                <w:sz w:val="20"/>
                <w:szCs w:val="20"/>
              </w:rPr>
            </w:pPr>
            <w:r w:rsidRPr="00556567">
              <w:rPr>
                <w:rFonts w:cs="Arial"/>
                <w:sz w:val="20"/>
                <w:szCs w:val="20"/>
              </w:rPr>
              <w:t xml:space="preserve">Sušnikova cesta severno od objekta se preoblikuje v tlakovano površino, ki služi kot prostor za prireditve ter dostop za tovorna vozila. Plinska cisterna se odstrani ali ustrezno zakrije. </w:t>
            </w:r>
          </w:p>
          <w:p w14:paraId="6D72A0B5" w14:textId="77777777" w:rsidR="00660455" w:rsidRPr="00556567" w:rsidRDefault="00660455" w:rsidP="00A37257">
            <w:pPr>
              <w:snapToGrid w:val="0"/>
              <w:rPr>
                <w:rFonts w:cs="Arial"/>
                <w:sz w:val="20"/>
                <w:szCs w:val="20"/>
              </w:rPr>
            </w:pPr>
            <w:r w:rsidRPr="00556567">
              <w:rPr>
                <w:rFonts w:cs="Arial"/>
                <w:sz w:val="20"/>
                <w:szCs w:val="20"/>
              </w:rPr>
              <w:t>Preuredi se Sušnikova cesta s križiščem in hodnikom za pešce. Glej tudi določila za objekt Tržaška cesta 27 – skladiščni del.</w:t>
            </w:r>
          </w:p>
        </w:tc>
      </w:tr>
    </w:tbl>
    <w:p w14:paraId="5A596460"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846"/>
      </w:tblGrid>
      <w:tr w:rsidR="00556567" w:rsidRPr="00556567" w14:paraId="30AF693E" w14:textId="77777777" w:rsidTr="00A37257">
        <w:tc>
          <w:tcPr>
            <w:tcW w:w="2235" w:type="dxa"/>
            <w:shd w:val="clear" w:color="auto" w:fill="auto"/>
          </w:tcPr>
          <w:p w14:paraId="326CA41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0CE10CA9"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27, skladiščni del</w:t>
            </w:r>
          </w:p>
        </w:tc>
      </w:tr>
      <w:tr w:rsidR="00556567" w:rsidRPr="00556567" w14:paraId="58FC0331" w14:textId="77777777" w:rsidTr="00A37257">
        <w:tc>
          <w:tcPr>
            <w:tcW w:w="2235" w:type="dxa"/>
            <w:shd w:val="clear" w:color="auto" w:fill="auto"/>
          </w:tcPr>
          <w:p w14:paraId="54652BB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4849F9A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VR_2052, CU</w:t>
            </w:r>
          </w:p>
        </w:tc>
      </w:tr>
      <w:tr w:rsidR="00556567" w:rsidRPr="00556567" w14:paraId="5D07AD26" w14:textId="77777777" w:rsidTr="00A37257">
        <w:tc>
          <w:tcPr>
            <w:tcW w:w="2235" w:type="dxa"/>
            <w:shd w:val="clear" w:color="auto" w:fill="auto"/>
          </w:tcPr>
          <w:p w14:paraId="5713421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18DC788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556567" w:rsidRPr="00556567" w14:paraId="0C45E7FA" w14:textId="77777777" w:rsidTr="00A37257">
        <w:tc>
          <w:tcPr>
            <w:tcW w:w="2235" w:type="dxa"/>
            <w:shd w:val="clear" w:color="auto" w:fill="auto"/>
          </w:tcPr>
          <w:p w14:paraId="0A8A852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7F23677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 proizvodna, skladišče, gostinstvo, turizem</w:t>
            </w:r>
          </w:p>
        </w:tc>
      </w:tr>
      <w:tr w:rsidR="00556567" w:rsidRPr="00556567" w14:paraId="1755BF57" w14:textId="77777777" w:rsidTr="00A37257">
        <w:tc>
          <w:tcPr>
            <w:tcW w:w="2235" w:type="dxa"/>
            <w:shd w:val="clear" w:color="auto" w:fill="auto"/>
          </w:tcPr>
          <w:p w14:paraId="70E112E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059EDA6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3A2E2532"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xml:space="preserve">: </w:t>
            </w:r>
            <w:proofErr w:type="spellStart"/>
            <w:r w:rsidRPr="00556567">
              <w:rPr>
                <w:rFonts w:ascii="Arial" w:hAnsi="Arial" w:cs="Arial"/>
                <w:sz w:val="20"/>
                <w:szCs w:val="20"/>
              </w:rPr>
              <w:t>vP+M</w:t>
            </w:r>
            <w:proofErr w:type="spellEnd"/>
          </w:p>
        </w:tc>
      </w:tr>
      <w:tr w:rsidR="00660455" w:rsidRPr="00556567" w14:paraId="5E418676" w14:textId="77777777" w:rsidTr="00A37257">
        <w:tc>
          <w:tcPr>
            <w:tcW w:w="2235" w:type="dxa"/>
            <w:shd w:val="clear" w:color="auto" w:fill="auto"/>
          </w:tcPr>
          <w:p w14:paraId="4F9A2DB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68D8BFC3" w14:textId="77777777" w:rsidR="00660455" w:rsidRPr="00556567" w:rsidRDefault="00660455" w:rsidP="00A37257">
            <w:pPr>
              <w:snapToGrid w:val="0"/>
              <w:rPr>
                <w:rFonts w:cs="Arial"/>
                <w:sz w:val="20"/>
                <w:szCs w:val="20"/>
              </w:rPr>
            </w:pPr>
            <w:r w:rsidRPr="00556567">
              <w:rPr>
                <w:rFonts w:cs="Arial"/>
                <w:sz w:val="20"/>
                <w:szCs w:val="20"/>
              </w:rPr>
              <w:t>Ohranja se prostostoječ dimnik. Uredi se primeren uvoz na dvorišče. Dvorišča ni dovoljeno uporabljati kot parkirno površino. Na jugovzhodni strani objekta se uredi parkirišče za potrebe dejavnosti v objektu ali kot javno parkirišče. Parkirišče se ozeleni z visoko drevnino. V sklopu parkirišča se uredi ekološki otok.</w:t>
            </w:r>
          </w:p>
        </w:tc>
      </w:tr>
    </w:tbl>
    <w:p w14:paraId="12D048EB"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847"/>
      </w:tblGrid>
      <w:tr w:rsidR="00556567" w:rsidRPr="00556567" w14:paraId="139AD669" w14:textId="77777777" w:rsidTr="00A37257">
        <w:tc>
          <w:tcPr>
            <w:tcW w:w="2235" w:type="dxa"/>
            <w:shd w:val="clear" w:color="auto" w:fill="auto"/>
          </w:tcPr>
          <w:p w14:paraId="5B8A100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6977" w:type="dxa"/>
            <w:shd w:val="clear" w:color="auto" w:fill="auto"/>
          </w:tcPr>
          <w:p w14:paraId="5A94A56B"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30</w:t>
            </w:r>
          </w:p>
        </w:tc>
      </w:tr>
      <w:tr w:rsidR="00556567" w:rsidRPr="00556567" w14:paraId="2B56D575" w14:textId="77777777" w:rsidTr="00A37257">
        <w:tc>
          <w:tcPr>
            <w:tcW w:w="2235" w:type="dxa"/>
            <w:shd w:val="clear" w:color="auto" w:fill="auto"/>
          </w:tcPr>
          <w:p w14:paraId="36203A2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6977" w:type="dxa"/>
            <w:shd w:val="clear" w:color="auto" w:fill="auto"/>
          </w:tcPr>
          <w:p w14:paraId="0D6308D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VR_1680, </w:t>
            </w:r>
            <w:proofErr w:type="spellStart"/>
            <w:r w:rsidRPr="00556567">
              <w:rPr>
                <w:rFonts w:ascii="Arial" w:hAnsi="Arial" w:cs="Arial"/>
                <w:sz w:val="20"/>
                <w:szCs w:val="20"/>
              </w:rPr>
              <w:t>SSea</w:t>
            </w:r>
            <w:proofErr w:type="spellEnd"/>
          </w:p>
        </w:tc>
      </w:tr>
      <w:tr w:rsidR="00556567" w:rsidRPr="00556567" w14:paraId="4C2D0691" w14:textId="77777777" w:rsidTr="00A37257">
        <w:tc>
          <w:tcPr>
            <w:tcW w:w="2235" w:type="dxa"/>
            <w:shd w:val="clear" w:color="auto" w:fill="auto"/>
          </w:tcPr>
          <w:p w14:paraId="3D47A99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6977" w:type="dxa"/>
            <w:shd w:val="clear" w:color="auto" w:fill="auto"/>
          </w:tcPr>
          <w:p w14:paraId="0141052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p w14:paraId="366E9A9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12442 – Hiša Tržaška 30, stavbna dediščina</w:t>
            </w:r>
          </w:p>
        </w:tc>
      </w:tr>
      <w:tr w:rsidR="00556567" w:rsidRPr="00556567" w14:paraId="1777B00E" w14:textId="77777777" w:rsidTr="00A37257">
        <w:tc>
          <w:tcPr>
            <w:tcW w:w="2235" w:type="dxa"/>
            <w:shd w:val="clear" w:color="auto" w:fill="auto"/>
          </w:tcPr>
          <w:p w14:paraId="7661D61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6977" w:type="dxa"/>
            <w:shd w:val="clear" w:color="auto" w:fill="auto"/>
          </w:tcPr>
          <w:p w14:paraId="225E51E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10 stan. enot)</w:t>
            </w:r>
          </w:p>
        </w:tc>
      </w:tr>
      <w:tr w:rsidR="00556567" w:rsidRPr="00556567" w14:paraId="6AC706D1" w14:textId="77777777" w:rsidTr="00A37257">
        <w:tc>
          <w:tcPr>
            <w:tcW w:w="2235" w:type="dxa"/>
            <w:shd w:val="clear" w:color="auto" w:fill="auto"/>
          </w:tcPr>
          <w:p w14:paraId="65A9CCF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6977" w:type="dxa"/>
            <w:shd w:val="clear" w:color="auto" w:fill="auto"/>
          </w:tcPr>
          <w:p w14:paraId="3E2935A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Objekt ohranja obstoječe gabarite. </w:t>
            </w:r>
          </w:p>
          <w:p w14:paraId="4DFC7FFE"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K+P+M</w:t>
            </w:r>
          </w:p>
        </w:tc>
      </w:tr>
      <w:tr w:rsidR="00660455" w:rsidRPr="00556567" w14:paraId="6DBAD21E" w14:textId="77777777" w:rsidTr="00A37257">
        <w:tc>
          <w:tcPr>
            <w:tcW w:w="2235" w:type="dxa"/>
            <w:shd w:val="clear" w:color="auto" w:fill="auto"/>
          </w:tcPr>
          <w:p w14:paraId="705D6E1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6977" w:type="dxa"/>
            <w:shd w:val="clear" w:color="auto" w:fill="auto"/>
          </w:tcPr>
          <w:p w14:paraId="4B5482FA" w14:textId="77777777" w:rsidR="00660455" w:rsidRPr="00556567" w:rsidRDefault="00660455" w:rsidP="00A37257">
            <w:pPr>
              <w:rPr>
                <w:rFonts w:cs="Arial"/>
                <w:sz w:val="20"/>
                <w:szCs w:val="20"/>
              </w:rPr>
            </w:pPr>
            <w:r w:rsidRPr="00556567">
              <w:rPr>
                <w:rFonts w:cs="Arial"/>
                <w:sz w:val="20"/>
                <w:szCs w:val="20"/>
              </w:rPr>
              <w:t xml:space="preserve">Na zaledni strani objekta je dopustna postavitev pomožnih objektov in nadstrešnice za avtomobile, ki morajo biti </w:t>
            </w:r>
            <w:proofErr w:type="spellStart"/>
            <w:r w:rsidRPr="00556567">
              <w:rPr>
                <w:rFonts w:cs="Arial"/>
                <w:sz w:val="20"/>
                <w:szCs w:val="20"/>
              </w:rPr>
              <w:t>gabaritno</w:t>
            </w:r>
            <w:proofErr w:type="spellEnd"/>
            <w:r w:rsidRPr="00556567">
              <w:rPr>
                <w:rFonts w:cs="Arial"/>
                <w:sz w:val="20"/>
                <w:szCs w:val="20"/>
              </w:rPr>
              <w:t xml:space="preserve"> in oblikovno podrejeni obstoječemu objektu. Objekti morajo biti pritlični z dvokapno streho krito z opečno kritino, ali enokapnico s transparentno ali kovinsko kritino v rdeči ali rjavi barvi. Objekti naj imajo lesene stene ali pa brez sten.</w:t>
            </w:r>
          </w:p>
          <w:p w14:paraId="043193F4" w14:textId="77777777" w:rsidR="00660455" w:rsidRPr="00556567" w:rsidRDefault="00660455" w:rsidP="00A37257">
            <w:pPr>
              <w:rPr>
                <w:rFonts w:cs="Arial"/>
                <w:sz w:val="20"/>
                <w:szCs w:val="20"/>
              </w:rPr>
            </w:pPr>
            <w:r w:rsidRPr="00556567">
              <w:rPr>
                <w:rFonts w:cs="Arial"/>
                <w:sz w:val="20"/>
                <w:szCs w:val="20"/>
              </w:rPr>
              <w:t xml:space="preserve">Nadstrešnica nad parkirnimi prostori je lahkotne in transparentne konstrukcije, tlorisnih gabaritov: 13,60 x 7,0 m (± 0,50 m). </w:t>
            </w:r>
          </w:p>
          <w:p w14:paraId="7D05B707" w14:textId="77777777" w:rsidR="00660455" w:rsidRPr="00556567" w:rsidRDefault="00660455" w:rsidP="00A37257">
            <w:pPr>
              <w:snapToGrid w:val="0"/>
              <w:rPr>
                <w:rFonts w:cs="Arial"/>
                <w:sz w:val="20"/>
                <w:szCs w:val="20"/>
              </w:rPr>
            </w:pPr>
            <w:r w:rsidRPr="00556567">
              <w:rPr>
                <w:rFonts w:cs="Arial"/>
                <w:sz w:val="20"/>
                <w:szCs w:val="20"/>
              </w:rPr>
              <w:t xml:space="preserve">Objektu je potrebno urediti okolico: utrjene površine in </w:t>
            </w:r>
            <w:proofErr w:type="spellStart"/>
            <w:r w:rsidRPr="00556567">
              <w:rPr>
                <w:rFonts w:cs="Arial"/>
                <w:sz w:val="20"/>
                <w:szCs w:val="20"/>
              </w:rPr>
              <w:t>zazelenjene</w:t>
            </w:r>
            <w:proofErr w:type="spellEnd"/>
            <w:r w:rsidRPr="00556567">
              <w:rPr>
                <w:rFonts w:cs="Arial"/>
                <w:sz w:val="20"/>
                <w:szCs w:val="20"/>
              </w:rPr>
              <w:t xml:space="preserve"> površine. Izbor rastlin je potrebno iskati v naboru iz časa nastanka objekta.</w:t>
            </w:r>
          </w:p>
          <w:p w14:paraId="5F4B7B02" w14:textId="77777777" w:rsidR="00660455" w:rsidRPr="00556567" w:rsidRDefault="00660455" w:rsidP="00A37257">
            <w:pPr>
              <w:snapToGrid w:val="0"/>
              <w:rPr>
                <w:rFonts w:cs="Arial"/>
                <w:sz w:val="20"/>
                <w:szCs w:val="20"/>
              </w:rPr>
            </w:pPr>
            <w:r w:rsidRPr="00556567">
              <w:rPr>
                <w:rFonts w:cs="Arial"/>
                <w:sz w:val="20"/>
                <w:szCs w:val="20"/>
              </w:rPr>
              <w:lastRenderedPageBreak/>
              <w:t>Objekti in ureditve ne smejo posegati v priobalno zemljišče vodotoka.</w:t>
            </w:r>
          </w:p>
        </w:tc>
      </w:tr>
    </w:tbl>
    <w:p w14:paraId="331BB34C" w14:textId="77777777" w:rsidR="00660455" w:rsidRPr="00556567" w:rsidRDefault="00660455" w:rsidP="00660455">
      <w:pPr>
        <w:pStyle w:val="Brezrazmikov"/>
        <w:rPr>
          <w:rFonts w:ascii="Arial" w:hAnsi="Arial" w:cs="Arial"/>
          <w:sz w:val="20"/>
          <w:szCs w:val="20"/>
        </w:rPr>
      </w:pPr>
    </w:p>
    <w:p w14:paraId="48BA41C0"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20. člen</w:t>
      </w:r>
    </w:p>
    <w:p w14:paraId="2C79461B"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(novogradnje)</w:t>
      </w:r>
    </w:p>
    <w:p w14:paraId="43834E1A" w14:textId="77777777" w:rsidR="00660455" w:rsidRPr="00556567" w:rsidRDefault="00660455" w:rsidP="00660455">
      <w:pPr>
        <w:pStyle w:val="Brezrazmikov"/>
        <w:rPr>
          <w:rFonts w:ascii="Arial" w:hAnsi="Arial" w:cs="Arial"/>
          <w:sz w:val="20"/>
          <w:szCs w:val="20"/>
        </w:rPr>
      </w:pPr>
    </w:p>
    <w:p w14:paraId="1F58228D" w14:textId="77777777" w:rsidR="00660455" w:rsidRPr="00556567" w:rsidRDefault="00660455" w:rsidP="00660455">
      <w:pPr>
        <w:pStyle w:val="Brezrazmikov"/>
        <w:jc w:val="both"/>
        <w:rPr>
          <w:rFonts w:ascii="Arial" w:hAnsi="Arial" w:cs="Arial"/>
          <w:sz w:val="20"/>
          <w:szCs w:val="20"/>
        </w:rPr>
      </w:pPr>
      <w:r w:rsidRPr="00556567">
        <w:rPr>
          <w:rFonts w:ascii="Arial" w:hAnsi="Arial" w:cs="Arial"/>
          <w:sz w:val="20"/>
          <w:szCs w:val="20"/>
        </w:rPr>
        <w:t>Objekti si sledijo po abecednem vrstnem redu naslovov.</w:t>
      </w:r>
    </w:p>
    <w:p w14:paraId="13322C4E" w14:textId="77777777" w:rsidR="00660455" w:rsidRPr="00556567" w:rsidRDefault="00660455" w:rsidP="00660455">
      <w:pPr>
        <w:pStyle w:val="Brezrazmikov"/>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124"/>
      </w:tblGrid>
      <w:tr w:rsidR="00556567" w:rsidRPr="00556567" w14:paraId="20DB8808" w14:textId="77777777" w:rsidTr="00A37257">
        <w:tc>
          <w:tcPr>
            <w:tcW w:w="1951" w:type="dxa"/>
            <w:shd w:val="clear" w:color="auto" w:fill="auto"/>
          </w:tcPr>
          <w:p w14:paraId="06DA5ED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261" w:type="dxa"/>
            <w:shd w:val="clear" w:color="auto" w:fill="auto"/>
          </w:tcPr>
          <w:p w14:paraId="027521EB"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Cankarjev trg, št. obstoječega gospodarskega objekta: 2114</w:t>
            </w:r>
          </w:p>
          <w:p w14:paraId="62A2F69B"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(v grafiki Lc1a)</w:t>
            </w:r>
          </w:p>
        </w:tc>
      </w:tr>
      <w:tr w:rsidR="00556567" w:rsidRPr="00556567" w14:paraId="4A729DFC" w14:textId="77777777" w:rsidTr="00A37257">
        <w:tc>
          <w:tcPr>
            <w:tcW w:w="1951" w:type="dxa"/>
            <w:shd w:val="clear" w:color="auto" w:fill="auto"/>
          </w:tcPr>
          <w:p w14:paraId="20FE5EB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261" w:type="dxa"/>
            <w:shd w:val="clear" w:color="auto" w:fill="auto"/>
          </w:tcPr>
          <w:p w14:paraId="59847B1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VR_457, CU</w:t>
            </w:r>
          </w:p>
        </w:tc>
      </w:tr>
      <w:tr w:rsidR="00556567" w:rsidRPr="00556567" w14:paraId="7A0B7755" w14:textId="77777777" w:rsidTr="00A37257">
        <w:tc>
          <w:tcPr>
            <w:tcW w:w="1951" w:type="dxa"/>
            <w:shd w:val="clear" w:color="auto" w:fill="auto"/>
          </w:tcPr>
          <w:p w14:paraId="2A239FB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261" w:type="dxa"/>
            <w:shd w:val="clear" w:color="auto" w:fill="auto"/>
          </w:tcPr>
          <w:p w14:paraId="33B3212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1D4D4FDB" w14:textId="77777777" w:rsidTr="00A37257">
        <w:tc>
          <w:tcPr>
            <w:tcW w:w="1951" w:type="dxa"/>
            <w:shd w:val="clear" w:color="auto" w:fill="auto"/>
          </w:tcPr>
          <w:p w14:paraId="24EDF17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7261" w:type="dxa"/>
            <w:shd w:val="clear" w:color="auto" w:fill="auto"/>
          </w:tcPr>
          <w:p w14:paraId="57561AC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Obstoječi gospodarski objekt se odstrani. Do odstranitve je možno vzdrževanje objektov.</w:t>
            </w:r>
          </w:p>
        </w:tc>
      </w:tr>
      <w:tr w:rsidR="00556567" w:rsidRPr="00556567" w14:paraId="6699E40C" w14:textId="77777777" w:rsidTr="00A37257">
        <w:tc>
          <w:tcPr>
            <w:tcW w:w="1951" w:type="dxa"/>
            <w:shd w:val="clear" w:color="auto" w:fill="auto"/>
          </w:tcPr>
          <w:p w14:paraId="39FD540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novega objekta</w:t>
            </w:r>
          </w:p>
        </w:tc>
        <w:tc>
          <w:tcPr>
            <w:tcW w:w="7261" w:type="dxa"/>
            <w:shd w:val="clear" w:color="auto" w:fill="auto"/>
          </w:tcPr>
          <w:p w14:paraId="468E929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poslovno-stanovanjska (javno pritličje, največ 8 stan. enot)</w:t>
            </w:r>
          </w:p>
        </w:tc>
      </w:tr>
      <w:tr w:rsidR="00556567" w:rsidRPr="00556567" w14:paraId="2B47C2E0" w14:textId="77777777" w:rsidTr="00A37257">
        <w:tc>
          <w:tcPr>
            <w:tcW w:w="1951" w:type="dxa"/>
            <w:shd w:val="clear" w:color="auto" w:fill="auto"/>
          </w:tcPr>
          <w:p w14:paraId="38CE879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Pogoji za novogradnjo</w:t>
            </w:r>
          </w:p>
        </w:tc>
        <w:tc>
          <w:tcPr>
            <w:tcW w:w="7261" w:type="dxa"/>
            <w:shd w:val="clear" w:color="auto" w:fill="auto"/>
          </w:tcPr>
          <w:p w14:paraId="6635510C" w14:textId="77777777" w:rsidR="00660455" w:rsidRPr="00556567" w:rsidRDefault="00660455" w:rsidP="00A37257">
            <w:pPr>
              <w:suppressAutoHyphens/>
              <w:snapToGrid w:val="0"/>
              <w:rPr>
                <w:rFonts w:cs="Arial"/>
                <w:sz w:val="20"/>
                <w:szCs w:val="20"/>
              </w:rPr>
            </w:pPr>
            <w:r w:rsidRPr="00556567">
              <w:rPr>
                <w:rFonts w:cs="Arial"/>
                <w:sz w:val="20"/>
                <w:szCs w:val="20"/>
              </w:rPr>
              <w:t>Na lokaciji propadlega gospodarskega objekta se dovoli izvedba novogradnje, v pravokotnem tlorisu. Objekt se locira vzdolžno v linijo obstoječega zidu, ki ločuje javen prostor od zaledja.</w:t>
            </w:r>
          </w:p>
          <w:p w14:paraId="26733059" w14:textId="77777777" w:rsidR="00660455" w:rsidRPr="00556567" w:rsidRDefault="00660455" w:rsidP="00A37257">
            <w:pPr>
              <w:suppressAutoHyphens/>
              <w:snapToGrid w:val="0"/>
              <w:rPr>
                <w:rFonts w:cs="Arial"/>
                <w:sz w:val="20"/>
                <w:szCs w:val="20"/>
              </w:rPr>
            </w:pPr>
            <w:proofErr w:type="spellStart"/>
            <w:r w:rsidRPr="00556567">
              <w:rPr>
                <w:rFonts w:cs="Arial"/>
                <w:sz w:val="20"/>
                <w:szCs w:val="20"/>
              </w:rPr>
              <w:t>Etažnost</w:t>
            </w:r>
            <w:proofErr w:type="spellEnd"/>
            <w:r w:rsidRPr="00556567">
              <w:rPr>
                <w:rFonts w:cs="Arial"/>
                <w:sz w:val="20"/>
                <w:szCs w:val="20"/>
              </w:rPr>
              <w:t>: P+1N+M</w:t>
            </w:r>
          </w:p>
          <w:p w14:paraId="2C128AE5" w14:textId="77777777" w:rsidR="00660455" w:rsidRPr="00556567" w:rsidRDefault="00660455" w:rsidP="00A37257">
            <w:pPr>
              <w:jc w:val="both"/>
              <w:rPr>
                <w:rFonts w:cs="Arial"/>
                <w:sz w:val="20"/>
                <w:szCs w:val="20"/>
              </w:rPr>
            </w:pPr>
            <w:r w:rsidRPr="00556567">
              <w:rPr>
                <w:rFonts w:cs="Arial"/>
                <w:sz w:val="20"/>
                <w:szCs w:val="20"/>
              </w:rPr>
              <w:t>Maksimalen tlorisni gabarit (pritličja): 8,10 x 37,85 m (± 0,50 m)</w:t>
            </w:r>
          </w:p>
          <w:p w14:paraId="5E672E62" w14:textId="77777777" w:rsidR="00660455" w:rsidRPr="00556567" w:rsidRDefault="00660455" w:rsidP="00A37257">
            <w:pPr>
              <w:jc w:val="both"/>
              <w:rPr>
                <w:rFonts w:cs="Arial"/>
                <w:sz w:val="20"/>
                <w:szCs w:val="20"/>
              </w:rPr>
            </w:pPr>
            <w:r w:rsidRPr="00556567">
              <w:rPr>
                <w:rFonts w:cs="Arial"/>
                <w:sz w:val="20"/>
                <w:szCs w:val="20"/>
              </w:rPr>
              <w:t>Maksimalen tlorisni gabarit (1N+M): 12,60 x 37,85 m (± 0,50 m)</w:t>
            </w:r>
          </w:p>
          <w:p w14:paraId="376B5279" w14:textId="77777777" w:rsidR="00660455" w:rsidRPr="00556567" w:rsidRDefault="00660455" w:rsidP="00A37257">
            <w:pPr>
              <w:rPr>
                <w:rFonts w:cs="Arial"/>
                <w:sz w:val="20"/>
                <w:szCs w:val="20"/>
              </w:rPr>
            </w:pPr>
            <w:r w:rsidRPr="00556567">
              <w:rPr>
                <w:rFonts w:cs="Arial"/>
                <w:sz w:val="20"/>
                <w:szCs w:val="20"/>
              </w:rPr>
              <w:t>Višina slemena objekta mora biti enaka višini slemena sosednjih objektov (Cankarjev trg 2, 2a, 3 in 3a). Streha mora biti dvokapnica z naklonom in kritino opečnat bobrovec ali zareznik, naklon 35-45</w:t>
            </w:r>
            <w:r w:rsidRPr="00556567">
              <w:rPr>
                <w:rFonts w:cs="Arial"/>
                <w:sz w:val="20"/>
                <w:szCs w:val="20"/>
              </w:rPr>
              <w:sym w:font="Symbol" w:char="F0B0"/>
            </w:r>
            <w:r w:rsidRPr="00556567">
              <w:rPr>
                <w:rFonts w:cs="Arial"/>
                <w:sz w:val="20"/>
                <w:szCs w:val="20"/>
              </w:rPr>
              <w:t>. Sleme vzporedno z daljšo stranico. Fasada izvedena v gladkem ometu v svetlih pastelnih naravnih tonih ali sodobno oblikovana (steklo, les kovina). V primeru, da investitor načrtuje sodobno oblikovan objekt (ravna streha, steklo, beton ipd.) višina objekta ne sme presegati višine kapi sosednjih objektov.</w:t>
            </w:r>
          </w:p>
        </w:tc>
      </w:tr>
      <w:tr w:rsidR="00660455" w:rsidRPr="00556567" w14:paraId="35B0854C" w14:textId="77777777" w:rsidTr="00A37257">
        <w:tc>
          <w:tcPr>
            <w:tcW w:w="1951" w:type="dxa"/>
            <w:shd w:val="clear" w:color="auto" w:fill="auto"/>
          </w:tcPr>
          <w:p w14:paraId="7B0BD9D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7261" w:type="dxa"/>
            <w:shd w:val="clear" w:color="auto" w:fill="auto"/>
          </w:tcPr>
          <w:p w14:paraId="10B05450" w14:textId="77777777" w:rsidR="00660455" w:rsidRPr="00556567" w:rsidRDefault="00660455" w:rsidP="00A37257">
            <w:pPr>
              <w:jc w:val="both"/>
              <w:rPr>
                <w:rFonts w:cs="Arial"/>
                <w:sz w:val="20"/>
                <w:szCs w:val="20"/>
              </w:rPr>
            </w:pPr>
            <w:r w:rsidRPr="00556567">
              <w:rPr>
                <w:rFonts w:cs="Arial"/>
                <w:sz w:val="20"/>
                <w:szCs w:val="20"/>
              </w:rPr>
              <w:t>Pomožni objekti niso dovoljeni.</w:t>
            </w:r>
          </w:p>
          <w:p w14:paraId="579F40D3" w14:textId="77777777" w:rsidR="00660455" w:rsidRPr="00556567" w:rsidRDefault="00660455" w:rsidP="00A37257">
            <w:pPr>
              <w:jc w:val="both"/>
              <w:rPr>
                <w:rFonts w:cs="Arial"/>
                <w:sz w:val="20"/>
                <w:szCs w:val="20"/>
              </w:rPr>
            </w:pPr>
            <w:r w:rsidRPr="00556567">
              <w:rPr>
                <w:rFonts w:cs="Arial"/>
                <w:sz w:val="20"/>
                <w:szCs w:val="20"/>
              </w:rPr>
              <w:t>Uredi se nov dovoz iz javne površine (parkirišče ob bencinski črpalki). Dovoz služi kot intervencijska pot tudi objektom: Cankarjev trg 2, 2a, 2b, 3 in 3a.</w:t>
            </w:r>
          </w:p>
          <w:p w14:paraId="1386CE99" w14:textId="77777777" w:rsidR="00660455" w:rsidRPr="00556567" w:rsidRDefault="00660455" w:rsidP="00A37257">
            <w:pPr>
              <w:suppressAutoHyphens/>
              <w:snapToGrid w:val="0"/>
              <w:rPr>
                <w:rFonts w:cs="Arial"/>
                <w:sz w:val="20"/>
                <w:szCs w:val="20"/>
              </w:rPr>
            </w:pPr>
            <w:r w:rsidRPr="00556567">
              <w:rPr>
                <w:rFonts w:cs="Arial"/>
                <w:sz w:val="20"/>
                <w:szCs w:val="20"/>
              </w:rPr>
              <w:t xml:space="preserve">Parkirni prostori in ostale potrebne površine za potrebe objekta se lahko zagotovijo na zemljiščih s </w:t>
            </w:r>
            <w:proofErr w:type="spellStart"/>
            <w:r w:rsidRPr="00556567">
              <w:rPr>
                <w:rFonts w:cs="Arial"/>
                <w:sz w:val="20"/>
                <w:szCs w:val="20"/>
              </w:rPr>
              <w:t>parc</w:t>
            </w:r>
            <w:proofErr w:type="spellEnd"/>
            <w:r w:rsidRPr="00556567">
              <w:rPr>
                <w:rFonts w:cs="Arial"/>
                <w:sz w:val="20"/>
                <w:szCs w:val="20"/>
              </w:rPr>
              <w:t xml:space="preserve">. št. 2769/3,  2769/4,  2769/9, 2769/10 in 2769/11, vse </w:t>
            </w:r>
            <w:proofErr w:type="spellStart"/>
            <w:r w:rsidRPr="00556567">
              <w:rPr>
                <w:rFonts w:cs="Arial"/>
                <w:sz w:val="20"/>
                <w:szCs w:val="20"/>
              </w:rPr>
              <w:t>k.o</w:t>
            </w:r>
            <w:proofErr w:type="spellEnd"/>
            <w:r w:rsidRPr="00556567">
              <w:rPr>
                <w:rFonts w:cs="Arial"/>
                <w:sz w:val="20"/>
                <w:szCs w:val="20"/>
              </w:rPr>
              <w:t>. Vrhnika. Če je objekt samo stanovanjski, so lahko parkirna mesta tudi v pritličju.</w:t>
            </w:r>
          </w:p>
        </w:tc>
      </w:tr>
    </w:tbl>
    <w:p w14:paraId="4FF6738C"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124"/>
      </w:tblGrid>
      <w:tr w:rsidR="00556567" w:rsidRPr="00556567" w14:paraId="320C630E" w14:textId="77777777" w:rsidTr="00A37257">
        <w:tc>
          <w:tcPr>
            <w:tcW w:w="1951" w:type="dxa"/>
            <w:shd w:val="clear" w:color="auto" w:fill="auto"/>
          </w:tcPr>
          <w:p w14:paraId="3CBBB1E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261" w:type="dxa"/>
            <w:shd w:val="clear" w:color="auto" w:fill="auto"/>
          </w:tcPr>
          <w:p w14:paraId="07A3CD6C"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Jelovškova ulica 5 in objekt št. 2091 (v grafiki Ju5)</w:t>
            </w:r>
          </w:p>
        </w:tc>
      </w:tr>
      <w:tr w:rsidR="00556567" w:rsidRPr="00556567" w14:paraId="5A49EA06" w14:textId="77777777" w:rsidTr="00A37257">
        <w:tc>
          <w:tcPr>
            <w:tcW w:w="1951" w:type="dxa"/>
            <w:shd w:val="clear" w:color="auto" w:fill="auto"/>
          </w:tcPr>
          <w:p w14:paraId="2040DA1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261" w:type="dxa"/>
            <w:shd w:val="clear" w:color="auto" w:fill="auto"/>
          </w:tcPr>
          <w:p w14:paraId="72FC760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VR_2029, CU</w:t>
            </w:r>
          </w:p>
        </w:tc>
      </w:tr>
      <w:tr w:rsidR="00556567" w:rsidRPr="00556567" w14:paraId="41983FF0" w14:textId="77777777" w:rsidTr="00A37257">
        <w:tc>
          <w:tcPr>
            <w:tcW w:w="1951" w:type="dxa"/>
            <w:shd w:val="clear" w:color="auto" w:fill="auto"/>
          </w:tcPr>
          <w:p w14:paraId="60A3DA9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261" w:type="dxa"/>
            <w:shd w:val="clear" w:color="auto" w:fill="auto"/>
          </w:tcPr>
          <w:p w14:paraId="0905E11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556567" w:rsidRPr="00556567" w14:paraId="7EDDF8F1" w14:textId="77777777" w:rsidTr="00A37257">
        <w:tc>
          <w:tcPr>
            <w:tcW w:w="1951" w:type="dxa"/>
            <w:shd w:val="clear" w:color="auto" w:fill="auto"/>
          </w:tcPr>
          <w:p w14:paraId="08D9B03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7261" w:type="dxa"/>
            <w:shd w:val="clear" w:color="auto" w:fill="auto"/>
          </w:tcPr>
          <w:p w14:paraId="2249A8D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Obstoječa objekta se odstranita. Do odstranitve je možno vzdrževanje objektov.</w:t>
            </w:r>
          </w:p>
        </w:tc>
      </w:tr>
      <w:tr w:rsidR="00556567" w:rsidRPr="00556567" w14:paraId="26824F21" w14:textId="77777777" w:rsidTr="00A37257">
        <w:tc>
          <w:tcPr>
            <w:tcW w:w="1951" w:type="dxa"/>
            <w:shd w:val="clear" w:color="auto" w:fill="auto"/>
          </w:tcPr>
          <w:p w14:paraId="24A43D6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novega objekta</w:t>
            </w:r>
          </w:p>
        </w:tc>
        <w:tc>
          <w:tcPr>
            <w:tcW w:w="7261" w:type="dxa"/>
            <w:shd w:val="clear" w:color="auto" w:fill="auto"/>
          </w:tcPr>
          <w:p w14:paraId="4BD431A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poslovno-stanovanjska (javno pritličje, največ 8 stan. enot)</w:t>
            </w:r>
          </w:p>
        </w:tc>
      </w:tr>
      <w:tr w:rsidR="00556567" w:rsidRPr="00556567" w14:paraId="7E5A2A47" w14:textId="77777777" w:rsidTr="00A37257">
        <w:tc>
          <w:tcPr>
            <w:tcW w:w="1951" w:type="dxa"/>
            <w:shd w:val="clear" w:color="auto" w:fill="auto"/>
          </w:tcPr>
          <w:p w14:paraId="70226EF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Pogoji za novogradnjo</w:t>
            </w:r>
          </w:p>
        </w:tc>
        <w:tc>
          <w:tcPr>
            <w:tcW w:w="7261" w:type="dxa"/>
            <w:shd w:val="clear" w:color="auto" w:fill="auto"/>
          </w:tcPr>
          <w:p w14:paraId="7406F81A" w14:textId="77777777" w:rsidR="00660455" w:rsidRPr="00556567" w:rsidRDefault="00660455" w:rsidP="00A37257">
            <w:pPr>
              <w:snapToGrid w:val="0"/>
              <w:rPr>
                <w:rFonts w:cs="Arial"/>
                <w:sz w:val="20"/>
                <w:szCs w:val="20"/>
              </w:rPr>
            </w:pPr>
            <w:r w:rsidRPr="00556567">
              <w:rPr>
                <w:rFonts w:cs="Arial"/>
                <w:sz w:val="20"/>
                <w:szCs w:val="20"/>
              </w:rPr>
              <w:t xml:space="preserve">Izvede se nadomestna gradnja v uličnem loku, glede na deviacijo ceste na jugu kareja. V sklopu kareja se objekti locirajo v lomljenem loku z odmikom od novih prometnic. Objekta Ju5 in Lc1b ter Ju5 in Ju6 sta na nivoju pritličja razmaknjena za širši dostop ali dovoz v dvoriščni del. </w:t>
            </w:r>
          </w:p>
          <w:p w14:paraId="4A68F4A8" w14:textId="77777777" w:rsidR="00660455" w:rsidRPr="00556567" w:rsidRDefault="00660455" w:rsidP="00A37257">
            <w:pPr>
              <w:rPr>
                <w:rFonts w:cs="Arial"/>
                <w:sz w:val="20"/>
                <w:szCs w:val="20"/>
              </w:rPr>
            </w:pPr>
            <w:r w:rsidRPr="00556567">
              <w:rPr>
                <w:rFonts w:cs="Arial"/>
                <w:sz w:val="20"/>
                <w:szCs w:val="20"/>
              </w:rPr>
              <w:t>Tlorisni gabarit objekta: 10,00 x 12,00 in 12,00 x 20,15 – 23,20 m (± 0,50 m)</w:t>
            </w:r>
          </w:p>
          <w:p w14:paraId="377EAA92" w14:textId="77777777" w:rsidR="00660455" w:rsidRPr="00556567" w:rsidRDefault="00660455" w:rsidP="00A37257">
            <w:pPr>
              <w:suppressAutoHyphens/>
              <w:snapToGrid w:val="0"/>
              <w:rPr>
                <w:rFonts w:cs="Arial"/>
                <w:sz w:val="20"/>
                <w:szCs w:val="20"/>
              </w:rPr>
            </w:pPr>
            <w:proofErr w:type="spellStart"/>
            <w:r w:rsidRPr="00556567">
              <w:rPr>
                <w:rFonts w:cs="Arial"/>
                <w:sz w:val="20"/>
                <w:szCs w:val="20"/>
              </w:rPr>
              <w:t>Etažnost</w:t>
            </w:r>
            <w:proofErr w:type="spellEnd"/>
            <w:r w:rsidRPr="00556567">
              <w:rPr>
                <w:rFonts w:cs="Arial"/>
                <w:sz w:val="20"/>
                <w:szCs w:val="20"/>
              </w:rPr>
              <w:t>: K+P+1N+M</w:t>
            </w:r>
          </w:p>
          <w:p w14:paraId="11627F34" w14:textId="77777777" w:rsidR="00660455" w:rsidRPr="00556567" w:rsidRDefault="00660455" w:rsidP="00A37257">
            <w:pPr>
              <w:rPr>
                <w:rFonts w:cs="Arial"/>
                <w:sz w:val="20"/>
                <w:szCs w:val="20"/>
              </w:rPr>
            </w:pPr>
            <w:r w:rsidRPr="00556567">
              <w:rPr>
                <w:rFonts w:cs="Arial"/>
                <w:sz w:val="20"/>
                <w:szCs w:val="20"/>
              </w:rPr>
              <w:t>FZ: največ  50 %, FI: največ 1,0,  FOBP: najmanj 30 %</w:t>
            </w:r>
          </w:p>
          <w:p w14:paraId="0AB6B168" w14:textId="77777777" w:rsidR="00660455" w:rsidRPr="00556567" w:rsidRDefault="00660455" w:rsidP="00A37257">
            <w:pPr>
              <w:rPr>
                <w:rFonts w:cs="Arial"/>
                <w:sz w:val="20"/>
                <w:szCs w:val="20"/>
              </w:rPr>
            </w:pPr>
            <w:r w:rsidRPr="00556567">
              <w:rPr>
                <w:rFonts w:cs="Arial"/>
                <w:sz w:val="20"/>
                <w:szCs w:val="20"/>
              </w:rPr>
              <w:t xml:space="preserve">Naklon strešine: </w:t>
            </w:r>
            <w:r w:rsidRPr="00556567">
              <w:rPr>
                <w:rFonts w:cs="Arial"/>
                <w:sz w:val="20"/>
                <w:szCs w:val="20"/>
                <w:shd w:val="clear" w:color="auto" w:fill="FFFFFF"/>
              </w:rPr>
              <w:t>35 - 45°</w:t>
            </w:r>
          </w:p>
          <w:p w14:paraId="1DC08926" w14:textId="77777777" w:rsidR="00660455" w:rsidRPr="00556567" w:rsidRDefault="00660455" w:rsidP="00A37257">
            <w:pPr>
              <w:rPr>
                <w:rFonts w:cs="Cambria"/>
                <w:sz w:val="20"/>
                <w:szCs w:val="20"/>
              </w:rPr>
            </w:pPr>
            <w:r w:rsidRPr="00556567">
              <w:rPr>
                <w:rFonts w:cs="Arial"/>
                <w:sz w:val="20"/>
                <w:szCs w:val="20"/>
              </w:rPr>
              <w:t>Barva strešine: opečna</w:t>
            </w:r>
          </w:p>
        </w:tc>
      </w:tr>
      <w:tr w:rsidR="00660455" w:rsidRPr="00556567" w14:paraId="18809F43" w14:textId="77777777" w:rsidTr="00A37257">
        <w:tc>
          <w:tcPr>
            <w:tcW w:w="1951" w:type="dxa"/>
            <w:shd w:val="clear" w:color="auto" w:fill="auto"/>
          </w:tcPr>
          <w:p w14:paraId="6414DDD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7261" w:type="dxa"/>
            <w:shd w:val="clear" w:color="auto" w:fill="auto"/>
          </w:tcPr>
          <w:p w14:paraId="0F8EE78F" w14:textId="77777777" w:rsidR="00660455" w:rsidRPr="00556567" w:rsidRDefault="00660455" w:rsidP="00A37257">
            <w:pPr>
              <w:rPr>
                <w:rFonts w:cs="Arial"/>
                <w:sz w:val="20"/>
                <w:szCs w:val="20"/>
              </w:rPr>
            </w:pPr>
            <w:r w:rsidRPr="00556567">
              <w:rPr>
                <w:rFonts w:cs="Arial"/>
                <w:sz w:val="20"/>
                <w:szCs w:val="20"/>
              </w:rPr>
              <w:t>Pomožni objekti niso dovoljeni.</w:t>
            </w:r>
          </w:p>
          <w:p w14:paraId="78560EBF" w14:textId="77777777" w:rsidR="00660455" w:rsidRPr="00556567" w:rsidRDefault="00660455" w:rsidP="00A37257">
            <w:pPr>
              <w:suppressAutoHyphens/>
              <w:snapToGrid w:val="0"/>
              <w:rPr>
                <w:rFonts w:cs="Arial"/>
                <w:sz w:val="20"/>
                <w:szCs w:val="20"/>
              </w:rPr>
            </w:pPr>
            <w:r w:rsidRPr="00556567">
              <w:rPr>
                <w:rFonts w:cs="Arial"/>
                <w:sz w:val="20"/>
                <w:szCs w:val="20"/>
              </w:rPr>
              <w:t>Parkirni prostori se lahko zagotovijo na pripadajočem zemljišču v kletni etaži ali z najemom parkirnih mest. Uvoz v kletno etažo je dovoljen iz Jelovškove ulice ali notranjega dvorišča.</w:t>
            </w:r>
          </w:p>
        </w:tc>
      </w:tr>
    </w:tbl>
    <w:p w14:paraId="196A9A25"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124"/>
      </w:tblGrid>
      <w:tr w:rsidR="00556567" w:rsidRPr="00556567" w14:paraId="5CE9EC37" w14:textId="77777777" w:rsidTr="00A37257">
        <w:tc>
          <w:tcPr>
            <w:tcW w:w="1951" w:type="dxa"/>
            <w:shd w:val="clear" w:color="auto" w:fill="auto"/>
          </w:tcPr>
          <w:p w14:paraId="29A837E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261" w:type="dxa"/>
            <w:shd w:val="clear" w:color="auto" w:fill="auto"/>
          </w:tcPr>
          <w:p w14:paraId="3574CD04"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Ljubljanska cesta 4</w:t>
            </w:r>
          </w:p>
        </w:tc>
      </w:tr>
      <w:tr w:rsidR="00556567" w:rsidRPr="00556567" w14:paraId="29DE20DD" w14:textId="77777777" w:rsidTr="00A37257">
        <w:tc>
          <w:tcPr>
            <w:tcW w:w="1951" w:type="dxa"/>
            <w:shd w:val="clear" w:color="auto" w:fill="auto"/>
          </w:tcPr>
          <w:p w14:paraId="1517EB0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261" w:type="dxa"/>
            <w:shd w:val="clear" w:color="auto" w:fill="auto"/>
          </w:tcPr>
          <w:p w14:paraId="51A108D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VR_457, CU</w:t>
            </w:r>
          </w:p>
        </w:tc>
      </w:tr>
      <w:tr w:rsidR="00556567" w:rsidRPr="00556567" w14:paraId="5A8A4B6A" w14:textId="77777777" w:rsidTr="00A37257">
        <w:tc>
          <w:tcPr>
            <w:tcW w:w="1951" w:type="dxa"/>
            <w:shd w:val="clear" w:color="auto" w:fill="auto"/>
          </w:tcPr>
          <w:p w14:paraId="499F8D8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EŠD</w:t>
            </w:r>
          </w:p>
        </w:tc>
        <w:tc>
          <w:tcPr>
            <w:tcW w:w="7261" w:type="dxa"/>
            <w:shd w:val="clear" w:color="auto" w:fill="auto"/>
          </w:tcPr>
          <w:p w14:paraId="0906878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556567" w:rsidRPr="00556567" w14:paraId="5F4070D2" w14:textId="77777777" w:rsidTr="00A37257">
        <w:tc>
          <w:tcPr>
            <w:tcW w:w="1951" w:type="dxa"/>
            <w:shd w:val="clear" w:color="auto" w:fill="auto"/>
          </w:tcPr>
          <w:p w14:paraId="067C07A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7261" w:type="dxa"/>
            <w:shd w:val="clear" w:color="auto" w:fill="auto"/>
          </w:tcPr>
          <w:p w14:paraId="5F3DC1C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družbena, poslovna, gostinstvo – avtobusna postaja</w:t>
            </w:r>
          </w:p>
        </w:tc>
      </w:tr>
      <w:tr w:rsidR="00660455" w:rsidRPr="00556567" w14:paraId="3F17FA06" w14:textId="77777777" w:rsidTr="00A37257">
        <w:tc>
          <w:tcPr>
            <w:tcW w:w="1951" w:type="dxa"/>
            <w:shd w:val="clear" w:color="auto" w:fill="auto"/>
          </w:tcPr>
          <w:p w14:paraId="46350D9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 in okolici</w:t>
            </w:r>
          </w:p>
        </w:tc>
        <w:tc>
          <w:tcPr>
            <w:tcW w:w="7261" w:type="dxa"/>
            <w:shd w:val="clear" w:color="auto" w:fill="auto"/>
          </w:tcPr>
          <w:p w14:paraId="7C5749D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 se avtobusna postaja s servisnim objektom ter parkirnimi prostori za avtobuse in osebna vozila.</w:t>
            </w:r>
          </w:p>
          <w:p w14:paraId="3BB9DF0E" w14:textId="77777777" w:rsidR="00660455" w:rsidRPr="00556567" w:rsidRDefault="00660455" w:rsidP="00A37257">
            <w:pPr>
              <w:jc w:val="both"/>
              <w:rPr>
                <w:rFonts w:cs="Arial"/>
                <w:sz w:val="20"/>
                <w:szCs w:val="20"/>
              </w:rPr>
            </w:pPr>
            <w:r w:rsidRPr="00556567">
              <w:rPr>
                <w:rFonts w:cs="Arial"/>
                <w:sz w:val="20"/>
                <w:szCs w:val="20"/>
              </w:rPr>
              <w:t>Tlorisni gabarit objekta: 9,50 x 24,00 m (± 0,50 m)</w:t>
            </w:r>
          </w:p>
          <w:p w14:paraId="64AEFD6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Višinski gabarit objekta: (K) + P + 1N</w:t>
            </w:r>
          </w:p>
          <w:p w14:paraId="283CC9D7" w14:textId="77777777" w:rsidR="00660455" w:rsidRPr="00556567" w:rsidRDefault="00660455" w:rsidP="00A37257">
            <w:pPr>
              <w:rPr>
                <w:rFonts w:cs="Arial"/>
                <w:sz w:val="20"/>
                <w:szCs w:val="20"/>
              </w:rPr>
            </w:pPr>
            <w:r w:rsidRPr="00556567">
              <w:rPr>
                <w:rFonts w:cs="Arial"/>
                <w:sz w:val="20"/>
                <w:szCs w:val="20"/>
              </w:rPr>
              <w:t>Načrtovane in obstoječe površine namenjene parkiranju je potrebno zaradi ohranjanja in povečevanja zelenih površin, v največji možni meri izvesti kot zelena parkirišča in na njih navezati še preostale zelene površine.</w:t>
            </w:r>
          </w:p>
        </w:tc>
      </w:tr>
    </w:tbl>
    <w:p w14:paraId="15DF8582"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124"/>
      </w:tblGrid>
      <w:tr w:rsidR="00556567" w:rsidRPr="00556567" w14:paraId="5CF5ABD6" w14:textId="77777777" w:rsidTr="00A37257">
        <w:tc>
          <w:tcPr>
            <w:tcW w:w="1951" w:type="dxa"/>
            <w:shd w:val="clear" w:color="auto" w:fill="auto"/>
          </w:tcPr>
          <w:p w14:paraId="3B11911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261" w:type="dxa"/>
            <w:shd w:val="clear" w:color="auto" w:fill="auto"/>
          </w:tcPr>
          <w:p w14:paraId="2BF7D00F"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Ljubljanska cesta, objekta št. 2089 in 2090 (v grafiki Lc1b)</w:t>
            </w:r>
          </w:p>
        </w:tc>
      </w:tr>
      <w:tr w:rsidR="00556567" w:rsidRPr="00556567" w14:paraId="035C00F2" w14:textId="77777777" w:rsidTr="00A37257">
        <w:tc>
          <w:tcPr>
            <w:tcW w:w="1951" w:type="dxa"/>
            <w:shd w:val="clear" w:color="auto" w:fill="auto"/>
          </w:tcPr>
          <w:p w14:paraId="57CE092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261" w:type="dxa"/>
            <w:shd w:val="clear" w:color="auto" w:fill="auto"/>
          </w:tcPr>
          <w:p w14:paraId="16422A4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VR_2029, CU</w:t>
            </w:r>
          </w:p>
        </w:tc>
      </w:tr>
      <w:tr w:rsidR="00556567" w:rsidRPr="00556567" w14:paraId="1D9035BA" w14:textId="77777777" w:rsidTr="00A37257">
        <w:tc>
          <w:tcPr>
            <w:tcW w:w="1951" w:type="dxa"/>
            <w:shd w:val="clear" w:color="auto" w:fill="auto"/>
          </w:tcPr>
          <w:p w14:paraId="7B9CE4A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261" w:type="dxa"/>
            <w:shd w:val="clear" w:color="auto" w:fill="auto"/>
          </w:tcPr>
          <w:p w14:paraId="4CFCE95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556567" w:rsidRPr="00556567" w14:paraId="697515F8" w14:textId="77777777" w:rsidTr="00A37257">
        <w:tc>
          <w:tcPr>
            <w:tcW w:w="1951" w:type="dxa"/>
            <w:shd w:val="clear" w:color="auto" w:fill="auto"/>
          </w:tcPr>
          <w:p w14:paraId="4069DDD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7261" w:type="dxa"/>
            <w:shd w:val="clear" w:color="auto" w:fill="auto"/>
          </w:tcPr>
          <w:p w14:paraId="3871311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Obstoječa objekta se odstranita. Do odstranitve je možno vzdrževanje objektov.</w:t>
            </w:r>
          </w:p>
        </w:tc>
      </w:tr>
      <w:tr w:rsidR="00556567" w:rsidRPr="00556567" w14:paraId="6F8A50DB" w14:textId="77777777" w:rsidTr="00A37257">
        <w:tc>
          <w:tcPr>
            <w:tcW w:w="1951" w:type="dxa"/>
            <w:shd w:val="clear" w:color="auto" w:fill="auto"/>
          </w:tcPr>
          <w:p w14:paraId="4BD8CA6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novega objekta</w:t>
            </w:r>
          </w:p>
        </w:tc>
        <w:tc>
          <w:tcPr>
            <w:tcW w:w="7261" w:type="dxa"/>
            <w:shd w:val="clear" w:color="auto" w:fill="auto"/>
          </w:tcPr>
          <w:p w14:paraId="56D975D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w:t>
            </w:r>
          </w:p>
        </w:tc>
      </w:tr>
      <w:tr w:rsidR="00556567" w:rsidRPr="00556567" w14:paraId="48A74987" w14:textId="77777777" w:rsidTr="00A37257">
        <w:tc>
          <w:tcPr>
            <w:tcW w:w="1951" w:type="dxa"/>
            <w:shd w:val="clear" w:color="auto" w:fill="auto"/>
          </w:tcPr>
          <w:p w14:paraId="284CD1A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Pogoji za novogradnjo</w:t>
            </w:r>
          </w:p>
        </w:tc>
        <w:tc>
          <w:tcPr>
            <w:tcW w:w="7261" w:type="dxa"/>
            <w:shd w:val="clear" w:color="auto" w:fill="auto"/>
          </w:tcPr>
          <w:p w14:paraId="2613C352" w14:textId="77777777" w:rsidR="00660455" w:rsidRPr="00556567" w:rsidRDefault="00660455" w:rsidP="00A37257">
            <w:pPr>
              <w:snapToGrid w:val="0"/>
              <w:ind w:right="66"/>
              <w:rPr>
                <w:rFonts w:cs="Arial"/>
                <w:sz w:val="20"/>
                <w:szCs w:val="20"/>
              </w:rPr>
            </w:pPr>
            <w:r w:rsidRPr="00556567">
              <w:rPr>
                <w:rFonts w:cs="Arial"/>
                <w:sz w:val="20"/>
                <w:szCs w:val="20"/>
              </w:rPr>
              <w:t>Ob rekonstrukciji objektov se objekta preoblikujeta, tako da sledita preoblikovanju kareja.</w:t>
            </w:r>
          </w:p>
          <w:p w14:paraId="5F38D77C" w14:textId="77777777" w:rsidR="00660455" w:rsidRPr="00556567" w:rsidRDefault="00660455" w:rsidP="00A37257">
            <w:pPr>
              <w:snapToGrid w:val="0"/>
              <w:rPr>
                <w:rFonts w:cs="Arial"/>
                <w:sz w:val="20"/>
                <w:szCs w:val="20"/>
              </w:rPr>
            </w:pPr>
            <w:r w:rsidRPr="00556567">
              <w:rPr>
                <w:rFonts w:cs="Arial"/>
                <w:sz w:val="20"/>
                <w:szCs w:val="20"/>
              </w:rPr>
              <w:t xml:space="preserve">Nov objekt je lociran vzporedno z Ljubljansko cesto. Južni del se zaključi pravokotno na to os. Nov zaključek objekta ob preurejenem križišču se geometrijsko naveže na novogradnjo stavbe št. 2091. Novi stavbi Ju5 in Lc1b sta na nivoju pritličja razmaknjena za širši dostop v dvoriščni del. </w:t>
            </w:r>
          </w:p>
          <w:p w14:paraId="22AFA0D1" w14:textId="77777777" w:rsidR="00660455" w:rsidRPr="00556567" w:rsidRDefault="00660455" w:rsidP="00A37257">
            <w:pPr>
              <w:suppressAutoHyphens/>
              <w:snapToGrid w:val="0"/>
              <w:rPr>
                <w:rFonts w:cs="Arial"/>
                <w:sz w:val="20"/>
                <w:szCs w:val="20"/>
              </w:rPr>
            </w:pPr>
            <w:r w:rsidRPr="00556567">
              <w:rPr>
                <w:rFonts w:cs="Arial"/>
                <w:sz w:val="20"/>
                <w:szCs w:val="20"/>
              </w:rPr>
              <w:t>Tlorisni gabariti: 11,40 x 12 m, 25,50 x 16,05 m in 9 x 15,50 m (± 0,50 m)</w:t>
            </w:r>
          </w:p>
          <w:p w14:paraId="46B93390" w14:textId="77777777" w:rsidR="00660455" w:rsidRPr="00556567" w:rsidRDefault="00660455" w:rsidP="00A37257">
            <w:pPr>
              <w:suppressAutoHyphens/>
              <w:snapToGrid w:val="0"/>
              <w:rPr>
                <w:rFonts w:cs="Arial"/>
                <w:sz w:val="20"/>
                <w:szCs w:val="20"/>
              </w:rPr>
            </w:pPr>
            <w:proofErr w:type="spellStart"/>
            <w:r w:rsidRPr="00556567">
              <w:rPr>
                <w:rFonts w:cs="Arial"/>
                <w:sz w:val="20"/>
                <w:szCs w:val="20"/>
              </w:rPr>
              <w:t>Etažnost</w:t>
            </w:r>
            <w:proofErr w:type="spellEnd"/>
            <w:r w:rsidRPr="00556567">
              <w:rPr>
                <w:rFonts w:cs="Arial"/>
                <w:sz w:val="20"/>
                <w:szCs w:val="20"/>
              </w:rPr>
              <w:t>: K+P+M</w:t>
            </w:r>
          </w:p>
          <w:p w14:paraId="49FBF9A6" w14:textId="77777777" w:rsidR="00660455" w:rsidRPr="00556567" w:rsidRDefault="00660455" w:rsidP="00A37257">
            <w:pPr>
              <w:rPr>
                <w:rFonts w:cs="Arial"/>
                <w:sz w:val="20"/>
                <w:szCs w:val="20"/>
              </w:rPr>
            </w:pPr>
            <w:r w:rsidRPr="00556567">
              <w:rPr>
                <w:rFonts w:cs="Arial"/>
                <w:sz w:val="20"/>
                <w:szCs w:val="20"/>
              </w:rPr>
              <w:t>FZ: največ 50 % , FI:  največ 1,0,  FOBP: najmanj 30 %</w:t>
            </w:r>
          </w:p>
          <w:p w14:paraId="62A52314" w14:textId="77777777" w:rsidR="00660455" w:rsidRPr="00556567" w:rsidRDefault="00660455" w:rsidP="00A37257">
            <w:pPr>
              <w:rPr>
                <w:rFonts w:cs="Arial"/>
                <w:sz w:val="20"/>
                <w:szCs w:val="20"/>
              </w:rPr>
            </w:pPr>
            <w:r w:rsidRPr="00556567">
              <w:rPr>
                <w:rFonts w:cs="Arial"/>
                <w:sz w:val="20"/>
                <w:szCs w:val="20"/>
              </w:rPr>
              <w:t xml:space="preserve">Naklon strešine: </w:t>
            </w:r>
            <w:r w:rsidRPr="00556567">
              <w:rPr>
                <w:rFonts w:cs="Arial"/>
                <w:sz w:val="20"/>
                <w:szCs w:val="20"/>
                <w:shd w:val="clear" w:color="auto" w:fill="FFFFFF"/>
              </w:rPr>
              <w:t>35-40°</w:t>
            </w:r>
          </w:p>
          <w:p w14:paraId="743FA4EF" w14:textId="77777777" w:rsidR="00660455" w:rsidRPr="00556567" w:rsidRDefault="00660455" w:rsidP="00A37257">
            <w:pPr>
              <w:rPr>
                <w:rFonts w:cs="Arial"/>
                <w:sz w:val="20"/>
                <w:szCs w:val="20"/>
              </w:rPr>
            </w:pPr>
            <w:r w:rsidRPr="00556567">
              <w:rPr>
                <w:rFonts w:cs="Arial"/>
                <w:sz w:val="20"/>
                <w:szCs w:val="20"/>
              </w:rPr>
              <w:t>Barva strešine: opečna</w:t>
            </w:r>
          </w:p>
        </w:tc>
      </w:tr>
      <w:tr w:rsidR="00660455" w:rsidRPr="00556567" w14:paraId="35ADB5D3" w14:textId="77777777" w:rsidTr="00A37257">
        <w:tc>
          <w:tcPr>
            <w:tcW w:w="1951" w:type="dxa"/>
            <w:shd w:val="clear" w:color="auto" w:fill="auto"/>
          </w:tcPr>
          <w:p w14:paraId="54BC9EA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7261" w:type="dxa"/>
            <w:shd w:val="clear" w:color="auto" w:fill="auto"/>
          </w:tcPr>
          <w:p w14:paraId="63203C7F" w14:textId="77777777" w:rsidR="00660455" w:rsidRPr="00556567" w:rsidRDefault="00660455" w:rsidP="00A37257">
            <w:pPr>
              <w:rPr>
                <w:rFonts w:cs="Arial"/>
                <w:sz w:val="20"/>
                <w:szCs w:val="20"/>
              </w:rPr>
            </w:pPr>
            <w:r w:rsidRPr="00556567">
              <w:rPr>
                <w:rFonts w:cs="Arial"/>
                <w:sz w:val="20"/>
                <w:szCs w:val="20"/>
              </w:rPr>
              <w:t>Pomožni objekti niso dovoljeni.</w:t>
            </w:r>
          </w:p>
          <w:p w14:paraId="66BDB252" w14:textId="77777777" w:rsidR="00660455" w:rsidRPr="00556567" w:rsidRDefault="00660455" w:rsidP="00A37257">
            <w:pPr>
              <w:suppressAutoHyphens/>
              <w:snapToGrid w:val="0"/>
              <w:rPr>
                <w:rFonts w:cs="Arial"/>
                <w:sz w:val="20"/>
                <w:szCs w:val="20"/>
              </w:rPr>
            </w:pPr>
            <w:r w:rsidRPr="00556567">
              <w:rPr>
                <w:rFonts w:cs="Arial"/>
                <w:sz w:val="20"/>
                <w:szCs w:val="20"/>
              </w:rPr>
              <w:t>Parkirni prostori se zagotovijo na pripadajočem zemljišču v kletni etaži ali z najemom parkirnih mest na javnih parkirnih površinah. Uvoz v kletno etažo je dovoljen iz Jelovškove ulice ali notranjega dvorišča.</w:t>
            </w:r>
          </w:p>
          <w:p w14:paraId="166ED9FE" w14:textId="77777777" w:rsidR="00660455" w:rsidRPr="00556567" w:rsidRDefault="00660455" w:rsidP="00A37257">
            <w:pPr>
              <w:suppressAutoHyphens/>
              <w:snapToGrid w:val="0"/>
              <w:rPr>
                <w:rFonts w:cs="Arial"/>
                <w:sz w:val="20"/>
                <w:szCs w:val="20"/>
              </w:rPr>
            </w:pPr>
            <w:r w:rsidRPr="00556567">
              <w:rPr>
                <w:rFonts w:cs="Arial"/>
                <w:sz w:val="20"/>
                <w:szCs w:val="20"/>
              </w:rPr>
              <w:t xml:space="preserve">Prostor med stavbo in Ljubljansko cesto se uredi skladno z ureditvijo Ljubljanske ceste. Zasadi se drevored. </w:t>
            </w:r>
          </w:p>
        </w:tc>
      </w:tr>
    </w:tbl>
    <w:p w14:paraId="64251D3E"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124"/>
      </w:tblGrid>
      <w:tr w:rsidR="00556567" w:rsidRPr="00556567" w14:paraId="4F49AE9E" w14:textId="77777777" w:rsidTr="00A37257">
        <w:tc>
          <w:tcPr>
            <w:tcW w:w="1951" w:type="dxa"/>
            <w:shd w:val="clear" w:color="auto" w:fill="auto"/>
          </w:tcPr>
          <w:p w14:paraId="7EDFB93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261" w:type="dxa"/>
            <w:shd w:val="clear" w:color="auto" w:fill="auto"/>
          </w:tcPr>
          <w:p w14:paraId="67D0C605"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21a in 21b</w:t>
            </w:r>
          </w:p>
        </w:tc>
      </w:tr>
      <w:tr w:rsidR="00556567" w:rsidRPr="00556567" w14:paraId="37130B52" w14:textId="77777777" w:rsidTr="00A37257">
        <w:tc>
          <w:tcPr>
            <w:tcW w:w="1951" w:type="dxa"/>
            <w:shd w:val="clear" w:color="auto" w:fill="auto"/>
          </w:tcPr>
          <w:p w14:paraId="58BCC67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261" w:type="dxa"/>
            <w:shd w:val="clear" w:color="auto" w:fill="auto"/>
          </w:tcPr>
          <w:p w14:paraId="5D162EE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VR_467, CU</w:t>
            </w:r>
          </w:p>
        </w:tc>
      </w:tr>
      <w:tr w:rsidR="00556567" w:rsidRPr="00556567" w14:paraId="04A81820" w14:textId="77777777" w:rsidTr="00A37257">
        <w:tc>
          <w:tcPr>
            <w:tcW w:w="1951" w:type="dxa"/>
            <w:shd w:val="clear" w:color="auto" w:fill="auto"/>
          </w:tcPr>
          <w:p w14:paraId="70A61EB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261" w:type="dxa"/>
            <w:shd w:val="clear" w:color="auto" w:fill="auto"/>
          </w:tcPr>
          <w:p w14:paraId="2FF5D2E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556567" w:rsidRPr="00556567" w14:paraId="64D94953" w14:textId="77777777" w:rsidTr="00A37257">
        <w:tc>
          <w:tcPr>
            <w:tcW w:w="1951" w:type="dxa"/>
            <w:shd w:val="clear" w:color="auto" w:fill="auto"/>
          </w:tcPr>
          <w:p w14:paraId="3FB225F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7261" w:type="dxa"/>
            <w:shd w:val="clear" w:color="auto" w:fill="auto"/>
          </w:tcPr>
          <w:p w14:paraId="30666FB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bivanje (največ 1 stan. enota/objekt)</w:t>
            </w:r>
          </w:p>
        </w:tc>
      </w:tr>
      <w:tr w:rsidR="00556567" w:rsidRPr="00556567" w14:paraId="65267A57" w14:textId="77777777" w:rsidTr="00A37257">
        <w:tc>
          <w:tcPr>
            <w:tcW w:w="1951" w:type="dxa"/>
            <w:shd w:val="clear" w:color="auto" w:fill="auto"/>
          </w:tcPr>
          <w:p w14:paraId="7EDEE0A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Dovoljeni posegi na objektu</w:t>
            </w:r>
          </w:p>
        </w:tc>
        <w:tc>
          <w:tcPr>
            <w:tcW w:w="7261" w:type="dxa"/>
            <w:shd w:val="clear" w:color="auto" w:fill="auto"/>
          </w:tcPr>
          <w:p w14:paraId="475E196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 xml:space="preserve">Na prostih zemljiščih je predvidena novogradnja dveh stanovanjskih objektov. </w:t>
            </w:r>
          </w:p>
          <w:p w14:paraId="000236A7" w14:textId="77777777" w:rsidR="00660455" w:rsidRPr="00556567" w:rsidRDefault="00660455" w:rsidP="00A37257">
            <w:pPr>
              <w:pStyle w:val="Brezrazmikov"/>
              <w:rPr>
                <w:rFonts w:ascii="Arial" w:hAnsi="Arial" w:cs="Arial"/>
                <w:sz w:val="20"/>
                <w:szCs w:val="20"/>
              </w:rPr>
            </w:pPr>
            <w:proofErr w:type="spellStart"/>
            <w:r w:rsidRPr="00556567">
              <w:rPr>
                <w:rFonts w:ascii="Arial" w:hAnsi="Arial" w:cs="Arial"/>
                <w:sz w:val="20"/>
                <w:szCs w:val="20"/>
              </w:rPr>
              <w:t>Etažnost</w:t>
            </w:r>
            <w:proofErr w:type="spellEnd"/>
            <w:r w:rsidRPr="00556567">
              <w:rPr>
                <w:rFonts w:ascii="Arial" w:hAnsi="Arial" w:cs="Arial"/>
                <w:sz w:val="20"/>
                <w:szCs w:val="20"/>
              </w:rPr>
              <w:t>: P+M</w:t>
            </w:r>
          </w:p>
          <w:p w14:paraId="6FF7662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Tlorisne dimenzije: 14 x 9,30 m (± 0,50 m).</w:t>
            </w:r>
          </w:p>
          <w:p w14:paraId="0116DCE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Objekta v gabaritih ne smeta presegati objekta Tržaška cesta 21.</w:t>
            </w:r>
          </w:p>
        </w:tc>
      </w:tr>
      <w:tr w:rsidR="00660455" w:rsidRPr="00556567" w14:paraId="3ECA5C7D" w14:textId="77777777" w:rsidTr="00A37257">
        <w:tc>
          <w:tcPr>
            <w:tcW w:w="1951" w:type="dxa"/>
            <w:shd w:val="clear" w:color="auto" w:fill="auto"/>
          </w:tcPr>
          <w:p w14:paraId="10303A5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Ureditev okolice</w:t>
            </w:r>
          </w:p>
        </w:tc>
        <w:tc>
          <w:tcPr>
            <w:tcW w:w="7261" w:type="dxa"/>
            <w:shd w:val="clear" w:color="auto" w:fill="auto"/>
          </w:tcPr>
          <w:p w14:paraId="253A0B2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Dovoljena je gradnja pomožnih objektov. Za objekta 21a in 21bse uredi dostop preko zemljišča objekta Tržaška cesta 21.</w:t>
            </w:r>
          </w:p>
        </w:tc>
      </w:tr>
    </w:tbl>
    <w:p w14:paraId="744AFD46"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126"/>
      </w:tblGrid>
      <w:tr w:rsidR="00556567" w:rsidRPr="00556567" w14:paraId="0D94870D" w14:textId="77777777" w:rsidTr="00A37257">
        <w:tc>
          <w:tcPr>
            <w:tcW w:w="1951" w:type="dxa"/>
            <w:shd w:val="clear" w:color="auto" w:fill="auto"/>
          </w:tcPr>
          <w:p w14:paraId="7BE36CC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261" w:type="dxa"/>
            <w:shd w:val="clear" w:color="auto" w:fill="auto"/>
          </w:tcPr>
          <w:p w14:paraId="5ED0DBFE"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Zelenica (objekt Tc20)</w:t>
            </w:r>
          </w:p>
        </w:tc>
      </w:tr>
      <w:tr w:rsidR="00556567" w:rsidRPr="00556567" w14:paraId="2D0B86E2" w14:textId="77777777" w:rsidTr="00A37257">
        <w:tc>
          <w:tcPr>
            <w:tcW w:w="1951" w:type="dxa"/>
            <w:shd w:val="clear" w:color="auto" w:fill="auto"/>
          </w:tcPr>
          <w:p w14:paraId="160DC72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261" w:type="dxa"/>
            <w:shd w:val="clear" w:color="auto" w:fill="auto"/>
          </w:tcPr>
          <w:p w14:paraId="299DFD4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VR_463, CD</w:t>
            </w:r>
          </w:p>
        </w:tc>
      </w:tr>
      <w:tr w:rsidR="00556567" w:rsidRPr="00556567" w14:paraId="16DF08CF" w14:textId="77777777" w:rsidTr="00A37257">
        <w:tc>
          <w:tcPr>
            <w:tcW w:w="1951" w:type="dxa"/>
            <w:shd w:val="clear" w:color="auto" w:fill="auto"/>
          </w:tcPr>
          <w:p w14:paraId="2E42550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261" w:type="dxa"/>
            <w:shd w:val="clear" w:color="auto" w:fill="auto"/>
          </w:tcPr>
          <w:p w14:paraId="41C3FD7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843 – Vrhnika – Trško jedro, naselbinska dediščina</w:t>
            </w:r>
          </w:p>
        </w:tc>
      </w:tr>
      <w:tr w:rsidR="00556567" w:rsidRPr="00556567" w14:paraId="04384044" w14:textId="77777777" w:rsidTr="00A37257">
        <w:tc>
          <w:tcPr>
            <w:tcW w:w="1951" w:type="dxa"/>
            <w:shd w:val="clear" w:color="auto" w:fill="auto"/>
          </w:tcPr>
          <w:p w14:paraId="0561B37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Namembnost objekta</w:t>
            </w:r>
          </w:p>
        </w:tc>
        <w:tc>
          <w:tcPr>
            <w:tcW w:w="7261" w:type="dxa"/>
            <w:shd w:val="clear" w:color="auto" w:fill="auto"/>
          </w:tcPr>
          <w:p w14:paraId="102F5E10" w14:textId="22ED79D6" w:rsidR="00660455" w:rsidRPr="00556567" w:rsidRDefault="00660455" w:rsidP="00A37257">
            <w:pPr>
              <w:pStyle w:val="Brezrazmikov"/>
              <w:rPr>
                <w:rFonts w:ascii="Arial" w:hAnsi="Arial" w:cs="Arial"/>
                <w:sz w:val="20"/>
                <w:szCs w:val="20"/>
              </w:rPr>
            </w:pPr>
            <w:r w:rsidRPr="00556567">
              <w:rPr>
                <w:rFonts w:ascii="Arial" w:hAnsi="Arial" w:cs="Arial"/>
                <w:sz w:val="20"/>
                <w:szCs w:val="20"/>
              </w:rPr>
              <w:t>poslovna, upravna, družbena, šolstvo, zdravstvo,</w:t>
            </w:r>
            <w:r w:rsidR="00D80F27" w:rsidRPr="00556567">
              <w:rPr>
                <w:rFonts w:ascii="Arial" w:hAnsi="Arial" w:cs="Arial"/>
                <w:sz w:val="20"/>
                <w:szCs w:val="20"/>
              </w:rPr>
              <w:t xml:space="preserve"> </w:t>
            </w:r>
            <w:r w:rsidRPr="00556567">
              <w:rPr>
                <w:rFonts w:ascii="Arial" w:hAnsi="Arial" w:cs="Arial"/>
                <w:sz w:val="20"/>
                <w:szCs w:val="20"/>
              </w:rPr>
              <w:t>gostinstvo, parkirišča</w:t>
            </w:r>
          </w:p>
        </w:tc>
      </w:tr>
      <w:tr w:rsidR="00556567" w:rsidRPr="00556567" w14:paraId="2A54D884" w14:textId="77777777" w:rsidTr="00A37257">
        <w:tc>
          <w:tcPr>
            <w:tcW w:w="1951" w:type="dxa"/>
            <w:shd w:val="clear" w:color="auto" w:fill="auto"/>
          </w:tcPr>
          <w:p w14:paraId="7D0629D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Pogoji za novogradnjo</w:t>
            </w:r>
          </w:p>
        </w:tc>
        <w:tc>
          <w:tcPr>
            <w:tcW w:w="7261" w:type="dxa"/>
            <w:shd w:val="clear" w:color="auto" w:fill="auto"/>
          </w:tcPr>
          <w:p w14:paraId="7081408D" w14:textId="77777777" w:rsidR="00660455" w:rsidRPr="00556567" w:rsidRDefault="00660455" w:rsidP="00A37257">
            <w:pPr>
              <w:snapToGrid w:val="0"/>
              <w:rPr>
                <w:rFonts w:cs="Arial"/>
                <w:sz w:val="20"/>
                <w:szCs w:val="20"/>
              </w:rPr>
            </w:pPr>
            <w:r w:rsidRPr="00556567">
              <w:rPr>
                <w:rFonts w:cs="Arial"/>
                <w:sz w:val="20"/>
                <w:szCs w:val="20"/>
              </w:rPr>
              <w:t xml:space="preserve">Načrtovan objekt je sestavljenega tlorisa (del A – vzporedno s Tržaško cesto in del B – vzporedno s Cesto 6. maja). </w:t>
            </w:r>
          </w:p>
          <w:p w14:paraId="29965AD5" w14:textId="77777777" w:rsidR="00660455" w:rsidRPr="00556567" w:rsidRDefault="00660455" w:rsidP="00A37257">
            <w:pPr>
              <w:snapToGrid w:val="0"/>
              <w:rPr>
                <w:rFonts w:cs="Arial"/>
                <w:sz w:val="20"/>
                <w:szCs w:val="20"/>
              </w:rPr>
            </w:pPr>
            <w:r w:rsidRPr="00556567">
              <w:rPr>
                <w:rFonts w:cs="Arial"/>
                <w:sz w:val="20"/>
                <w:szCs w:val="20"/>
              </w:rPr>
              <w:t xml:space="preserve">Objekt (del A) </w:t>
            </w:r>
            <w:proofErr w:type="spellStart"/>
            <w:r w:rsidRPr="00556567">
              <w:rPr>
                <w:rFonts w:cs="Arial"/>
                <w:sz w:val="20"/>
                <w:szCs w:val="20"/>
              </w:rPr>
              <w:t>gabaritno</w:t>
            </w:r>
            <w:proofErr w:type="spellEnd"/>
            <w:r w:rsidRPr="00556567">
              <w:rPr>
                <w:rFonts w:cs="Arial"/>
                <w:sz w:val="20"/>
                <w:szCs w:val="20"/>
              </w:rPr>
              <w:t xml:space="preserve"> ne sme presegati višine osnovne šole na Tržaški cesti 2. V primeru, da bo objekt imel ravno streho, ne sme biti višji od kapi objekta osnovne šole.</w:t>
            </w:r>
          </w:p>
          <w:p w14:paraId="08276FBB" w14:textId="77777777" w:rsidR="00660455" w:rsidRPr="00556567" w:rsidRDefault="00660455" w:rsidP="00A37257">
            <w:pPr>
              <w:snapToGrid w:val="0"/>
              <w:rPr>
                <w:rFonts w:cs="Arial"/>
                <w:sz w:val="20"/>
                <w:szCs w:val="20"/>
              </w:rPr>
            </w:pPr>
            <w:proofErr w:type="spellStart"/>
            <w:r w:rsidRPr="00556567">
              <w:rPr>
                <w:rFonts w:cs="Arial"/>
                <w:sz w:val="20"/>
                <w:szCs w:val="20"/>
              </w:rPr>
              <w:t>Etažnost</w:t>
            </w:r>
            <w:proofErr w:type="spellEnd"/>
            <w:r w:rsidRPr="00556567">
              <w:rPr>
                <w:rFonts w:cs="Arial"/>
                <w:sz w:val="20"/>
                <w:szCs w:val="20"/>
              </w:rPr>
              <w:t xml:space="preserve">: </w:t>
            </w:r>
          </w:p>
          <w:p w14:paraId="6BF5FDF2" w14:textId="54B600A7" w:rsidR="00660455" w:rsidRPr="00556567" w:rsidRDefault="00660455" w:rsidP="00660455">
            <w:pPr>
              <w:pStyle w:val="Odstavekseznama"/>
              <w:widowControl/>
              <w:numPr>
                <w:ilvl w:val="0"/>
                <w:numId w:val="24"/>
              </w:numPr>
              <w:snapToGrid w:val="0"/>
              <w:contextualSpacing/>
              <w:rPr>
                <w:rFonts w:ascii="Arial" w:hAnsi="Arial" w:cs="Arial"/>
              </w:rPr>
            </w:pPr>
            <w:r w:rsidRPr="00556567">
              <w:rPr>
                <w:rFonts w:ascii="Arial" w:hAnsi="Arial" w:cs="Arial"/>
              </w:rPr>
              <w:lastRenderedPageBreak/>
              <w:t>del A: največ P+2N+terasna etaža,</w:t>
            </w:r>
          </w:p>
          <w:p w14:paraId="571C22C6" w14:textId="7B9AC3C5" w:rsidR="00660455" w:rsidRPr="00556567" w:rsidRDefault="00660455" w:rsidP="00660455">
            <w:pPr>
              <w:pStyle w:val="Odstavekseznama"/>
              <w:widowControl/>
              <w:numPr>
                <w:ilvl w:val="0"/>
                <w:numId w:val="24"/>
              </w:numPr>
              <w:snapToGrid w:val="0"/>
              <w:contextualSpacing/>
              <w:rPr>
                <w:rFonts w:ascii="Arial" w:hAnsi="Arial" w:cs="Arial"/>
              </w:rPr>
            </w:pPr>
            <w:r w:rsidRPr="00556567">
              <w:rPr>
                <w:rFonts w:ascii="Arial" w:hAnsi="Arial" w:cs="Arial"/>
              </w:rPr>
              <w:t>del B: največ P+3N+terasna etaža.</w:t>
            </w:r>
          </w:p>
          <w:p w14:paraId="6D6EFB7D" w14:textId="77777777" w:rsidR="00660455" w:rsidRPr="00556567" w:rsidRDefault="00660455" w:rsidP="00A37257">
            <w:pPr>
              <w:pStyle w:val="Odstavekseznama"/>
              <w:widowControl/>
              <w:snapToGrid w:val="0"/>
              <w:ind w:left="0" w:firstLine="0"/>
              <w:contextualSpacing/>
              <w:rPr>
                <w:rFonts w:ascii="Arial" w:hAnsi="Arial" w:cs="Arial"/>
              </w:rPr>
            </w:pPr>
            <w:r w:rsidRPr="00556567">
              <w:rPr>
                <w:rFonts w:ascii="Arial" w:hAnsi="Arial" w:cs="Arial"/>
              </w:rPr>
              <w:t xml:space="preserve">Tlorisne dimenzije: </w:t>
            </w:r>
          </w:p>
          <w:p w14:paraId="55B2EA63" w14:textId="77777777" w:rsidR="00660455" w:rsidRPr="00556567" w:rsidRDefault="00660455" w:rsidP="00660455">
            <w:pPr>
              <w:pStyle w:val="Odstavekseznama"/>
              <w:widowControl/>
              <w:numPr>
                <w:ilvl w:val="0"/>
                <w:numId w:val="24"/>
              </w:numPr>
              <w:snapToGrid w:val="0"/>
              <w:contextualSpacing/>
              <w:rPr>
                <w:rFonts w:ascii="Arial" w:hAnsi="Arial" w:cs="Arial"/>
              </w:rPr>
            </w:pPr>
            <w:r w:rsidRPr="00556567">
              <w:rPr>
                <w:rFonts w:ascii="Arial" w:hAnsi="Arial" w:cs="Arial"/>
              </w:rPr>
              <w:t>del A – v pritličju: 33,00 m x 13,00 m (± 1,00 m),</w:t>
            </w:r>
          </w:p>
          <w:p w14:paraId="4BD6BB18" w14:textId="77777777" w:rsidR="00660455" w:rsidRPr="00556567" w:rsidRDefault="00660455" w:rsidP="00660455">
            <w:pPr>
              <w:pStyle w:val="Odstavekseznama"/>
              <w:widowControl/>
              <w:numPr>
                <w:ilvl w:val="0"/>
                <w:numId w:val="24"/>
              </w:numPr>
              <w:snapToGrid w:val="0"/>
              <w:contextualSpacing/>
              <w:rPr>
                <w:rFonts w:ascii="Arial" w:hAnsi="Arial" w:cs="Arial"/>
              </w:rPr>
            </w:pPr>
            <w:r w:rsidRPr="00556567">
              <w:rPr>
                <w:rFonts w:ascii="Arial" w:hAnsi="Arial" w:cs="Arial"/>
              </w:rPr>
              <w:t>del A – v nadstropjih: 35,00 x 15,00 m (± 1,00 m),</w:t>
            </w:r>
          </w:p>
          <w:p w14:paraId="07D46D7A" w14:textId="77777777" w:rsidR="00660455" w:rsidRPr="00556567" w:rsidRDefault="00660455" w:rsidP="00660455">
            <w:pPr>
              <w:pStyle w:val="Odstavekseznama"/>
              <w:widowControl/>
              <w:numPr>
                <w:ilvl w:val="0"/>
                <w:numId w:val="24"/>
              </w:numPr>
              <w:snapToGrid w:val="0"/>
              <w:contextualSpacing/>
              <w:rPr>
                <w:rFonts w:ascii="Arial" w:hAnsi="Arial" w:cs="Arial"/>
              </w:rPr>
            </w:pPr>
            <w:r w:rsidRPr="00556567">
              <w:rPr>
                <w:rFonts w:ascii="Arial" w:hAnsi="Arial" w:cs="Arial"/>
              </w:rPr>
              <w:t>del B – v pritličju: 14,00 m x 27,50 m (± 1,00 m),</w:t>
            </w:r>
          </w:p>
          <w:p w14:paraId="7B78880E" w14:textId="77777777" w:rsidR="00660455" w:rsidRPr="00556567" w:rsidRDefault="00660455" w:rsidP="00660455">
            <w:pPr>
              <w:pStyle w:val="Odstavekseznama"/>
              <w:widowControl/>
              <w:numPr>
                <w:ilvl w:val="0"/>
                <w:numId w:val="24"/>
              </w:numPr>
              <w:snapToGrid w:val="0"/>
              <w:contextualSpacing/>
              <w:rPr>
                <w:rFonts w:ascii="Arial" w:hAnsi="Arial" w:cs="Arial"/>
              </w:rPr>
            </w:pPr>
            <w:r w:rsidRPr="00556567">
              <w:rPr>
                <w:rFonts w:ascii="Arial" w:hAnsi="Arial" w:cs="Arial"/>
              </w:rPr>
              <w:t>del B – v nadstropjih: 18,00 x 27,50 m (± 1,00 m).</w:t>
            </w:r>
          </w:p>
          <w:p w14:paraId="5A087DC4" w14:textId="77777777" w:rsidR="00660455" w:rsidRPr="00556567" w:rsidRDefault="00660455" w:rsidP="00A37257">
            <w:pPr>
              <w:snapToGrid w:val="0"/>
              <w:rPr>
                <w:rFonts w:cs="Arial"/>
                <w:sz w:val="20"/>
                <w:szCs w:val="20"/>
              </w:rPr>
            </w:pPr>
            <w:r w:rsidRPr="00556567">
              <w:rPr>
                <w:rFonts w:cs="Arial"/>
                <w:sz w:val="20"/>
                <w:szCs w:val="20"/>
              </w:rPr>
              <w:t>Objekt se lahko gradi v več ločenih, funkcionalno zaključenih etapah.</w:t>
            </w:r>
          </w:p>
          <w:p w14:paraId="12CDABA3" w14:textId="52718C84" w:rsidR="00660455" w:rsidRPr="00556567" w:rsidRDefault="00660455" w:rsidP="00A37257">
            <w:pPr>
              <w:snapToGrid w:val="0"/>
              <w:rPr>
                <w:rFonts w:cs="Arial"/>
                <w:sz w:val="20"/>
                <w:szCs w:val="20"/>
              </w:rPr>
            </w:pPr>
            <w:r w:rsidRPr="00556567">
              <w:rPr>
                <w:rFonts w:cs="Arial"/>
                <w:sz w:val="20"/>
                <w:szCs w:val="20"/>
              </w:rPr>
              <w:t xml:space="preserve">Terase so pohodne in </w:t>
            </w:r>
            <w:proofErr w:type="spellStart"/>
            <w:r w:rsidRPr="00556567">
              <w:rPr>
                <w:rFonts w:cs="Arial"/>
                <w:sz w:val="20"/>
                <w:szCs w:val="20"/>
              </w:rPr>
              <w:t>zazelenjene</w:t>
            </w:r>
            <w:proofErr w:type="spellEnd"/>
            <w:r w:rsidRPr="00556567">
              <w:rPr>
                <w:rFonts w:cs="Arial"/>
                <w:sz w:val="20"/>
                <w:szCs w:val="20"/>
              </w:rPr>
              <w:t>.</w:t>
            </w:r>
            <w:r w:rsidR="00907800" w:rsidRPr="00556567">
              <w:rPr>
                <w:rFonts w:cs="Arial"/>
                <w:sz w:val="20"/>
                <w:szCs w:val="20"/>
              </w:rPr>
              <w:t xml:space="preserve"> </w:t>
            </w:r>
            <w:r w:rsidR="00965AEB" w:rsidRPr="00556567">
              <w:rPr>
                <w:rFonts w:cs="Arial"/>
                <w:sz w:val="20"/>
                <w:szCs w:val="20"/>
              </w:rPr>
              <w:t>Kletne etaže so namenjene parkirnim mestom.</w:t>
            </w:r>
          </w:p>
          <w:p w14:paraId="773E411C" w14:textId="77777777" w:rsidR="00660455" w:rsidRPr="00556567" w:rsidRDefault="00660455" w:rsidP="00A37257">
            <w:pPr>
              <w:snapToGrid w:val="0"/>
              <w:rPr>
                <w:rFonts w:cs="Arial"/>
                <w:sz w:val="20"/>
                <w:szCs w:val="20"/>
              </w:rPr>
            </w:pPr>
            <w:r w:rsidRPr="00556567">
              <w:rPr>
                <w:rFonts w:cs="Arial"/>
                <w:sz w:val="20"/>
                <w:szCs w:val="20"/>
              </w:rPr>
              <w:t>Objekt naj bo oblikovan sodobno v kombinaciji klasičnega ometa, stekla in fasadnih oblog.</w:t>
            </w:r>
          </w:p>
        </w:tc>
      </w:tr>
      <w:tr w:rsidR="00660455" w:rsidRPr="00556567" w14:paraId="30C72AD6" w14:textId="77777777" w:rsidTr="00A37257">
        <w:tc>
          <w:tcPr>
            <w:tcW w:w="1951" w:type="dxa"/>
            <w:shd w:val="clear" w:color="auto" w:fill="auto"/>
          </w:tcPr>
          <w:p w14:paraId="140317D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Ureditev okolice</w:t>
            </w:r>
          </w:p>
        </w:tc>
        <w:tc>
          <w:tcPr>
            <w:tcW w:w="7261" w:type="dxa"/>
            <w:shd w:val="clear" w:color="auto" w:fill="auto"/>
          </w:tcPr>
          <w:p w14:paraId="55B695C8" w14:textId="77777777" w:rsidR="00660455" w:rsidRPr="00556567" w:rsidRDefault="00660455" w:rsidP="00A37257">
            <w:pPr>
              <w:snapToGrid w:val="0"/>
              <w:rPr>
                <w:rFonts w:cs="Arial"/>
                <w:sz w:val="20"/>
                <w:szCs w:val="20"/>
              </w:rPr>
            </w:pPr>
            <w:r w:rsidRPr="00556567">
              <w:rPr>
                <w:rFonts w:cs="Arial"/>
                <w:sz w:val="20"/>
                <w:szCs w:val="20"/>
              </w:rPr>
              <w:t>Pred objektom se uredi ploščad z gostinskimi vrtovi. Gostinski vrtovi so lahko pokriti z nadstreškom v sklopu objekta ali senčniki. Drugi pomožni objekti na cestni strani objekta niso dovoljeni.</w:t>
            </w:r>
          </w:p>
          <w:p w14:paraId="589CEB1A" w14:textId="77777777" w:rsidR="00660455" w:rsidRPr="00556567" w:rsidRDefault="00660455" w:rsidP="00A37257">
            <w:pPr>
              <w:snapToGrid w:val="0"/>
              <w:rPr>
                <w:rFonts w:cs="Arial"/>
                <w:sz w:val="20"/>
                <w:szCs w:val="20"/>
              </w:rPr>
            </w:pPr>
            <w:r w:rsidRPr="00556567">
              <w:rPr>
                <w:rFonts w:cs="Arial"/>
                <w:sz w:val="20"/>
                <w:szCs w:val="20"/>
              </w:rPr>
              <w:t xml:space="preserve">Ohrani se drevoreda ob Tržaški cesti in Cesti 6. maja. Ob sečnji se vrsta drevnine zamenja z drugo, ki je primernejša za mestno okolje (npr. platana). </w:t>
            </w:r>
          </w:p>
          <w:p w14:paraId="16F42F4C" w14:textId="77777777" w:rsidR="00660455" w:rsidRPr="00556567" w:rsidRDefault="00660455" w:rsidP="00A37257">
            <w:pPr>
              <w:snapToGrid w:val="0"/>
              <w:rPr>
                <w:rFonts w:cs="Arial"/>
                <w:sz w:val="20"/>
                <w:szCs w:val="20"/>
              </w:rPr>
            </w:pPr>
            <w:r w:rsidRPr="00556567">
              <w:rPr>
                <w:rFonts w:cs="Arial"/>
                <w:sz w:val="20"/>
                <w:szCs w:val="20"/>
              </w:rPr>
              <w:t>Za objektom se uredi parkirišče. Dovoz se uredi iz ulice Na zelenici.</w:t>
            </w:r>
          </w:p>
        </w:tc>
      </w:tr>
    </w:tbl>
    <w:p w14:paraId="63C31E5E" w14:textId="77777777" w:rsidR="00660455" w:rsidRPr="00556567" w:rsidRDefault="00660455" w:rsidP="00660455">
      <w:pPr>
        <w:pStyle w:val="Brezrazmikov"/>
        <w:rPr>
          <w:rFonts w:ascii="Arial" w:hAnsi="Arial" w:cs="Arial"/>
          <w:sz w:val="20"/>
          <w:szCs w:val="20"/>
        </w:rPr>
      </w:pPr>
    </w:p>
    <w:p w14:paraId="4F70F90E"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21. člen</w:t>
      </w:r>
    </w:p>
    <w:p w14:paraId="3C0F600F"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(zunanje ureditve – splošna določila)</w:t>
      </w:r>
    </w:p>
    <w:p w14:paraId="34E4EE5A" w14:textId="77777777" w:rsidR="00660455" w:rsidRPr="00556567" w:rsidRDefault="00660455" w:rsidP="00660455">
      <w:pPr>
        <w:pStyle w:val="Brezrazmikov"/>
        <w:jc w:val="center"/>
        <w:rPr>
          <w:rFonts w:ascii="Arial" w:hAnsi="Arial" w:cs="Arial"/>
          <w:sz w:val="20"/>
          <w:szCs w:val="20"/>
        </w:rPr>
      </w:pPr>
    </w:p>
    <w:p w14:paraId="4D98B070" w14:textId="77777777" w:rsidR="00660455" w:rsidRPr="00556567" w:rsidRDefault="00660455" w:rsidP="00660455">
      <w:pPr>
        <w:pStyle w:val="Brezrazmikov"/>
        <w:numPr>
          <w:ilvl w:val="0"/>
          <w:numId w:val="43"/>
        </w:numPr>
        <w:ind w:left="426" w:hanging="426"/>
        <w:jc w:val="both"/>
        <w:rPr>
          <w:rFonts w:ascii="Arial" w:hAnsi="Arial" w:cs="Arial"/>
          <w:sz w:val="20"/>
          <w:szCs w:val="20"/>
        </w:rPr>
      </w:pPr>
      <w:r w:rsidRPr="00556567">
        <w:rPr>
          <w:rFonts w:ascii="Arial" w:hAnsi="Arial" w:cs="Arial"/>
          <w:sz w:val="20"/>
          <w:szCs w:val="20"/>
        </w:rPr>
        <w:t xml:space="preserve">Ohranjati je potrebno razmerja med grajenim in odprtim prostorom. </w:t>
      </w:r>
    </w:p>
    <w:p w14:paraId="75B585F0" w14:textId="77777777" w:rsidR="00660455" w:rsidRPr="00556567" w:rsidRDefault="00660455" w:rsidP="00660455">
      <w:pPr>
        <w:pStyle w:val="Brezrazmikov"/>
        <w:numPr>
          <w:ilvl w:val="0"/>
          <w:numId w:val="43"/>
        </w:numPr>
        <w:ind w:left="426" w:hanging="426"/>
        <w:jc w:val="both"/>
        <w:rPr>
          <w:rFonts w:ascii="Arial" w:hAnsi="Arial" w:cs="Arial"/>
          <w:sz w:val="20"/>
          <w:szCs w:val="20"/>
        </w:rPr>
      </w:pPr>
      <w:r w:rsidRPr="00556567">
        <w:rPr>
          <w:rFonts w:ascii="Arial" w:hAnsi="Arial" w:cs="Arial"/>
          <w:sz w:val="20"/>
          <w:szCs w:val="20"/>
        </w:rPr>
        <w:t>Povečevanje odprtih površin namenjenih pešcu se izvede na račun prometnih površin. Za parkirne površine se uporabijo površine na zaledni strani objektov ob Tržaški cesti. Tržaška cesta se uredi v ozelenjeno mestno cesto - ulico.</w:t>
      </w:r>
    </w:p>
    <w:p w14:paraId="4FE02C71" w14:textId="77777777" w:rsidR="00660455" w:rsidRPr="00556567" w:rsidRDefault="00660455" w:rsidP="00660455">
      <w:pPr>
        <w:pStyle w:val="Brezrazmikov"/>
        <w:numPr>
          <w:ilvl w:val="0"/>
          <w:numId w:val="43"/>
        </w:numPr>
        <w:ind w:left="426" w:hanging="426"/>
        <w:jc w:val="both"/>
        <w:rPr>
          <w:rFonts w:ascii="Arial" w:hAnsi="Arial" w:cs="Arial"/>
          <w:sz w:val="20"/>
          <w:szCs w:val="20"/>
        </w:rPr>
      </w:pPr>
      <w:r w:rsidRPr="00556567">
        <w:rPr>
          <w:rFonts w:ascii="Arial" w:hAnsi="Arial" w:cs="Arial"/>
          <w:sz w:val="20"/>
          <w:szCs w:val="20"/>
        </w:rPr>
        <w:t>Za doseganje višje kvalitete je potrebno urejati predvsem javni prostor (poenotenje in ureditev tlakov, urbane opreme ipd.) in umeščanje javnega programa v pritličja objektov. V delu območja, ki je potrebno sanacije, je zraven sanacije objektov, potrebno sanirati tudi odprti prostor.</w:t>
      </w:r>
    </w:p>
    <w:p w14:paraId="6615C663" w14:textId="77777777" w:rsidR="00660455" w:rsidRPr="00556567" w:rsidRDefault="00660455" w:rsidP="00660455">
      <w:pPr>
        <w:pStyle w:val="Brezrazmikov"/>
        <w:numPr>
          <w:ilvl w:val="0"/>
          <w:numId w:val="43"/>
        </w:numPr>
        <w:ind w:left="426" w:hanging="426"/>
        <w:jc w:val="both"/>
        <w:rPr>
          <w:rFonts w:ascii="Arial" w:hAnsi="Arial" w:cs="Arial"/>
          <w:sz w:val="20"/>
          <w:szCs w:val="20"/>
        </w:rPr>
      </w:pPr>
      <w:r w:rsidRPr="00556567">
        <w:rPr>
          <w:rFonts w:ascii="Arial" w:hAnsi="Arial" w:cs="Arial"/>
          <w:sz w:val="20"/>
          <w:szCs w:val="20"/>
        </w:rPr>
        <w:t>Zaradi prepoznavnosti mesta je potrebno ohranjati pomembne vedute in jih nadgrajevati z umikom reklamnih sporočil in urejanjem javnega prostora.</w:t>
      </w:r>
    </w:p>
    <w:p w14:paraId="6C68ADE9" w14:textId="77777777" w:rsidR="00660455" w:rsidRPr="00556567" w:rsidRDefault="00660455" w:rsidP="00660455">
      <w:pPr>
        <w:pStyle w:val="Brezrazmikov"/>
        <w:rPr>
          <w:rFonts w:ascii="Arial" w:hAnsi="Arial" w:cs="Arial"/>
          <w:sz w:val="20"/>
          <w:szCs w:val="20"/>
        </w:rPr>
      </w:pPr>
    </w:p>
    <w:p w14:paraId="06E4BDB5"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22. člen</w:t>
      </w:r>
    </w:p>
    <w:p w14:paraId="104E7830"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(utrjene površine)</w:t>
      </w:r>
    </w:p>
    <w:p w14:paraId="2D657C17" w14:textId="77777777" w:rsidR="00660455" w:rsidRPr="00556567" w:rsidRDefault="00660455" w:rsidP="00660455">
      <w:pPr>
        <w:pStyle w:val="Brezrazmikov"/>
        <w:jc w:val="both"/>
        <w:rPr>
          <w:rFonts w:ascii="Arial" w:hAnsi="Arial" w:cs="Arial"/>
          <w:b/>
          <w:sz w:val="20"/>
          <w:szCs w:val="20"/>
        </w:rPr>
      </w:pPr>
    </w:p>
    <w:p w14:paraId="2956501B" w14:textId="77777777" w:rsidR="00660455" w:rsidRPr="00556567" w:rsidRDefault="00660455" w:rsidP="00660455">
      <w:pPr>
        <w:pStyle w:val="Brezrazmikov"/>
        <w:numPr>
          <w:ilvl w:val="0"/>
          <w:numId w:val="30"/>
        </w:numPr>
        <w:ind w:left="426" w:hanging="426"/>
        <w:jc w:val="both"/>
        <w:rPr>
          <w:rFonts w:ascii="Arial" w:hAnsi="Arial" w:cs="Arial"/>
          <w:sz w:val="20"/>
          <w:szCs w:val="20"/>
        </w:rPr>
      </w:pPr>
      <w:r w:rsidRPr="00556567">
        <w:rPr>
          <w:rFonts w:ascii="Arial" w:hAnsi="Arial" w:cs="Arial"/>
          <w:sz w:val="20"/>
          <w:szCs w:val="20"/>
        </w:rPr>
        <w:t xml:space="preserve">Pri urejanju utrjenih površin se določi hierarhija in s tem povezan način urejanja. Elementi ureditve ploščadi ob spomeniku Ivana Cankarja in ob hiši Cankarjev trg 4 »Črni orel«  naj bodo izhodišče za urejanje tlakovanih površin v mestu. </w:t>
      </w:r>
    </w:p>
    <w:p w14:paraId="6F4BD5CD" w14:textId="77777777" w:rsidR="00660455" w:rsidRPr="00556567" w:rsidRDefault="00660455" w:rsidP="00660455">
      <w:pPr>
        <w:pStyle w:val="Brezrazmikov"/>
        <w:numPr>
          <w:ilvl w:val="0"/>
          <w:numId w:val="30"/>
        </w:numPr>
        <w:ind w:left="426" w:hanging="426"/>
        <w:jc w:val="both"/>
        <w:rPr>
          <w:rFonts w:ascii="Arial" w:hAnsi="Arial" w:cs="Arial"/>
          <w:sz w:val="20"/>
          <w:szCs w:val="20"/>
        </w:rPr>
      </w:pPr>
      <w:r w:rsidRPr="00556567">
        <w:rPr>
          <w:rFonts w:ascii="Arial" w:hAnsi="Arial" w:cs="Arial"/>
          <w:sz w:val="20"/>
          <w:szCs w:val="20"/>
        </w:rPr>
        <w:t xml:space="preserve">Bolj kot je prostor 'naraven', bolj sonaraven je način urejanja poti. Ob Ljubljanici in v parkih naj bodo poti peskane, sprejemljiva je tudi protiprašna zaščita. Ostale površine (trgi, ploščadi, hodniki za pešce ipd.) so tlakovane oz. asfaltirane. Pohodne površine namenjene prvenstveno pešcem (trgi, pločniki) se tlakujejo s ploščami iz naravnega kamna. </w:t>
      </w:r>
    </w:p>
    <w:p w14:paraId="4B5609F1" w14:textId="77777777" w:rsidR="00660455" w:rsidRPr="00556567" w:rsidRDefault="00660455" w:rsidP="00660455">
      <w:pPr>
        <w:pStyle w:val="Brezrazmikov"/>
        <w:numPr>
          <w:ilvl w:val="0"/>
          <w:numId w:val="30"/>
        </w:numPr>
        <w:ind w:left="426" w:hanging="426"/>
        <w:jc w:val="both"/>
        <w:rPr>
          <w:rFonts w:ascii="Arial" w:hAnsi="Arial" w:cs="Arial"/>
          <w:sz w:val="20"/>
          <w:szCs w:val="20"/>
        </w:rPr>
      </w:pPr>
      <w:r w:rsidRPr="00556567">
        <w:rPr>
          <w:rFonts w:ascii="Arial" w:hAnsi="Arial" w:cs="Arial"/>
          <w:sz w:val="20"/>
          <w:szCs w:val="20"/>
        </w:rPr>
        <w:t xml:space="preserve">Najprimernejša in trajna izbira je pohorski tonalit, ki je v mestu že prisoten. V sodelovanju z </w:t>
      </w:r>
      <w:r w:rsidRPr="00556567">
        <w:rPr>
          <w:rFonts w:ascii="Arial" w:hAnsi="Arial" w:cs="Arial"/>
          <w:sz w:val="20"/>
          <w:szCs w:val="20"/>
          <w:lang w:val="en-US"/>
        </w:rPr>
        <w:t>ZVKDS</w:t>
      </w:r>
      <w:r w:rsidRPr="00556567">
        <w:rPr>
          <w:rFonts w:ascii="Arial" w:hAnsi="Arial" w:cs="Arial"/>
          <w:sz w:val="20"/>
          <w:szCs w:val="20"/>
        </w:rPr>
        <w:t xml:space="preserve"> je potrebno določiti izbiro materialov, njihove dimenzije in način obdelave, primernih za urejanje utrjenih površin znotraj območja naselbinske dediščine Vrhnika – Trško jedro.</w:t>
      </w:r>
    </w:p>
    <w:p w14:paraId="3EC82EC1" w14:textId="77777777" w:rsidR="00660455" w:rsidRPr="00556567" w:rsidRDefault="00660455" w:rsidP="00660455">
      <w:pPr>
        <w:pStyle w:val="Brezrazmikov"/>
        <w:numPr>
          <w:ilvl w:val="0"/>
          <w:numId w:val="30"/>
        </w:numPr>
        <w:ind w:left="426" w:hanging="426"/>
        <w:jc w:val="both"/>
        <w:rPr>
          <w:rFonts w:ascii="Arial" w:hAnsi="Arial" w:cs="Arial"/>
          <w:sz w:val="20"/>
          <w:szCs w:val="20"/>
        </w:rPr>
      </w:pPr>
      <w:r w:rsidRPr="00556567">
        <w:rPr>
          <w:rFonts w:ascii="Arial" w:hAnsi="Arial" w:cs="Arial"/>
          <w:sz w:val="20"/>
          <w:szCs w:val="20"/>
        </w:rPr>
        <w:t xml:space="preserve">Za posamezen sklop (pločnik, trg, cesta) je potrebno določiti izvedbeno podlago (glede na pričakovane obremenitve – pesek, beton, asfalt, tampon) in material (dimenzije, način polaganja in površinske obdelave). V sklop utrjenih in pohodnih površin sodi tudi izvedba robnikov, </w:t>
      </w:r>
      <w:proofErr w:type="spellStart"/>
      <w:r w:rsidRPr="00556567">
        <w:rPr>
          <w:rFonts w:ascii="Arial" w:hAnsi="Arial" w:cs="Arial"/>
          <w:sz w:val="20"/>
          <w:szCs w:val="20"/>
        </w:rPr>
        <w:t>kanalet</w:t>
      </w:r>
      <w:proofErr w:type="spellEnd"/>
      <w:r w:rsidRPr="00556567">
        <w:rPr>
          <w:rFonts w:ascii="Arial" w:hAnsi="Arial" w:cs="Arial"/>
          <w:sz w:val="20"/>
          <w:szCs w:val="20"/>
        </w:rPr>
        <w:t xml:space="preserve"> in pokrovov komunalnih jaškov. </w:t>
      </w:r>
    </w:p>
    <w:p w14:paraId="20B6718A" w14:textId="77777777" w:rsidR="00660455" w:rsidRPr="00556567" w:rsidRDefault="00660455" w:rsidP="00660455">
      <w:pPr>
        <w:pStyle w:val="Brezrazmikov"/>
        <w:numPr>
          <w:ilvl w:val="0"/>
          <w:numId w:val="30"/>
        </w:numPr>
        <w:ind w:left="426" w:hanging="426"/>
        <w:jc w:val="both"/>
        <w:rPr>
          <w:rFonts w:ascii="Arial" w:hAnsi="Arial" w:cs="Arial"/>
          <w:sz w:val="20"/>
          <w:szCs w:val="20"/>
        </w:rPr>
      </w:pPr>
      <w:r w:rsidRPr="00556567">
        <w:rPr>
          <w:rFonts w:ascii="Arial" w:hAnsi="Arial" w:cs="Arial"/>
          <w:sz w:val="20"/>
          <w:szCs w:val="20"/>
        </w:rPr>
        <w:t xml:space="preserve">Najprimernejša debelina kamna je od 6 – 8 cm (ta prenese vse obremenitve), idealna 10 cm in ne tanjša od 3 cm za površine namenjene izključno pešcem. Plošče kamna ne bi smele biti širše od 40 cm in daljše od 70 cm. Priporočljivo je polaganje plošč širine do največ 30 cm in poljubnih dolžin. Strukturo na večjih površinah je moč doseči tudi z različno obdelavo kamna (rezan, žgan, štokan ipd.). Polirana izvedba je zaradi zdrsov neprimerna. Kot podlaga je najprimernejša utrjena površina, drenažni asfalt in nanj položen kamen v izbrani debelini. Ti elementi morajo biti materialno enotni. Razlike so lahko dimenzijske, v površinski obdelavi in niansah izbranega materiala. </w:t>
      </w:r>
    </w:p>
    <w:p w14:paraId="122E834B" w14:textId="77777777" w:rsidR="00660455" w:rsidRPr="00556567" w:rsidRDefault="00660455" w:rsidP="00660455">
      <w:pPr>
        <w:pStyle w:val="Brezrazmikov"/>
        <w:numPr>
          <w:ilvl w:val="0"/>
          <w:numId w:val="30"/>
        </w:numPr>
        <w:ind w:left="426" w:hanging="426"/>
        <w:jc w:val="both"/>
        <w:rPr>
          <w:rFonts w:ascii="Arial" w:hAnsi="Arial" w:cs="Arial"/>
          <w:sz w:val="20"/>
          <w:szCs w:val="20"/>
        </w:rPr>
      </w:pPr>
      <w:r w:rsidRPr="00556567">
        <w:rPr>
          <w:rFonts w:ascii="Arial" w:hAnsi="Arial" w:cs="Arial"/>
          <w:sz w:val="20"/>
          <w:szCs w:val="20"/>
        </w:rPr>
        <w:t xml:space="preserve">Odvajanje vode je potrebno rešiti z nagibi utrjenih površin in </w:t>
      </w:r>
      <w:proofErr w:type="spellStart"/>
      <w:r w:rsidRPr="00556567">
        <w:rPr>
          <w:rFonts w:ascii="Arial" w:hAnsi="Arial" w:cs="Arial"/>
          <w:sz w:val="20"/>
          <w:szCs w:val="20"/>
        </w:rPr>
        <w:t>muldami</w:t>
      </w:r>
      <w:proofErr w:type="spellEnd"/>
      <w:r w:rsidRPr="00556567">
        <w:rPr>
          <w:rFonts w:ascii="Arial" w:hAnsi="Arial" w:cs="Arial"/>
          <w:sz w:val="20"/>
          <w:szCs w:val="20"/>
        </w:rPr>
        <w:t xml:space="preserve"> v tlaku. Tlakovane površine morajo biti urejene v 1 % padcu od hiš proti cestišču oziroma trgu. Površine namenjene pešcem morajo biti od cestišča ločene z </w:t>
      </w:r>
      <w:proofErr w:type="spellStart"/>
      <w:r w:rsidRPr="00556567">
        <w:rPr>
          <w:rFonts w:ascii="Arial" w:hAnsi="Arial" w:cs="Arial"/>
          <w:sz w:val="20"/>
          <w:szCs w:val="20"/>
        </w:rPr>
        <w:t>muldo</w:t>
      </w:r>
      <w:proofErr w:type="spellEnd"/>
      <w:r w:rsidRPr="00556567">
        <w:rPr>
          <w:rFonts w:ascii="Arial" w:hAnsi="Arial" w:cs="Arial"/>
          <w:sz w:val="20"/>
          <w:szCs w:val="20"/>
        </w:rPr>
        <w:t xml:space="preserve"> ali robnikom. Povsod, kjer je potreba po zajemanju </w:t>
      </w:r>
      <w:r w:rsidRPr="00556567">
        <w:rPr>
          <w:rFonts w:ascii="Arial" w:hAnsi="Arial" w:cs="Arial"/>
          <w:sz w:val="20"/>
          <w:szCs w:val="20"/>
        </w:rPr>
        <w:lastRenderedPageBreak/>
        <w:t xml:space="preserve">padavinskih voda velika, je uporaba linijskih </w:t>
      </w:r>
      <w:proofErr w:type="spellStart"/>
      <w:r w:rsidRPr="00556567">
        <w:rPr>
          <w:rFonts w:ascii="Arial" w:hAnsi="Arial" w:cs="Arial"/>
          <w:sz w:val="20"/>
          <w:szCs w:val="20"/>
        </w:rPr>
        <w:t>kanalet</w:t>
      </w:r>
      <w:proofErr w:type="spellEnd"/>
      <w:r w:rsidRPr="00556567">
        <w:rPr>
          <w:rFonts w:ascii="Arial" w:hAnsi="Arial" w:cs="Arial"/>
          <w:sz w:val="20"/>
          <w:szCs w:val="20"/>
        </w:rPr>
        <w:t xml:space="preserve"> dopustna. Sprejemljivejša je ožja, nevidna oblika. Točkovni požiralniki so sprejemljivi le na cestiščih.</w:t>
      </w:r>
    </w:p>
    <w:p w14:paraId="1D6F84A7" w14:textId="77777777" w:rsidR="00660455" w:rsidRPr="00556567" w:rsidRDefault="00660455" w:rsidP="00660455">
      <w:pPr>
        <w:pStyle w:val="Brezrazmikov"/>
        <w:numPr>
          <w:ilvl w:val="0"/>
          <w:numId w:val="30"/>
        </w:numPr>
        <w:ind w:left="426" w:hanging="426"/>
        <w:jc w:val="both"/>
        <w:rPr>
          <w:rFonts w:ascii="Arial" w:hAnsi="Arial" w:cs="Arial"/>
          <w:sz w:val="20"/>
          <w:szCs w:val="20"/>
        </w:rPr>
      </w:pPr>
      <w:r w:rsidRPr="00556567">
        <w:rPr>
          <w:rFonts w:ascii="Arial" w:hAnsi="Arial" w:cs="Arial"/>
          <w:sz w:val="20"/>
          <w:szCs w:val="20"/>
        </w:rPr>
        <w:t>Vse ureditve v mestu morajo biti zasnovane brez arhitektonskih ovir, dostopne za gibalno ovirane in opremljene s talnimi taktilnimi oznakami za slepe in slabovidne na glavnih pešpoteh in križiščih. Taktilne oznake naj se od ostalih površin ločijo le v strukturi. Taktilne oznake je potrebno urejati v skladu s predpisanimi standardi.</w:t>
      </w:r>
    </w:p>
    <w:p w14:paraId="5A40BB2E" w14:textId="77777777" w:rsidR="00660455" w:rsidRPr="00556567" w:rsidRDefault="00660455" w:rsidP="00660455">
      <w:pPr>
        <w:pStyle w:val="Brezrazmikov"/>
        <w:numPr>
          <w:ilvl w:val="0"/>
          <w:numId w:val="30"/>
        </w:numPr>
        <w:ind w:left="426" w:hanging="426"/>
        <w:jc w:val="both"/>
        <w:rPr>
          <w:rFonts w:ascii="Arial" w:hAnsi="Arial" w:cs="Arial"/>
          <w:sz w:val="20"/>
          <w:szCs w:val="20"/>
        </w:rPr>
      </w:pPr>
      <w:r w:rsidRPr="00556567">
        <w:rPr>
          <w:rFonts w:ascii="Arial" w:hAnsi="Arial" w:cs="Arial"/>
          <w:sz w:val="20"/>
          <w:szCs w:val="20"/>
        </w:rPr>
        <w:t xml:space="preserve">Gostinski vrtovi na ulicah in trgih morajo biti zasnovani na način, da je vsa oprema enostavno odstranljiva in da je javni prostor izven obratovalnega časa lokalov dostopen in prehoden. Glede na konfiguracijo terena ni nobene potrebe po izvedbi podijev. </w:t>
      </w:r>
    </w:p>
    <w:p w14:paraId="0059BC9D" w14:textId="77777777" w:rsidR="00660455" w:rsidRPr="00556567" w:rsidRDefault="00660455" w:rsidP="00660455">
      <w:pPr>
        <w:pStyle w:val="Brezrazmikov"/>
        <w:numPr>
          <w:ilvl w:val="0"/>
          <w:numId w:val="30"/>
        </w:numPr>
        <w:ind w:left="426" w:hanging="426"/>
        <w:jc w:val="both"/>
        <w:rPr>
          <w:rFonts w:ascii="Arial" w:hAnsi="Arial" w:cs="Arial"/>
          <w:sz w:val="20"/>
          <w:szCs w:val="20"/>
        </w:rPr>
      </w:pPr>
      <w:r w:rsidRPr="00556567">
        <w:rPr>
          <w:rFonts w:ascii="Arial" w:hAnsi="Arial" w:cs="Arial"/>
          <w:sz w:val="20"/>
          <w:szCs w:val="20"/>
        </w:rPr>
        <w:t>Površine namenjene mirujočemu prometu morajo biti v določenih delih načrtovane in urejene tako, da lahko postanejo tudi prostor namenjen pešcu in po potrebi prireditvam (večji sejmi, festivali ipd.).</w:t>
      </w:r>
    </w:p>
    <w:p w14:paraId="0DA591E7" w14:textId="77777777" w:rsidR="00660455" w:rsidRPr="00556567" w:rsidRDefault="00660455" w:rsidP="00660455">
      <w:pPr>
        <w:pStyle w:val="Brezrazmikov"/>
        <w:jc w:val="both"/>
        <w:rPr>
          <w:rFonts w:ascii="Arial" w:hAnsi="Arial" w:cs="Arial"/>
          <w:sz w:val="20"/>
          <w:szCs w:val="20"/>
        </w:rPr>
      </w:pPr>
    </w:p>
    <w:p w14:paraId="23DB0D9C"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23. člen</w:t>
      </w:r>
    </w:p>
    <w:p w14:paraId="25A5CE7B"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(zelene površine)</w:t>
      </w:r>
    </w:p>
    <w:p w14:paraId="64EF0233" w14:textId="77777777" w:rsidR="00660455" w:rsidRPr="00556567" w:rsidRDefault="00660455" w:rsidP="00660455">
      <w:pPr>
        <w:pStyle w:val="Brezrazmikov"/>
        <w:jc w:val="both"/>
        <w:rPr>
          <w:rFonts w:ascii="Arial" w:hAnsi="Arial" w:cs="Arial"/>
          <w:sz w:val="20"/>
          <w:szCs w:val="20"/>
        </w:rPr>
      </w:pPr>
    </w:p>
    <w:p w14:paraId="40343D3D" w14:textId="77777777" w:rsidR="00660455" w:rsidRPr="00556567" w:rsidRDefault="00660455" w:rsidP="00660455">
      <w:pPr>
        <w:pStyle w:val="Brezrazmikov"/>
        <w:numPr>
          <w:ilvl w:val="0"/>
          <w:numId w:val="31"/>
        </w:numPr>
        <w:ind w:left="426" w:hanging="426"/>
        <w:jc w:val="both"/>
        <w:rPr>
          <w:rFonts w:ascii="Arial" w:hAnsi="Arial" w:cs="Arial"/>
          <w:sz w:val="20"/>
          <w:szCs w:val="20"/>
        </w:rPr>
      </w:pPr>
      <w:r w:rsidRPr="00556567">
        <w:rPr>
          <w:rFonts w:ascii="Arial" w:hAnsi="Arial" w:cs="Arial"/>
          <w:sz w:val="20"/>
          <w:szCs w:val="20"/>
        </w:rPr>
        <w:t xml:space="preserve">Obstoječa količina zelenih površin bi se morala z ureditvami povečevati in ne zmanjševati. Izbor opreme teh površin ne more, zaradi svojega značaja, biti povsem enak, kot na trgih in ulicah.Za vse ureditve zelenih površin se izdela celostna zasnova krajinske ureditve. </w:t>
      </w:r>
    </w:p>
    <w:p w14:paraId="2F1E176A" w14:textId="77777777" w:rsidR="00660455" w:rsidRPr="00556567" w:rsidRDefault="00660455" w:rsidP="00660455">
      <w:pPr>
        <w:pStyle w:val="Brezrazmikov"/>
        <w:numPr>
          <w:ilvl w:val="0"/>
          <w:numId w:val="31"/>
        </w:numPr>
        <w:ind w:left="426" w:hanging="426"/>
        <w:jc w:val="both"/>
        <w:rPr>
          <w:rFonts w:ascii="Arial" w:hAnsi="Arial" w:cs="Arial"/>
          <w:sz w:val="20"/>
          <w:szCs w:val="20"/>
        </w:rPr>
      </w:pPr>
      <w:r w:rsidRPr="00556567">
        <w:rPr>
          <w:rFonts w:ascii="Arial" w:hAnsi="Arial" w:cs="Arial"/>
          <w:sz w:val="20"/>
          <w:szCs w:val="20"/>
        </w:rPr>
        <w:t xml:space="preserve">Prioritetno je potrebno ohraniti vso zavarovano drevnino in izjemna </w:t>
      </w:r>
      <w:proofErr w:type="spellStart"/>
      <w:r w:rsidRPr="00556567">
        <w:rPr>
          <w:rFonts w:ascii="Arial" w:hAnsi="Arial" w:cs="Arial"/>
          <w:sz w:val="20"/>
          <w:szCs w:val="20"/>
        </w:rPr>
        <w:t>soliterna</w:t>
      </w:r>
      <w:proofErr w:type="spellEnd"/>
      <w:r w:rsidRPr="00556567">
        <w:rPr>
          <w:rFonts w:ascii="Arial" w:hAnsi="Arial" w:cs="Arial"/>
          <w:sz w:val="20"/>
          <w:szCs w:val="20"/>
        </w:rPr>
        <w:t xml:space="preserve"> drevesa v mestu. Vse ureditve v območjih le-teh, morajo biti podrejene njihovi ohranitvi (posegi v tla se morajo izogniti njihovemu območju – širina drevesne krošnje in še najmanj 1 m). Za realno oceno drevesnega fonda je potrebno, vsaj na ključni drevnini, izdelati podrobno </w:t>
      </w:r>
      <w:proofErr w:type="spellStart"/>
      <w:r w:rsidRPr="00556567">
        <w:rPr>
          <w:rFonts w:ascii="Arial" w:hAnsi="Arial" w:cs="Arial"/>
          <w:sz w:val="20"/>
          <w:szCs w:val="20"/>
        </w:rPr>
        <w:t>arboristično</w:t>
      </w:r>
      <w:proofErr w:type="spellEnd"/>
      <w:r w:rsidRPr="00556567">
        <w:rPr>
          <w:rFonts w:ascii="Arial" w:hAnsi="Arial" w:cs="Arial"/>
          <w:sz w:val="20"/>
          <w:szCs w:val="20"/>
        </w:rPr>
        <w:t xml:space="preserve"> analizo stanja dreves, glede na rezultate pa potrebne vzdrževalne ukrepe in oceno perspektivnosti posameznih dreves.</w:t>
      </w:r>
    </w:p>
    <w:p w14:paraId="30751793" w14:textId="77777777" w:rsidR="00660455" w:rsidRPr="00556567" w:rsidRDefault="00660455" w:rsidP="00660455">
      <w:pPr>
        <w:pStyle w:val="Brezrazmikov"/>
        <w:numPr>
          <w:ilvl w:val="0"/>
          <w:numId w:val="31"/>
        </w:numPr>
        <w:ind w:left="426" w:hanging="426"/>
        <w:jc w:val="both"/>
        <w:rPr>
          <w:rFonts w:ascii="Arial" w:hAnsi="Arial" w:cs="Arial"/>
          <w:sz w:val="20"/>
          <w:szCs w:val="20"/>
        </w:rPr>
      </w:pPr>
      <w:r w:rsidRPr="00556567">
        <w:rPr>
          <w:rFonts w:ascii="Arial" w:hAnsi="Arial" w:cs="Arial"/>
          <w:sz w:val="20"/>
          <w:szCs w:val="20"/>
        </w:rPr>
        <w:t>Pri urejanju zelenih površin je potrebno posebno pozornost posvetiti vzdrževanju, ki mora biti redno in kvalitetno. Tratne površine morajo biti v rastni sezoni košene 2x mesečno in žive meje obrezane najmanj 1x letno. Prav tako je potrebno opraviti najmanj 1x letno pregled vseh grmovnic in dreves. Na osnovi opravljenega ogleda je potrebno določiti terminski plan sanacije morebitnih poškodb in ostalih rednih vzdrževalnih del.</w:t>
      </w:r>
    </w:p>
    <w:p w14:paraId="1716229E" w14:textId="77777777" w:rsidR="00660455" w:rsidRPr="00556567" w:rsidRDefault="00660455" w:rsidP="00660455">
      <w:pPr>
        <w:pStyle w:val="Brezrazmikov"/>
        <w:numPr>
          <w:ilvl w:val="0"/>
          <w:numId w:val="31"/>
        </w:numPr>
        <w:ind w:left="426" w:hanging="426"/>
        <w:jc w:val="both"/>
        <w:rPr>
          <w:rFonts w:ascii="Arial" w:hAnsi="Arial" w:cs="Arial"/>
          <w:sz w:val="20"/>
          <w:szCs w:val="20"/>
        </w:rPr>
      </w:pPr>
      <w:r w:rsidRPr="00556567">
        <w:rPr>
          <w:rFonts w:ascii="Arial" w:hAnsi="Arial" w:cs="Arial"/>
          <w:sz w:val="20"/>
          <w:szCs w:val="20"/>
        </w:rPr>
        <w:t xml:space="preserve">Pri saditvah je potrebno zagotoviti dovolj rastnega prostora in kvalitetno rastišče (omejeno tlačenje korenin, preprečitev soljenja ipd.) za izbrano rastlinsko vrsto in saditi kvalitetne vrtnarske sadike obsega 18 cm in več. </w:t>
      </w:r>
    </w:p>
    <w:p w14:paraId="473AD46D" w14:textId="77777777" w:rsidR="00660455" w:rsidRPr="00556567" w:rsidRDefault="00660455" w:rsidP="00660455">
      <w:pPr>
        <w:pStyle w:val="Brezrazmikov"/>
        <w:numPr>
          <w:ilvl w:val="0"/>
          <w:numId w:val="31"/>
        </w:numPr>
        <w:ind w:left="426" w:hanging="426"/>
        <w:jc w:val="both"/>
        <w:rPr>
          <w:rFonts w:ascii="Arial" w:hAnsi="Arial" w:cs="Arial"/>
          <w:sz w:val="20"/>
          <w:szCs w:val="20"/>
        </w:rPr>
      </w:pPr>
      <w:r w:rsidRPr="00556567">
        <w:rPr>
          <w:rFonts w:ascii="Arial" w:hAnsi="Arial" w:cs="Arial"/>
          <w:sz w:val="20"/>
          <w:szCs w:val="20"/>
        </w:rPr>
        <w:t>Pri izbiri rastlinskih vrst je potrebno upoštevati lokacijo rastišča in izbirati tiste vrste, ki v konkretnem prostoru ne bodo zahtevale večkratnega vsakoletnega vzdrževanja. Poudarek naj bo na listopadnih rastlinskih vrstah. Prav tako naj bo izbor usmerjen v izbiro nestrupenih in nealergenih vrst. Izbrane naj bodo tiste rastlinske vrste, ki so odporne na mestno klimo, soljenje (ob cestah, pločnikih in parkiriščih), ki niso lomljive in ki nimajo agresivnega koreninskega sistema. Ob Tržaško in Ljubljansko cesto se prvenstveno sadi platana, ki naj bi postala prevladujoča drevoredna vrsta.</w:t>
      </w:r>
    </w:p>
    <w:p w14:paraId="36F428F3" w14:textId="77777777" w:rsidR="00660455" w:rsidRPr="00556567" w:rsidRDefault="00660455" w:rsidP="00660455">
      <w:pPr>
        <w:pStyle w:val="Brezrazmikov"/>
        <w:numPr>
          <w:ilvl w:val="0"/>
          <w:numId w:val="31"/>
        </w:numPr>
        <w:ind w:left="426" w:hanging="426"/>
        <w:jc w:val="both"/>
        <w:rPr>
          <w:rFonts w:ascii="Arial" w:hAnsi="Arial" w:cs="Arial"/>
          <w:sz w:val="20"/>
          <w:szCs w:val="20"/>
        </w:rPr>
      </w:pPr>
      <w:r w:rsidRPr="00556567">
        <w:rPr>
          <w:rFonts w:ascii="Arial" w:hAnsi="Arial" w:cs="Arial"/>
          <w:sz w:val="20"/>
          <w:szCs w:val="20"/>
        </w:rPr>
        <w:t>Vsako odstranjeno drevo se nadomesti z novim na istem mestu ali, če to ni možno, na drugem mestu. Ureditve v parkih morajo biti podrejene ohranjanju drevesnega fonda.</w:t>
      </w:r>
    </w:p>
    <w:p w14:paraId="4FD3B377" w14:textId="77777777" w:rsidR="00660455" w:rsidRPr="00556567" w:rsidRDefault="00660455" w:rsidP="00660455">
      <w:pPr>
        <w:pStyle w:val="Brezrazmikov"/>
        <w:numPr>
          <w:ilvl w:val="0"/>
          <w:numId w:val="31"/>
        </w:numPr>
        <w:ind w:left="426" w:hanging="426"/>
        <w:jc w:val="both"/>
        <w:rPr>
          <w:rFonts w:ascii="Arial" w:hAnsi="Arial" w:cs="Arial"/>
          <w:sz w:val="20"/>
          <w:szCs w:val="20"/>
        </w:rPr>
      </w:pPr>
      <w:r w:rsidRPr="00556567">
        <w:rPr>
          <w:rFonts w:ascii="Arial" w:hAnsi="Arial" w:cs="Arial"/>
          <w:sz w:val="20"/>
          <w:szCs w:val="20"/>
        </w:rPr>
        <w:t>Ob javnih objektih (občina, šola ipd.) je obstoječe stanje potrebno ohranjati ali ga nadgraditi s kvalitetnejšimi ureditvami, predvsem gredic. Varovana drevesa je potrebno čuvati in jih z ureditvami poudarjati.</w:t>
      </w:r>
    </w:p>
    <w:p w14:paraId="0798B71F" w14:textId="77777777" w:rsidR="00660455" w:rsidRPr="00556567" w:rsidRDefault="00660455" w:rsidP="00660455">
      <w:pPr>
        <w:pStyle w:val="Brezrazmikov"/>
        <w:numPr>
          <w:ilvl w:val="0"/>
          <w:numId w:val="31"/>
        </w:numPr>
        <w:ind w:left="426" w:hanging="426"/>
        <w:jc w:val="both"/>
        <w:rPr>
          <w:rFonts w:ascii="Arial" w:hAnsi="Arial" w:cs="Arial"/>
          <w:sz w:val="20"/>
          <w:szCs w:val="20"/>
        </w:rPr>
      </w:pPr>
      <w:r w:rsidRPr="00556567">
        <w:rPr>
          <w:rFonts w:ascii="Arial" w:hAnsi="Arial" w:cs="Arial"/>
          <w:sz w:val="20"/>
          <w:szCs w:val="20"/>
        </w:rPr>
        <w:t>Ohranja se živa meja med hodnikom za pešce in kolesarsko stezo vzdolž Tržaške in Ljubljanske ceste.</w:t>
      </w:r>
    </w:p>
    <w:p w14:paraId="08B5E067" w14:textId="77777777" w:rsidR="00660455" w:rsidRPr="00556567" w:rsidRDefault="00660455" w:rsidP="00660455">
      <w:pPr>
        <w:pStyle w:val="Brezrazmikov"/>
        <w:rPr>
          <w:rFonts w:ascii="Arial" w:hAnsi="Arial" w:cs="Arial"/>
          <w:sz w:val="20"/>
          <w:szCs w:val="20"/>
        </w:rPr>
      </w:pPr>
    </w:p>
    <w:p w14:paraId="446E957A"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24. člen</w:t>
      </w:r>
    </w:p>
    <w:p w14:paraId="61693CCA"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(urbana oprema)</w:t>
      </w:r>
    </w:p>
    <w:p w14:paraId="1D4DF890" w14:textId="77777777" w:rsidR="00660455" w:rsidRPr="00556567" w:rsidRDefault="00660455" w:rsidP="00660455">
      <w:pPr>
        <w:pStyle w:val="Brezrazmikov"/>
        <w:rPr>
          <w:rFonts w:ascii="Arial" w:hAnsi="Arial" w:cs="Arial"/>
          <w:sz w:val="20"/>
          <w:szCs w:val="20"/>
        </w:rPr>
      </w:pPr>
    </w:p>
    <w:p w14:paraId="5345645C" w14:textId="77777777" w:rsidR="00660455" w:rsidRPr="00556567" w:rsidRDefault="00660455" w:rsidP="00660455">
      <w:pPr>
        <w:pStyle w:val="Brezrazmikov"/>
        <w:numPr>
          <w:ilvl w:val="0"/>
          <w:numId w:val="29"/>
        </w:numPr>
        <w:ind w:left="426" w:hanging="426"/>
        <w:jc w:val="both"/>
        <w:rPr>
          <w:rFonts w:ascii="Arial" w:hAnsi="Arial" w:cs="Arial"/>
          <w:sz w:val="20"/>
          <w:szCs w:val="20"/>
        </w:rPr>
      </w:pPr>
      <w:r w:rsidRPr="00556567">
        <w:rPr>
          <w:rFonts w:ascii="Arial" w:hAnsi="Arial" w:cs="Arial"/>
          <w:sz w:val="20"/>
          <w:szCs w:val="20"/>
        </w:rPr>
        <w:t>V območju OPPN mora biti vsa urbana oprema tipsko, materialno in barvno usklajena. Možna so odstopanja glede na določeno mikrolokacijo (npr. Cankarjev trg, park ob Tržaški cesti). Določila za izbiro urbane opreme so predpisana v Katalogu urbane opreme (poglavje 2. Mestno središče), ki je priloga OPPN.</w:t>
      </w:r>
    </w:p>
    <w:p w14:paraId="2827F22B" w14:textId="77777777" w:rsidR="00660455" w:rsidRPr="00556567" w:rsidRDefault="00660455" w:rsidP="00660455">
      <w:pPr>
        <w:pStyle w:val="Brezrazmikov"/>
        <w:numPr>
          <w:ilvl w:val="0"/>
          <w:numId w:val="29"/>
        </w:numPr>
        <w:ind w:left="426" w:hanging="426"/>
        <w:jc w:val="both"/>
        <w:rPr>
          <w:rFonts w:ascii="Arial" w:hAnsi="Arial" w:cs="Arial"/>
          <w:sz w:val="20"/>
          <w:szCs w:val="20"/>
        </w:rPr>
      </w:pPr>
      <w:r w:rsidRPr="00556567">
        <w:rPr>
          <w:rFonts w:ascii="Arial" w:hAnsi="Arial" w:cs="Arial"/>
          <w:sz w:val="20"/>
          <w:szCs w:val="20"/>
        </w:rPr>
        <w:t>Rešitve so lahko tipske ali unikatne. Izhodišča za unikatno oblikovanje je potrebno iskati v prostorskih danostih (Ljubljanica, hrib) in kulturni zgodovini (zgodovinska obdobja, Ivan Cankar).</w:t>
      </w:r>
    </w:p>
    <w:p w14:paraId="1F821FCF" w14:textId="77777777" w:rsidR="00660455" w:rsidRPr="00556567" w:rsidRDefault="00660455" w:rsidP="00660455">
      <w:pPr>
        <w:pStyle w:val="Brezrazmikov"/>
        <w:jc w:val="both"/>
        <w:rPr>
          <w:rFonts w:ascii="Arial" w:eastAsia="Times New Roman" w:hAnsi="Arial" w:cs="Arial"/>
          <w:sz w:val="20"/>
          <w:szCs w:val="20"/>
          <w:lang w:eastAsia="ar-SA"/>
        </w:rPr>
      </w:pPr>
    </w:p>
    <w:p w14:paraId="5E0B06EA" w14:textId="77777777" w:rsidR="00660455" w:rsidRPr="00556567" w:rsidRDefault="00660455" w:rsidP="00660455">
      <w:pPr>
        <w:pStyle w:val="Brezrazmikov"/>
        <w:jc w:val="center"/>
        <w:rPr>
          <w:rFonts w:ascii="Arial" w:eastAsia="Times New Roman" w:hAnsi="Arial" w:cs="Arial"/>
          <w:sz w:val="20"/>
          <w:szCs w:val="20"/>
          <w:lang w:eastAsia="ar-SA"/>
        </w:rPr>
      </w:pPr>
      <w:r w:rsidRPr="00556567">
        <w:rPr>
          <w:rFonts w:ascii="Arial" w:eastAsia="Times New Roman" w:hAnsi="Arial" w:cs="Arial"/>
          <w:sz w:val="20"/>
          <w:szCs w:val="20"/>
          <w:lang w:eastAsia="ar-SA"/>
        </w:rPr>
        <w:t>25. člen</w:t>
      </w:r>
    </w:p>
    <w:p w14:paraId="68151A1E" w14:textId="77777777" w:rsidR="00660455" w:rsidRPr="00556567" w:rsidRDefault="00660455" w:rsidP="00660455">
      <w:pPr>
        <w:pStyle w:val="Brezrazmikov"/>
        <w:jc w:val="center"/>
        <w:rPr>
          <w:rFonts w:ascii="Arial" w:eastAsia="Times New Roman" w:hAnsi="Arial" w:cs="Arial"/>
          <w:sz w:val="20"/>
          <w:szCs w:val="20"/>
          <w:lang w:eastAsia="ar-SA"/>
        </w:rPr>
      </w:pPr>
      <w:r w:rsidRPr="00556567">
        <w:rPr>
          <w:rFonts w:ascii="Arial" w:eastAsia="Times New Roman" w:hAnsi="Arial" w:cs="Arial"/>
          <w:sz w:val="20"/>
          <w:szCs w:val="20"/>
          <w:lang w:eastAsia="ar-SA"/>
        </w:rPr>
        <w:t>(informacijski objekti)</w:t>
      </w:r>
    </w:p>
    <w:p w14:paraId="0C97EC4F" w14:textId="77777777" w:rsidR="00660455" w:rsidRPr="00556567" w:rsidRDefault="00660455" w:rsidP="00660455">
      <w:pPr>
        <w:pStyle w:val="Brezrazmikov"/>
        <w:jc w:val="center"/>
        <w:rPr>
          <w:rFonts w:ascii="Arial" w:eastAsia="Times New Roman" w:hAnsi="Arial" w:cs="Arial"/>
          <w:sz w:val="20"/>
          <w:szCs w:val="20"/>
          <w:lang w:eastAsia="ar-SA"/>
        </w:rPr>
      </w:pPr>
    </w:p>
    <w:p w14:paraId="3B514C65" w14:textId="77777777" w:rsidR="00660455" w:rsidRPr="00556567" w:rsidRDefault="00660455" w:rsidP="00660455">
      <w:pPr>
        <w:pStyle w:val="Brezrazmikov"/>
        <w:numPr>
          <w:ilvl w:val="0"/>
          <w:numId w:val="28"/>
        </w:numPr>
        <w:ind w:left="426" w:hanging="426"/>
        <w:jc w:val="both"/>
        <w:rPr>
          <w:rFonts w:ascii="Arial" w:hAnsi="Arial" w:cs="Arial"/>
          <w:sz w:val="20"/>
          <w:szCs w:val="20"/>
        </w:rPr>
      </w:pPr>
      <w:r w:rsidRPr="00556567">
        <w:rPr>
          <w:rFonts w:ascii="Arial" w:eastAsia="Times New Roman" w:hAnsi="Arial" w:cs="Arial"/>
          <w:sz w:val="20"/>
          <w:szCs w:val="20"/>
          <w:lang w:eastAsia="ar-SA"/>
        </w:rPr>
        <w:t xml:space="preserve">Informacijski objekti za potrebe </w:t>
      </w:r>
      <w:r w:rsidRPr="00556567">
        <w:rPr>
          <w:rFonts w:ascii="Arial" w:hAnsi="Arial" w:cs="Arial"/>
          <w:sz w:val="20"/>
          <w:szCs w:val="20"/>
        </w:rPr>
        <w:t xml:space="preserve">informiranja in obveščanja lahko prenašajo klasično ali  digitalno informacijo. </w:t>
      </w:r>
    </w:p>
    <w:p w14:paraId="38EC9349" w14:textId="77777777" w:rsidR="00660455" w:rsidRPr="00556567" w:rsidRDefault="00660455" w:rsidP="00660455">
      <w:pPr>
        <w:pStyle w:val="Brezrazmikov"/>
        <w:numPr>
          <w:ilvl w:val="0"/>
          <w:numId w:val="28"/>
        </w:numPr>
        <w:ind w:left="426" w:hanging="426"/>
        <w:jc w:val="both"/>
        <w:rPr>
          <w:rFonts w:ascii="Arial" w:hAnsi="Arial" w:cs="Arial"/>
          <w:sz w:val="20"/>
          <w:szCs w:val="20"/>
        </w:rPr>
      </w:pPr>
      <w:r w:rsidRPr="00556567">
        <w:rPr>
          <w:rFonts w:ascii="Arial" w:hAnsi="Arial" w:cs="Arial"/>
          <w:sz w:val="20"/>
          <w:szCs w:val="20"/>
        </w:rPr>
        <w:lastRenderedPageBreak/>
        <w:t xml:space="preserve">Postavljanje informacijskih objektov ni dovoljeno neposredno ob glavnih fasadah objektov stavbne dediščine, ob spomenikih in na drugih izpostavljenih lokacijah ter v parkih. Nekaj možnih lokacij postavitev prostostoječih oglasnih panojev je označenih v grafičnem delu. </w:t>
      </w:r>
    </w:p>
    <w:p w14:paraId="66DB3421" w14:textId="77777777" w:rsidR="00660455" w:rsidRPr="00556567" w:rsidRDefault="00660455" w:rsidP="00660455">
      <w:pPr>
        <w:pStyle w:val="Brezrazmikov"/>
        <w:numPr>
          <w:ilvl w:val="0"/>
          <w:numId w:val="28"/>
        </w:numPr>
        <w:ind w:left="426" w:hanging="426"/>
        <w:jc w:val="both"/>
        <w:rPr>
          <w:rFonts w:ascii="Arial" w:hAnsi="Arial" w:cs="Arial"/>
          <w:sz w:val="20"/>
          <w:szCs w:val="20"/>
        </w:rPr>
      </w:pPr>
      <w:r w:rsidRPr="00556567">
        <w:rPr>
          <w:rFonts w:ascii="Arial" w:hAnsi="Arial" w:cs="Arial"/>
          <w:sz w:val="20"/>
          <w:szCs w:val="20"/>
        </w:rPr>
        <w:t>Na območju naselbinske dediščine Vrhnika – Trško jedro je trajno reklamiranje v obliki obešank na drogovih javne razsvetljave in postavljanje transparentov preko ceste neprimerno. Izjemoma je dopustna namestitev posameznega transparenta preko Tržaške ceste za napoved kulturnih prireditev (časovna omejitev: največ 14 dni pred prireditvijo).</w:t>
      </w:r>
    </w:p>
    <w:p w14:paraId="026BC350" w14:textId="77777777" w:rsidR="00660455" w:rsidRPr="00556567" w:rsidRDefault="00660455" w:rsidP="00660455">
      <w:pPr>
        <w:pStyle w:val="Brezrazmikov"/>
        <w:numPr>
          <w:ilvl w:val="0"/>
          <w:numId w:val="28"/>
        </w:numPr>
        <w:ind w:left="426" w:hanging="426"/>
        <w:jc w:val="both"/>
        <w:rPr>
          <w:rFonts w:ascii="Arial" w:hAnsi="Arial" w:cs="Arial"/>
          <w:sz w:val="20"/>
          <w:szCs w:val="20"/>
        </w:rPr>
      </w:pPr>
      <w:r w:rsidRPr="00556567">
        <w:rPr>
          <w:rFonts w:ascii="Arial" w:hAnsi="Arial" w:cs="Arial"/>
          <w:sz w:val="20"/>
          <w:szCs w:val="20"/>
        </w:rPr>
        <w:t>Postavljanje vidnih sporočil večjih dimenzij (</w:t>
      </w:r>
      <w:proofErr w:type="spellStart"/>
      <w:r w:rsidRPr="00556567">
        <w:rPr>
          <w:rFonts w:ascii="Arial" w:hAnsi="Arial" w:cs="Arial"/>
          <w:sz w:val="20"/>
          <w:szCs w:val="20"/>
        </w:rPr>
        <w:t>jumbo</w:t>
      </w:r>
      <w:proofErr w:type="spellEnd"/>
      <w:r w:rsidRPr="00556567">
        <w:rPr>
          <w:rFonts w:ascii="Arial" w:hAnsi="Arial" w:cs="Arial"/>
          <w:sz w:val="20"/>
          <w:szCs w:val="20"/>
        </w:rPr>
        <w:t xml:space="preserve"> plakati) in osvetljenih vidnih sporočil ni dovoljeno.</w:t>
      </w:r>
    </w:p>
    <w:p w14:paraId="7B30880F" w14:textId="77777777" w:rsidR="00660455" w:rsidRPr="00556567" w:rsidRDefault="00660455" w:rsidP="00660455">
      <w:pPr>
        <w:pStyle w:val="Brezrazmikov"/>
        <w:numPr>
          <w:ilvl w:val="0"/>
          <w:numId w:val="28"/>
        </w:numPr>
        <w:ind w:left="426" w:hanging="426"/>
        <w:rPr>
          <w:rFonts w:ascii="Arial" w:hAnsi="Arial" w:cs="Arial"/>
          <w:sz w:val="20"/>
          <w:szCs w:val="20"/>
        </w:rPr>
      </w:pPr>
      <w:r w:rsidRPr="00556567">
        <w:rPr>
          <w:rFonts w:ascii="Arial" w:hAnsi="Arial" w:cs="Arial"/>
          <w:sz w:val="20"/>
          <w:szCs w:val="20"/>
        </w:rPr>
        <w:t>Oblike informacijskih objektov so prikazane v Katalogu urbane opreme.</w:t>
      </w:r>
    </w:p>
    <w:p w14:paraId="0FE0A9E8" w14:textId="77777777" w:rsidR="00660455" w:rsidRPr="00556567" w:rsidRDefault="00660455" w:rsidP="00660455">
      <w:pPr>
        <w:pStyle w:val="Brezrazmikov"/>
        <w:rPr>
          <w:rFonts w:ascii="Arial" w:hAnsi="Arial" w:cs="Arial"/>
          <w:sz w:val="20"/>
          <w:szCs w:val="20"/>
        </w:rPr>
      </w:pPr>
    </w:p>
    <w:p w14:paraId="38E2D677"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26. člen</w:t>
      </w:r>
    </w:p>
    <w:p w14:paraId="714A5B02"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(javna plastika)</w:t>
      </w:r>
    </w:p>
    <w:p w14:paraId="4C925C61" w14:textId="77777777" w:rsidR="00660455" w:rsidRPr="00556567" w:rsidRDefault="00660455" w:rsidP="00660455">
      <w:pPr>
        <w:pStyle w:val="Brezrazmikov"/>
        <w:rPr>
          <w:rFonts w:ascii="Arial" w:hAnsi="Arial" w:cs="Arial"/>
          <w:sz w:val="20"/>
          <w:szCs w:val="20"/>
        </w:rPr>
      </w:pPr>
    </w:p>
    <w:p w14:paraId="25EECA6F" w14:textId="77777777" w:rsidR="00660455" w:rsidRPr="00556567" w:rsidRDefault="00660455" w:rsidP="00660455">
      <w:pPr>
        <w:pStyle w:val="Brezrazmikov"/>
        <w:numPr>
          <w:ilvl w:val="0"/>
          <w:numId w:val="27"/>
        </w:numPr>
        <w:ind w:left="426" w:hanging="426"/>
        <w:jc w:val="both"/>
        <w:rPr>
          <w:rFonts w:ascii="Arial" w:hAnsi="Arial" w:cs="Arial"/>
          <w:sz w:val="20"/>
          <w:szCs w:val="20"/>
        </w:rPr>
      </w:pPr>
      <w:r w:rsidRPr="00556567">
        <w:rPr>
          <w:rFonts w:ascii="Arial" w:hAnsi="Arial" w:cs="Arial"/>
          <w:sz w:val="20"/>
          <w:szCs w:val="20"/>
        </w:rPr>
        <w:t>Javna plastika so kipi, skulpture, vodnjaki in podobne umetniške oz. arhitekturne instalacije. Pomembna je za oblikovanje javnega prostora in mora biti izbrana in postavljena v prostor premišljeno.</w:t>
      </w:r>
    </w:p>
    <w:p w14:paraId="54D8CBF4" w14:textId="77777777" w:rsidR="00660455" w:rsidRPr="00556567" w:rsidRDefault="00660455" w:rsidP="00660455">
      <w:pPr>
        <w:pStyle w:val="Brezrazmikov"/>
        <w:numPr>
          <w:ilvl w:val="0"/>
          <w:numId w:val="27"/>
        </w:numPr>
        <w:ind w:left="426" w:hanging="426"/>
        <w:jc w:val="both"/>
        <w:rPr>
          <w:rFonts w:ascii="Arial" w:hAnsi="Arial" w:cs="Arial"/>
          <w:sz w:val="20"/>
          <w:szCs w:val="20"/>
        </w:rPr>
      </w:pPr>
      <w:r w:rsidRPr="00556567">
        <w:rPr>
          <w:rFonts w:ascii="Arial" w:hAnsi="Arial" w:cs="Arial"/>
          <w:sz w:val="20"/>
          <w:szCs w:val="20"/>
        </w:rPr>
        <w:t>Izbiro primerne javne plastike (likovna kvaliteta, sporočilnost, dimenzije itd.) in njegovo postavitev v javni prostor, vsakič opravi komisija, ki jo potrdi župan. Komisija mora biti sestavljena iz najmanj treh strokovnjakov iz različnih področij (npr. urbanizem, arhitektura, umetnost, kulturna dediščina).</w:t>
      </w:r>
    </w:p>
    <w:p w14:paraId="1C15425C" w14:textId="77777777" w:rsidR="00660455" w:rsidRPr="00556567" w:rsidRDefault="00660455" w:rsidP="00660455">
      <w:pPr>
        <w:pStyle w:val="Brezrazmikov"/>
        <w:numPr>
          <w:ilvl w:val="0"/>
          <w:numId w:val="27"/>
        </w:numPr>
        <w:ind w:left="426" w:hanging="426"/>
        <w:jc w:val="both"/>
        <w:rPr>
          <w:rFonts w:ascii="Arial" w:hAnsi="Arial" w:cs="Arial"/>
          <w:sz w:val="20"/>
          <w:szCs w:val="20"/>
        </w:rPr>
      </w:pPr>
      <w:r w:rsidRPr="00556567">
        <w:rPr>
          <w:rFonts w:ascii="Arial" w:hAnsi="Arial" w:cs="Arial"/>
          <w:sz w:val="20"/>
          <w:szCs w:val="20"/>
        </w:rPr>
        <w:t>Postavlja se kvalitetno javno plastiko z jasno sporočilnostjo, ki se nanaša na zgodovino mesta (Ivan Cankar, Ljubljanica ipd.). Oblika, material in velikost javne plastike mora biti skladna s prostorom, v katerega se postavlja. Materiali morajo biti kvalitetni in dolgotrajni (kamen, kovina, les).</w:t>
      </w:r>
    </w:p>
    <w:p w14:paraId="769F7A6B" w14:textId="77777777" w:rsidR="00660455" w:rsidRPr="00556567" w:rsidRDefault="00660455" w:rsidP="00660455">
      <w:pPr>
        <w:pStyle w:val="Brezrazmikov"/>
        <w:numPr>
          <w:ilvl w:val="0"/>
          <w:numId w:val="27"/>
        </w:numPr>
        <w:ind w:left="426" w:hanging="426"/>
        <w:jc w:val="both"/>
        <w:rPr>
          <w:rFonts w:ascii="Arial" w:hAnsi="Arial" w:cs="Arial"/>
          <w:sz w:val="20"/>
          <w:szCs w:val="20"/>
        </w:rPr>
      </w:pPr>
      <w:r w:rsidRPr="00556567">
        <w:rPr>
          <w:rFonts w:ascii="Arial" w:hAnsi="Arial" w:cs="Arial"/>
          <w:sz w:val="20"/>
          <w:szCs w:val="20"/>
        </w:rPr>
        <w:t>Javna plastika se postavlja na trge in v parke ter pred pomembnejše javne objekte (npr. osnovna šola).</w:t>
      </w:r>
    </w:p>
    <w:p w14:paraId="5F284126" w14:textId="77777777" w:rsidR="00660455" w:rsidRPr="00556567" w:rsidRDefault="00660455" w:rsidP="00660455">
      <w:pPr>
        <w:pStyle w:val="Brezrazmikov"/>
        <w:numPr>
          <w:ilvl w:val="0"/>
          <w:numId w:val="27"/>
        </w:numPr>
        <w:ind w:left="426" w:hanging="426"/>
        <w:jc w:val="both"/>
        <w:rPr>
          <w:rFonts w:ascii="Arial" w:hAnsi="Arial" w:cs="Arial"/>
          <w:sz w:val="20"/>
          <w:szCs w:val="20"/>
        </w:rPr>
      </w:pPr>
      <w:r w:rsidRPr="00556567">
        <w:rPr>
          <w:rFonts w:ascii="Arial" w:hAnsi="Arial" w:cs="Arial"/>
          <w:sz w:val="20"/>
          <w:szCs w:val="20"/>
        </w:rPr>
        <w:t>Obstoječe vodnjake je treba obnoviti in aktivirati.</w:t>
      </w:r>
    </w:p>
    <w:p w14:paraId="26582666" w14:textId="77777777" w:rsidR="00660455" w:rsidRPr="00556567" w:rsidRDefault="00660455" w:rsidP="00660455">
      <w:pPr>
        <w:pStyle w:val="Brezrazmikov"/>
        <w:rPr>
          <w:rFonts w:ascii="Arial" w:hAnsi="Arial" w:cs="Arial"/>
          <w:sz w:val="20"/>
          <w:szCs w:val="20"/>
        </w:rPr>
      </w:pPr>
    </w:p>
    <w:p w14:paraId="1EC5D77F"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27. člen</w:t>
      </w:r>
    </w:p>
    <w:p w14:paraId="26E8DEB5"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(zunanje ureditve po območjih)</w:t>
      </w:r>
    </w:p>
    <w:p w14:paraId="4EB488BD" w14:textId="77777777" w:rsidR="00660455" w:rsidRPr="00556567" w:rsidRDefault="00660455" w:rsidP="00660455">
      <w:pPr>
        <w:pStyle w:val="Brezrazmikov"/>
        <w:jc w:val="center"/>
        <w:rPr>
          <w:rFonts w:ascii="Arial" w:hAnsi="Arial" w:cs="Arial"/>
          <w:sz w:val="20"/>
          <w:szCs w:val="20"/>
        </w:rPr>
      </w:pPr>
    </w:p>
    <w:p w14:paraId="7EEEA355" w14:textId="77777777" w:rsidR="00660455" w:rsidRPr="00556567" w:rsidRDefault="00660455" w:rsidP="00660455">
      <w:pPr>
        <w:pStyle w:val="Brezrazmikov"/>
        <w:jc w:val="both"/>
        <w:rPr>
          <w:rFonts w:ascii="Arial" w:hAnsi="Arial" w:cs="Arial"/>
          <w:sz w:val="20"/>
          <w:szCs w:val="20"/>
        </w:rPr>
      </w:pPr>
      <w:r w:rsidRPr="00556567">
        <w:rPr>
          <w:rFonts w:ascii="Arial" w:hAnsi="Arial" w:cs="Arial"/>
          <w:sz w:val="20"/>
          <w:szCs w:val="20"/>
        </w:rPr>
        <w:t>Objekti si sledijo po abecednem vrstnem redu naslovov.</w:t>
      </w:r>
    </w:p>
    <w:p w14:paraId="23FCEA91"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822"/>
      </w:tblGrid>
      <w:tr w:rsidR="00556567" w:rsidRPr="00556567" w14:paraId="2F419E43" w14:textId="77777777" w:rsidTr="00A37257">
        <w:tc>
          <w:tcPr>
            <w:tcW w:w="1242" w:type="dxa"/>
            <w:shd w:val="clear" w:color="auto" w:fill="auto"/>
          </w:tcPr>
          <w:p w14:paraId="38BF8BB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970" w:type="dxa"/>
            <w:shd w:val="clear" w:color="auto" w:fill="auto"/>
          </w:tcPr>
          <w:p w14:paraId="27602A40"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 xml:space="preserve">Cankarjev trg </w:t>
            </w:r>
            <w:r w:rsidRPr="00556567">
              <w:rPr>
                <w:rFonts w:ascii="Arial" w:hAnsi="Arial" w:cs="Arial"/>
                <w:sz w:val="20"/>
                <w:szCs w:val="20"/>
              </w:rPr>
              <w:t>(ploščad pred hotelom Mantova, ploščad pred objektom Cankarjev trg 5, državne ceste DC 409, DC 642 in DC 407 s križiščem)</w:t>
            </w:r>
          </w:p>
        </w:tc>
      </w:tr>
      <w:tr w:rsidR="00556567" w:rsidRPr="00556567" w14:paraId="31759AAE" w14:textId="77777777" w:rsidTr="00A37257">
        <w:tc>
          <w:tcPr>
            <w:tcW w:w="1242" w:type="dxa"/>
            <w:shd w:val="clear" w:color="auto" w:fill="auto"/>
          </w:tcPr>
          <w:p w14:paraId="03612EF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970" w:type="dxa"/>
            <w:shd w:val="clear" w:color="auto" w:fill="auto"/>
          </w:tcPr>
          <w:p w14:paraId="4254275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VR_1893 (CU), VR_473 (CU), VR_1329 (PC), VR_459 (PC), VR_458 (PC)</w:t>
            </w:r>
          </w:p>
        </w:tc>
      </w:tr>
      <w:tr w:rsidR="00556567" w:rsidRPr="00556567" w14:paraId="38122EAC" w14:textId="77777777" w:rsidTr="00A37257">
        <w:tc>
          <w:tcPr>
            <w:tcW w:w="1242" w:type="dxa"/>
            <w:shd w:val="clear" w:color="auto" w:fill="auto"/>
          </w:tcPr>
          <w:p w14:paraId="07BBE4E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970" w:type="dxa"/>
            <w:shd w:val="clear" w:color="auto" w:fill="auto"/>
          </w:tcPr>
          <w:p w14:paraId="4E48FD4E" w14:textId="77777777" w:rsidR="00660455" w:rsidRPr="00556567" w:rsidRDefault="00660455" w:rsidP="00A37257">
            <w:pPr>
              <w:snapToGrid w:val="0"/>
              <w:rPr>
                <w:rFonts w:cs="Arial"/>
                <w:sz w:val="20"/>
                <w:szCs w:val="20"/>
              </w:rPr>
            </w:pPr>
            <w:r w:rsidRPr="00556567">
              <w:rPr>
                <w:rFonts w:cs="Arial"/>
                <w:sz w:val="20"/>
                <w:szCs w:val="20"/>
              </w:rPr>
              <w:t>843 – Vrhnika – Trško jedro, naselbinska dediščina</w:t>
            </w:r>
          </w:p>
          <w:p w14:paraId="612A8A8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23353 - Spomenik Ivanu Cankarju ob Tržaški cesti, stavbna dediščina</w:t>
            </w:r>
          </w:p>
        </w:tc>
      </w:tr>
      <w:tr w:rsidR="00660455" w:rsidRPr="00556567" w14:paraId="0D1A4C98" w14:textId="77777777" w:rsidTr="00A37257">
        <w:tc>
          <w:tcPr>
            <w:tcW w:w="1242" w:type="dxa"/>
            <w:shd w:val="clear" w:color="auto" w:fill="auto"/>
          </w:tcPr>
          <w:p w14:paraId="2C95421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Predvideni posegi</w:t>
            </w:r>
          </w:p>
        </w:tc>
        <w:tc>
          <w:tcPr>
            <w:tcW w:w="7970" w:type="dxa"/>
            <w:shd w:val="clear" w:color="auto" w:fill="auto"/>
          </w:tcPr>
          <w:p w14:paraId="751562BD" w14:textId="77777777" w:rsidR="00660455" w:rsidRPr="00556567" w:rsidRDefault="00660455" w:rsidP="00A37257">
            <w:pPr>
              <w:rPr>
                <w:rFonts w:cs="Arial"/>
                <w:sz w:val="20"/>
                <w:szCs w:val="20"/>
              </w:rPr>
            </w:pPr>
            <w:r w:rsidRPr="00556567">
              <w:rPr>
                <w:rFonts w:cs="Arial"/>
                <w:sz w:val="20"/>
                <w:szCs w:val="20"/>
              </w:rPr>
              <w:t>Parkirišče pred hotelom Mantova se preuredi v osrednji mestni trg namenjen pešcem in delno ozelenjen. Glede na pomen in značaj Cankarjevega trga za historičen razvoj mesta in samo mestno jedro ter trenutno stanje ureditve, je potrebno iskati oblikovalske rešitve za osrednjo javno površino s pridobivanjem več variantnih rešitev več različnih avtorjev. Oblikovalske prijeme bi zaradi prostorske navezanosti bilo potrebno nadaljevati pri urejanju Tržaške ceste. Kot osrednji motiv se postavi skulptura ali vodni element na temo zgodovine Vrhnike (lahko tudi spomenik Ivana Cankarja). Rob trga ob Tržaški cesti se zasadi v obliki drevoreda. Tlakovanje trga mora dopuščati dostop do hotela in na dvorišče objektov Cankarjev trg 6 in 9. Možna je postavitev ograje na vhodu na dvorišče. Parkiranje na trgu ni dopustno.</w:t>
            </w:r>
          </w:p>
          <w:p w14:paraId="5079EC90" w14:textId="77777777" w:rsidR="00660455" w:rsidRPr="00556567" w:rsidRDefault="00660455" w:rsidP="00A37257">
            <w:pPr>
              <w:rPr>
                <w:rFonts w:cs="Arial"/>
                <w:sz w:val="20"/>
                <w:szCs w:val="20"/>
              </w:rPr>
            </w:pPr>
            <w:r w:rsidRPr="00556567">
              <w:rPr>
                <w:rFonts w:cs="Arial"/>
                <w:sz w:val="20"/>
                <w:szCs w:val="20"/>
              </w:rPr>
              <w:t xml:space="preserve">Ohranja in redno vzdržuje se originalno substanco spomenika Ivana Cankarja. Zamenja se nizko kovinsko ograjo po obodu. </w:t>
            </w:r>
          </w:p>
          <w:p w14:paraId="70752C8C" w14:textId="77777777" w:rsidR="00660455" w:rsidRPr="00556567" w:rsidRDefault="00660455" w:rsidP="00A37257">
            <w:pPr>
              <w:rPr>
                <w:rFonts w:cs="Arial"/>
                <w:sz w:val="20"/>
                <w:szCs w:val="20"/>
              </w:rPr>
            </w:pPr>
            <w:r w:rsidRPr="00556567">
              <w:rPr>
                <w:rFonts w:cs="Arial"/>
                <w:sz w:val="20"/>
                <w:szCs w:val="20"/>
              </w:rPr>
              <w:t>Ureditev Cankarjevega trga na obeh straneh Tržaške ceste mora biti skladno v oblikovanju (tlakovanje, urbana oprema ipd.). Oblikovanje mora biti podrejeno ohranjanju varovanih dreves. Območja rastišča tis naj se ne razkopava in nasipava.</w:t>
            </w:r>
          </w:p>
          <w:p w14:paraId="5A3AE7B3" w14:textId="77777777" w:rsidR="00660455" w:rsidRPr="00556567" w:rsidRDefault="00660455" w:rsidP="00A37257">
            <w:pPr>
              <w:rPr>
                <w:rFonts w:cs="Arial"/>
                <w:sz w:val="20"/>
                <w:szCs w:val="20"/>
              </w:rPr>
            </w:pPr>
            <w:r w:rsidRPr="00556567">
              <w:rPr>
                <w:rFonts w:cs="Arial"/>
                <w:sz w:val="20"/>
                <w:szCs w:val="20"/>
              </w:rPr>
              <w:t>Križišče ostaja semaforizirano, površine za kolesarje in pešce pa razširjene na dopustne dimenzije.</w:t>
            </w:r>
          </w:p>
          <w:p w14:paraId="20D7AD26" w14:textId="77777777" w:rsidR="00660455" w:rsidRPr="00556567" w:rsidRDefault="00660455" w:rsidP="00A37257">
            <w:pPr>
              <w:rPr>
                <w:rFonts w:cs="Arial"/>
                <w:sz w:val="20"/>
                <w:szCs w:val="20"/>
              </w:rPr>
            </w:pPr>
            <w:r w:rsidRPr="00556567">
              <w:rPr>
                <w:rFonts w:cs="Arial"/>
                <w:sz w:val="20"/>
                <w:szCs w:val="20"/>
              </w:rPr>
              <w:t>Cesto v Borovnico (DC 642) in cesto v Horjul (DC 407) je potrebno urejati kot cesto starega mestnega jedra, usklajeno v tlakih in urbani opremi. Enako velja za objekte, ki tvorijo njen ulični niz.</w:t>
            </w:r>
          </w:p>
        </w:tc>
      </w:tr>
    </w:tbl>
    <w:p w14:paraId="44F92920"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822"/>
      </w:tblGrid>
      <w:tr w:rsidR="00556567" w:rsidRPr="00556567" w14:paraId="00D0CEF6" w14:textId="77777777" w:rsidTr="00A37257">
        <w:tc>
          <w:tcPr>
            <w:tcW w:w="1242" w:type="dxa"/>
            <w:shd w:val="clear" w:color="auto" w:fill="auto"/>
          </w:tcPr>
          <w:p w14:paraId="25AB9C8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970" w:type="dxa"/>
            <w:shd w:val="clear" w:color="auto" w:fill="auto"/>
          </w:tcPr>
          <w:p w14:paraId="43A089BC"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Jelovškova ulica z zelenico pri Loki</w:t>
            </w:r>
          </w:p>
        </w:tc>
      </w:tr>
      <w:tr w:rsidR="00556567" w:rsidRPr="00556567" w14:paraId="33019117" w14:textId="77777777" w:rsidTr="00A37257">
        <w:tc>
          <w:tcPr>
            <w:tcW w:w="1242" w:type="dxa"/>
            <w:shd w:val="clear" w:color="auto" w:fill="auto"/>
          </w:tcPr>
          <w:p w14:paraId="65A068C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970" w:type="dxa"/>
            <w:shd w:val="clear" w:color="auto" w:fill="auto"/>
          </w:tcPr>
          <w:p w14:paraId="55E0FAC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w:t>
            </w:r>
          </w:p>
        </w:tc>
      </w:tr>
      <w:tr w:rsidR="00556567" w:rsidRPr="00556567" w14:paraId="50308590" w14:textId="77777777" w:rsidTr="00A37257">
        <w:tc>
          <w:tcPr>
            <w:tcW w:w="1242" w:type="dxa"/>
            <w:shd w:val="clear" w:color="auto" w:fill="auto"/>
          </w:tcPr>
          <w:p w14:paraId="5E27EF4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EŠD</w:t>
            </w:r>
          </w:p>
        </w:tc>
        <w:tc>
          <w:tcPr>
            <w:tcW w:w="7970" w:type="dxa"/>
            <w:shd w:val="clear" w:color="auto" w:fill="auto"/>
          </w:tcPr>
          <w:p w14:paraId="3D1455E8" w14:textId="77777777" w:rsidR="00660455" w:rsidRPr="00556567" w:rsidRDefault="00660455" w:rsidP="00A37257">
            <w:pPr>
              <w:snapToGrid w:val="0"/>
              <w:rPr>
                <w:rFonts w:cs="Arial"/>
                <w:sz w:val="20"/>
                <w:szCs w:val="20"/>
              </w:rPr>
            </w:pPr>
            <w:r w:rsidRPr="00556567">
              <w:rPr>
                <w:rFonts w:cs="Arial"/>
                <w:sz w:val="20"/>
                <w:szCs w:val="20"/>
              </w:rPr>
              <w:t>del 843 – Vrhnika – Trško jedro, naselbinska dediščina</w:t>
            </w:r>
          </w:p>
        </w:tc>
      </w:tr>
      <w:tr w:rsidR="00660455" w:rsidRPr="00556567" w14:paraId="3E4F4C8D" w14:textId="77777777" w:rsidTr="00A37257">
        <w:tc>
          <w:tcPr>
            <w:tcW w:w="1242" w:type="dxa"/>
            <w:shd w:val="clear" w:color="auto" w:fill="auto"/>
          </w:tcPr>
          <w:p w14:paraId="7080CEC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Predvideni posegi</w:t>
            </w:r>
          </w:p>
        </w:tc>
        <w:tc>
          <w:tcPr>
            <w:tcW w:w="7970" w:type="dxa"/>
            <w:shd w:val="clear" w:color="auto" w:fill="auto"/>
          </w:tcPr>
          <w:p w14:paraId="188AD1D0" w14:textId="77777777" w:rsidR="00660455" w:rsidRPr="00556567" w:rsidRDefault="00660455" w:rsidP="00A37257">
            <w:pPr>
              <w:rPr>
                <w:rFonts w:cs="Arial"/>
                <w:sz w:val="20"/>
                <w:szCs w:val="20"/>
              </w:rPr>
            </w:pPr>
            <w:r w:rsidRPr="00556567">
              <w:rPr>
                <w:rFonts w:cs="Arial"/>
                <w:sz w:val="20"/>
                <w:szCs w:val="20"/>
              </w:rPr>
              <w:t>Ob Jelovškovi ulici se vzpostavi drevoredna poteza z odmikom dreves od pločnika najmanj 2,0 m.</w:t>
            </w:r>
          </w:p>
          <w:p w14:paraId="209FE0B8" w14:textId="77777777" w:rsidR="00660455" w:rsidRPr="00556567" w:rsidRDefault="00660455" w:rsidP="00A37257">
            <w:pPr>
              <w:rPr>
                <w:rFonts w:cs="Arial"/>
                <w:sz w:val="20"/>
                <w:szCs w:val="20"/>
              </w:rPr>
            </w:pPr>
            <w:r w:rsidRPr="00556567">
              <w:rPr>
                <w:rFonts w:cs="Arial"/>
                <w:sz w:val="20"/>
                <w:szCs w:val="20"/>
              </w:rPr>
              <w:t>Na obstoječi zelenici se uredi tlakovana površina s klopmi in pergolo. Obstoječi obelisk se vključi v ureditev. Parkovna oprema (klopi, koš za smeti, informacijski pano, svetila) naj bo skladna s Katalogom urbane opreme. Pergola se ozeleni z vzpenjavko. Parter se oblikuje z nizkimi cvetočimi grmovnicami.</w:t>
            </w:r>
          </w:p>
          <w:p w14:paraId="307CC99D" w14:textId="77777777" w:rsidR="00660455" w:rsidRPr="00556567" w:rsidRDefault="00660455" w:rsidP="00A37257">
            <w:pPr>
              <w:rPr>
                <w:rFonts w:cs="Arial"/>
                <w:sz w:val="20"/>
                <w:szCs w:val="20"/>
              </w:rPr>
            </w:pPr>
            <w:r w:rsidRPr="00556567">
              <w:rPr>
                <w:rFonts w:cs="Arial"/>
                <w:sz w:val="20"/>
                <w:szCs w:val="20"/>
              </w:rPr>
              <w:t>Avtobusna postaja se prestavi na severni del Jelovškove ceste ob informacijski objekt oz. javno parkirišče.</w:t>
            </w:r>
          </w:p>
        </w:tc>
      </w:tr>
    </w:tbl>
    <w:p w14:paraId="03387FC3"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822"/>
      </w:tblGrid>
      <w:tr w:rsidR="00556567" w:rsidRPr="00556567" w14:paraId="5CC756DB" w14:textId="77777777" w:rsidTr="00A37257">
        <w:tc>
          <w:tcPr>
            <w:tcW w:w="1242" w:type="dxa"/>
            <w:shd w:val="clear" w:color="auto" w:fill="auto"/>
          </w:tcPr>
          <w:p w14:paraId="298A1AB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970" w:type="dxa"/>
            <w:shd w:val="clear" w:color="auto" w:fill="auto"/>
          </w:tcPr>
          <w:p w14:paraId="322F5472"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Nabrežje Ljubljanice med AC priključkom in mostom čez Ljubljanico</w:t>
            </w:r>
          </w:p>
        </w:tc>
      </w:tr>
      <w:tr w:rsidR="00556567" w:rsidRPr="00556567" w14:paraId="20B58706" w14:textId="77777777" w:rsidTr="00A37257">
        <w:tc>
          <w:tcPr>
            <w:tcW w:w="1242" w:type="dxa"/>
            <w:shd w:val="clear" w:color="auto" w:fill="auto"/>
          </w:tcPr>
          <w:p w14:paraId="665BE74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970" w:type="dxa"/>
            <w:shd w:val="clear" w:color="auto" w:fill="auto"/>
          </w:tcPr>
          <w:p w14:paraId="6EC5435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VR_1412, ZP</w:t>
            </w:r>
          </w:p>
        </w:tc>
      </w:tr>
      <w:tr w:rsidR="00556567" w:rsidRPr="00556567" w14:paraId="7779BE36" w14:textId="77777777" w:rsidTr="00A37257">
        <w:tc>
          <w:tcPr>
            <w:tcW w:w="1242" w:type="dxa"/>
            <w:shd w:val="clear" w:color="auto" w:fill="auto"/>
          </w:tcPr>
          <w:p w14:paraId="6F09B4F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970" w:type="dxa"/>
            <w:shd w:val="clear" w:color="auto" w:fill="auto"/>
          </w:tcPr>
          <w:p w14:paraId="62713682" w14:textId="77777777" w:rsidR="00660455" w:rsidRPr="00556567" w:rsidRDefault="00660455" w:rsidP="00A37257">
            <w:pPr>
              <w:snapToGrid w:val="0"/>
              <w:rPr>
                <w:rFonts w:cs="Arial"/>
                <w:sz w:val="20"/>
                <w:szCs w:val="20"/>
              </w:rPr>
            </w:pPr>
            <w:r w:rsidRPr="00556567">
              <w:rPr>
                <w:rFonts w:cs="Arial"/>
                <w:sz w:val="20"/>
                <w:szCs w:val="20"/>
              </w:rPr>
              <w:t xml:space="preserve">844 – Arheološko najdišče </w:t>
            </w:r>
            <w:proofErr w:type="spellStart"/>
            <w:r w:rsidRPr="00556567">
              <w:rPr>
                <w:rFonts w:cs="Arial"/>
                <w:sz w:val="20"/>
                <w:szCs w:val="20"/>
              </w:rPr>
              <w:t>Nauportus</w:t>
            </w:r>
            <w:proofErr w:type="spellEnd"/>
          </w:p>
          <w:p w14:paraId="2C4508F2" w14:textId="77777777" w:rsidR="00660455" w:rsidRPr="00556567" w:rsidRDefault="00660455" w:rsidP="00A37257">
            <w:pPr>
              <w:snapToGrid w:val="0"/>
              <w:rPr>
                <w:rFonts w:cs="Arial"/>
                <w:sz w:val="20"/>
                <w:szCs w:val="20"/>
              </w:rPr>
            </w:pPr>
            <w:r w:rsidRPr="00556567">
              <w:rPr>
                <w:rFonts w:cs="Arial"/>
                <w:sz w:val="20"/>
                <w:szCs w:val="20"/>
              </w:rPr>
              <w:t>11420 – Podpeč, arheološko najdišče Ljubljanica</w:t>
            </w:r>
          </w:p>
          <w:p w14:paraId="6F74FF15" w14:textId="77777777" w:rsidR="00660455" w:rsidRPr="00556567" w:rsidRDefault="00660455" w:rsidP="00A37257">
            <w:pPr>
              <w:snapToGrid w:val="0"/>
              <w:rPr>
                <w:rFonts w:cs="Arial"/>
                <w:sz w:val="20"/>
                <w:szCs w:val="20"/>
              </w:rPr>
            </w:pPr>
            <w:r w:rsidRPr="00556567">
              <w:rPr>
                <w:rFonts w:cs="Arial"/>
                <w:sz w:val="20"/>
                <w:szCs w:val="20"/>
              </w:rPr>
              <w:t>del 843 – Vrhnika – Trško jedro, naselbinska dediščina</w:t>
            </w:r>
          </w:p>
          <w:p w14:paraId="766ABA4B"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23355 – Spominska plošča Ivanu Cankarju ob mostu čez Ljubljanico</w:t>
            </w:r>
          </w:p>
        </w:tc>
      </w:tr>
      <w:tr w:rsidR="00660455" w:rsidRPr="00556567" w14:paraId="1A2F2BD0" w14:textId="77777777" w:rsidTr="00A37257">
        <w:tc>
          <w:tcPr>
            <w:tcW w:w="1242" w:type="dxa"/>
            <w:shd w:val="clear" w:color="auto" w:fill="auto"/>
          </w:tcPr>
          <w:p w14:paraId="14831E4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Predvideni posegi</w:t>
            </w:r>
          </w:p>
        </w:tc>
        <w:tc>
          <w:tcPr>
            <w:tcW w:w="7970" w:type="dxa"/>
            <w:shd w:val="clear" w:color="auto" w:fill="auto"/>
          </w:tcPr>
          <w:p w14:paraId="052D1244" w14:textId="77777777" w:rsidR="00660455" w:rsidRPr="00556567" w:rsidRDefault="00660455" w:rsidP="00A37257">
            <w:pPr>
              <w:rPr>
                <w:rFonts w:cs="Arial"/>
                <w:sz w:val="20"/>
                <w:szCs w:val="20"/>
              </w:rPr>
            </w:pPr>
            <w:r w:rsidRPr="00556567">
              <w:rPr>
                <w:rFonts w:cs="Arial"/>
                <w:sz w:val="20"/>
                <w:szCs w:val="20"/>
              </w:rPr>
              <w:t>Dovoljena je obnova in vzdrževanje obstoječega dostopa do Enajste šole pod mostom ter označevalnih oz. informacijskih tabel. Za ureditve je potrebno uporabiti naravne materiale (pesek, kamen, les).</w:t>
            </w:r>
          </w:p>
          <w:p w14:paraId="2D225BF9" w14:textId="77777777" w:rsidR="00660455" w:rsidRPr="00556567" w:rsidRDefault="00660455" w:rsidP="00A37257">
            <w:pPr>
              <w:rPr>
                <w:rFonts w:cs="Arial"/>
                <w:sz w:val="20"/>
                <w:szCs w:val="20"/>
              </w:rPr>
            </w:pPr>
            <w:r w:rsidRPr="00556567">
              <w:rPr>
                <w:rFonts w:cs="Arial"/>
                <w:sz w:val="20"/>
                <w:szCs w:val="20"/>
              </w:rPr>
              <w:t>Drugi posegi v priobalnem in vodnem zemljišču Ljubljanice niso dovoljeni. Ohranja se obrežna vegetacija.</w:t>
            </w:r>
          </w:p>
        </w:tc>
      </w:tr>
    </w:tbl>
    <w:p w14:paraId="1EB08190"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822"/>
      </w:tblGrid>
      <w:tr w:rsidR="00556567" w:rsidRPr="00556567" w14:paraId="47583B53" w14:textId="77777777" w:rsidTr="00A37257">
        <w:tc>
          <w:tcPr>
            <w:tcW w:w="1242" w:type="dxa"/>
            <w:shd w:val="clear" w:color="auto" w:fill="auto"/>
          </w:tcPr>
          <w:p w14:paraId="7467313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970" w:type="dxa"/>
            <w:shd w:val="clear" w:color="auto" w:fill="auto"/>
          </w:tcPr>
          <w:p w14:paraId="35D85596"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Nabrežje Ljubljanice med objektom Cankarjev trg 1b in peš mostom čez Ljubljanico</w:t>
            </w:r>
          </w:p>
        </w:tc>
      </w:tr>
      <w:tr w:rsidR="00556567" w:rsidRPr="00556567" w14:paraId="1D78BE7C" w14:textId="77777777" w:rsidTr="00A37257">
        <w:tc>
          <w:tcPr>
            <w:tcW w:w="1242" w:type="dxa"/>
            <w:shd w:val="clear" w:color="auto" w:fill="auto"/>
          </w:tcPr>
          <w:p w14:paraId="1EE8C53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970" w:type="dxa"/>
            <w:shd w:val="clear" w:color="auto" w:fill="auto"/>
          </w:tcPr>
          <w:p w14:paraId="62E244D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VR_1871, ZP in VR_1872, ZP</w:t>
            </w:r>
          </w:p>
        </w:tc>
      </w:tr>
      <w:tr w:rsidR="00556567" w:rsidRPr="00556567" w14:paraId="366A59E7" w14:textId="77777777" w:rsidTr="00A37257">
        <w:tc>
          <w:tcPr>
            <w:tcW w:w="1242" w:type="dxa"/>
            <w:shd w:val="clear" w:color="auto" w:fill="auto"/>
          </w:tcPr>
          <w:p w14:paraId="3C30599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970" w:type="dxa"/>
            <w:shd w:val="clear" w:color="auto" w:fill="auto"/>
          </w:tcPr>
          <w:p w14:paraId="25EAA937" w14:textId="77777777" w:rsidR="00660455" w:rsidRPr="00556567" w:rsidRDefault="00660455" w:rsidP="00A37257">
            <w:pPr>
              <w:snapToGrid w:val="0"/>
              <w:rPr>
                <w:rFonts w:cs="Arial"/>
                <w:sz w:val="20"/>
                <w:szCs w:val="20"/>
              </w:rPr>
            </w:pPr>
            <w:r w:rsidRPr="00556567">
              <w:rPr>
                <w:rFonts w:cs="Arial"/>
                <w:sz w:val="20"/>
                <w:szCs w:val="20"/>
              </w:rPr>
              <w:t>del 843 – Vrhnika – Trško jedro, naselbinska dediščina</w:t>
            </w:r>
          </w:p>
        </w:tc>
      </w:tr>
      <w:tr w:rsidR="00660455" w:rsidRPr="00556567" w14:paraId="4FF1BD36" w14:textId="77777777" w:rsidTr="00A37257">
        <w:tc>
          <w:tcPr>
            <w:tcW w:w="1242" w:type="dxa"/>
            <w:shd w:val="clear" w:color="auto" w:fill="auto"/>
          </w:tcPr>
          <w:p w14:paraId="2907D23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Predvideni posegi</w:t>
            </w:r>
          </w:p>
        </w:tc>
        <w:tc>
          <w:tcPr>
            <w:tcW w:w="7970" w:type="dxa"/>
            <w:shd w:val="clear" w:color="auto" w:fill="auto"/>
          </w:tcPr>
          <w:p w14:paraId="2C18D6B6" w14:textId="77777777" w:rsidR="00660455" w:rsidRPr="00556567" w:rsidRDefault="00660455" w:rsidP="00A37257">
            <w:pPr>
              <w:rPr>
                <w:rFonts w:cs="Arial"/>
                <w:sz w:val="20"/>
                <w:szCs w:val="20"/>
              </w:rPr>
            </w:pPr>
            <w:r w:rsidRPr="00556567">
              <w:rPr>
                <w:rFonts w:cs="Arial"/>
                <w:sz w:val="20"/>
                <w:szCs w:val="20"/>
              </w:rPr>
              <w:t>Posegi v 15 m obvodni pas Ljubljanice niso dovoljeni. Ohranja se obrežna vegetacija.</w:t>
            </w:r>
          </w:p>
        </w:tc>
      </w:tr>
    </w:tbl>
    <w:p w14:paraId="07F4AA32"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91"/>
      </w:tblGrid>
      <w:tr w:rsidR="00556567" w:rsidRPr="00556567" w14:paraId="15A87278" w14:textId="77777777" w:rsidTr="00C7214D">
        <w:tc>
          <w:tcPr>
            <w:tcW w:w="1271" w:type="dxa"/>
            <w:shd w:val="clear" w:color="auto" w:fill="auto"/>
          </w:tcPr>
          <w:p w14:paraId="5031F104" w14:textId="77777777" w:rsidR="00C7214D" w:rsidRPr="00556567" w:rsidRDefault="00C7214D" w:rsidP="007728EF">
            <w:pPr>
              <w:rPr>
                <w:rFonts w:eastAsia="Calibri" w:cs="Arial"/>
                <w:sz w:val="20"/>
                <w:szCs w:val="20"/>
              </w:rPr>
            </w:pPr>
            <w:r w:rsidRPr="00556567">
              <w:rPr>
                <w:rFonts w:eastAsia="Calibri" w:cs="Arial"/>
                <w:sz w:val="20"/>
                <w:szCs w:val="20"/>
              </w:rPr>
              <w:t>Objekt</w:t>
            </w:r>
          </w:p>
        </w:tc>
        <w:tc>
          <w:tcPr>
            <w:tcW w:w="7791" w:type="dxa"/>
            <w:shd w:val="clear" w:color="auto" w:fill="auto"/>
          </w:tcPr>
          <w:p w14:paraId="26F810C7" w14:textId="77777777" w:rsidR="00C7214D" w:rsidRPr="00556567" w:rsidRDefault="00C7214D" w:rsidP="007728EF">
            <w:pPr>
              <w:rPr>
                <w:rFonts w:eastAsia="Calibri" w:cs="Arial"/>
                <w:b/>
                <w:sz w:val="20"/>
                <w:szCs w:val="20"/>
              </w:rPr>
            </w:pPr>
            <w:r w:rsidRPr="00556567">
              <w:rPr>
                <w:rFonts w:eastAsia="Calibri" w:cs="Arial"/>
                <w:b/>
                <w:sz w:val="20"/>
                <w:szCs w:val="20"/>
              </w:rPr>
              <w:t>Park pri Mlečni</w:t>
            </w:r>
          </w:p>
        </w:tc>
      </w:tr>
      <w:tr w:rsidR="00556567" w:rsidRPr="00556567" w14:paraId="2203CE1C" w14:textId="77777777" w:rsidTr="00C7214D">
        <w:tc>
          <w:tcPr>
            <w:tcW w:w="1271" w:type="dxa"/>
            <w:shd w:val="clear" w:color="auto" w:fill="auto"/>
          </w:tcPr>
          <w:p w14:paraId="7A3C26B4" w14:textId="77777777" w:rsidR="00C7214D" w:rsidRPr="00556567" w:rsidRDefault="00C7214D" w:rsidP="007728EF">
            <w:pPr>
              <w:rPr>
                <w:rFonts w:eastAsia="Calibri" w:cs="Arial"/>
                <w:sz w:val="20"/>
                <w:szCs w:val="20"/>
              </w:rPr>
            </w:pPr>
            <w:r w:rsidRPr="00556567">
              <w:rPr>
                <w:rFonts w:eastAsia="Calibri" w:cs="Arial"/>
                <w:sz w:val="20"/>
                <w:szCs w:val="20"/>
              </w:rPr>
              <w:t>EUP, NRP</w:t>
            </w:r>
          </w:p>
        </w:tc>
        <w:tc>
          <w:tcPr>
            <w:tcW w:w="7791" w:type="dxa"/>
            <w:shd w:val="clear" w:color="auto" w:fill="auto"/>
          </w:tcPr>
          <w:p w14:paraId="70A5C1AC" w14:textId="77777777" w:rsidR="00C7214D" w:rsidRPr="00556567" w:rsidRDefault="00C7214D" w:rsidP="007728EF">
            <w:pPr>
              <w:rPr>
                <w:rFonts w:eastAsia="Calibri" w:cs="Arial"/>
                <w:sz w:val="20"/>
                <w:szCs w:val="20"/>
              </w:rPr>
            </w:pPr>
            <w:r w:rsidRPr="00556567">
              <w:rPr>
                <w:rFonts w:eastAsia="Calibri" w:cs="Arial"/>
                <w:sz w:val="20"/>
                <w:szCs w:val="20"/>
              </w:rPr>
              <w:t>VR_1874, ZP</w:t>
            </w:r>
          </w:p>
        </w:tc>
      </w:tr>
      <w:tr w:rsidR="00556567" w:rsidRPr="00556567" w14:paraId="2C9E5D88" w14:textId="77777777" w:rsidTr="00C7214D">
        <w:tc>
          <w:tcPr>
            <w:tcW w:w="1271" w:type="dxa"/>
            <w:shd w:val="clear" w:color="auto" w:fill="auto"/>
          </w:tcPr>
          <w:p w14:paraId="0706CDEF" w14:textId="77777777" w:rsidR="00C7214D" w:rsidRPr="00556567" w:rsidRDefault="00C7214D" w:rsidP="007728EF">
            <w:pPr>
              <w:rPr>
                <w:rFonts w:eastAsia="Calibri" w:cs="Arial"/>
                <w:sz w:val="20"/>
                <w:szCs w:val="20"/>
              </w:rPr>
            </w:pPr>
            <w:r w:rsidRPr="00556567">
              <w:rPr>
                <w:rFonts w:eastAsia="Calibri" w:cs="Arial"/>
                <w:sz w:val="20"/>
                <w:szCs w:val="20"/>
              </w:rPr>
              <w:t>EŠD</w:t>
            </w:r>
          </w:p>
        </w:tc>
        <w:tc>
          <w:tcPr>
            <w:tcW w:w="7791" w:type="dxa"/>
            <w:shd w:val="clear" w:color="auto" w:fill="auto"/>
          </w:tcPr>
          <w:p w14:paraId="2B17016C" w14:textId="77777777" w:rsidR="00C7214D" w:rsidRPr="00556567" w:rsidRDefault="00C7214D" w:rsidP="007728EF">
            <w:pPr>
              <w:rPr>
                <w:rFonts w:cs="Arial"/>
                <w:sz w:val="20"/>
                <w:szCs w:val="20"/>
              </w:rPr>
            </w:pPr>
            <w:r w:rsidRPr="00556567">
              <w:rPr>
                <w:rFonts w:cs="Arial"/>
                <w:sz w:val="20"/>
                <w:szCs w:val="20"/>
              </w:rPr>
              <w:t>843 – Vrhnika – Trško jedro, naselbinska dediščina</w:t>
            </w:r>
          </w:p>
        </w:tc>
      </w:tr>
      <w:tr w:rsidR="00C7214D" w:rsidRPr="00556567" w14:paraId="095267CA" w14:textId="77777777" w:rsidTr="00C7214D">
        <w:tc>
          <w:tcPr>
            <w:tcW w:w="1271" w:type="dxa"/>
            <w:shd w:val="clear" w:color="auto" w:fill="auto"/>
          </w:tcPr>
          <w:p w14:paraId="52770751" w14:textId="77777777" w:rsidR="00C7214D" w:rsidRPr="00556567" w:rsidRDefault="00C7214D" w:rsidP="007728EF">
            <w:pPr>
              <w:rPr>
                <w:rFonts w:eastAsia="Calibri" w:cs="Arial"/>
                <w:sz w:val="20"/>
                <w:szCs w:val="20"/>
              </w:rPr>
            </w:pPr>
            <w:r w:rsidRPr="00556567">
              <w:rPr>
                <w:rFonts w:eastAsia="Calibri" w:cs="Arial"/>
                <w:sz w:val="20"/>
                <w:szCs w:val="20"/>
              </w:rPr>
              <w:t>Predvideni posegi</w:t>
            </w:r>
          </w:p>
        </w:tc>
        <w:tc>
          <w:tcPr>
            <w:tcW w:w="7791" w:type="dxa"/>
            <w:shd w:val="clear" w:color="auto" w:fill="auto"/>
          </w:tcPr>
          <w:p w14:paraId="3B609142" w14:textId="77777777" w:rsidR="00C7214D" w:rsidRPr="00556567" w:rsidRDefault="00C7214D" w:rsidP="007728EF">
            <w:pPr>
              <w:rPr>
                <w:rFonts w:cs="Arial"/>
                <w:sz w:val="20"/>
                <w:szCs w:val="20"/>
              </w:rPr>
            </w:pPr>
            <w:r w:rsidRPr="00556567">
              <w:rPr>
                <w:rFonts w:cs="Arial"/>
                <w:sz w:val="20"/>
                <w:szCs w:val="20"/>
              </w:rPr>
              <w:t>Obstoječe tlakovane površine (dostop do objekta Tržaška cesta 3a, gostinski vrt) ni dovoljeno povečati.</w:t>
            </w:r>
          </w:p>
          <w:p w14:paraId="02B15ADC" w14:textId="77777777" w:rsidR="00C7214D" w:rsidRPr="00556567" w:rsidRDefault="00C7214D" w:rsidP="007728EF">
            <w:pPr>
              <w:rPr>
                <w:rFonts w:cs="Arial"/>
                <w:sz w:val="20"/>
                <w:szCs w:val="20"/>
              </w:rPr>
            </w:pPr>
            <w:r w:rsidRPr="00556567">
              <w:rPr>
                <w:rFonts w:cs="Arial"/>
                <w:sz w:val="20"/>
                <w:szCs w:val="20"/>
              </w:rPr>
              <w:t xml:space="preserve">Ohrani se povezovalna pešpot od Tržaške do Stare ceste. Pešpot je peščena ali tlakovana skladno z ureditvijo Tržaške ceste. Višinska razlika mora biti premoščena zvezno, brez stopnic. </w:t>
            </w:r>
          </w:p>
          <w:p w14:paraId="68F76124" w14:textId="77777777" w:rsidR="00C7214D" w:rsidRPr="00556567" w:rsidRDefault="00C7214D" w:rsidP="007728EF">
            <w:pPr>
              <w:rPr>
                <w:rFonts w:cs="Arial"/>
                <w:sz w:val="20"/>
                <w:szCs w:val="20"/>
              </w:rPr>
            </w:pPr>
            <w:r w:rsidRPr="00556567">
              <w:rPr>
                <w:rFonts w:cs="Arial"/>
                <w:sz w:val="20"/>
                <w:szCs w:val="20"/>
              </w:rPr>
              <w:t xml:space="preserve">Med pešpot in slepo fasado objektov Tržaška cesta 7 in 7A se postavi urbana oprema (klopi, koši za smeti). Ob slepi fasadi je možna postavitev enostavnega stojala (drogovi, nitka) za občasne razstave likovnih del. </w:t>
            </w:r>
          </w:p>
          <w:p w14:paraId="75569D42" w14:textId="77777777" w:rsidR="00C7214D" w:rsidRPr="00556567" w:rsidRDefault="00C7214D" w:rsidP="007728EF">
            <w:pPr>
              <w:rPr>
                <w:rFonts w:cs="Arial"/>
                <w:sz w:val="20"/>
                <w:szCs w:val="20"/>
              </w:rPr>
            </w:pPr>
            <w:r w:rsidRPr="00556567">
              <w:rPr>
                <w:rFonts w:cs="Arial"/>
                <w:sz w:val="20"/>
                <w:szCs w:val="20"/>
              </w:rPr>
              <w:t>Peščena pešpot razdeljuje travno zelenico na dve polovici. Pešpot se lahko zoži. Travne zelenice se v celoti zatravi. Tratne površine se od peščenih loči z robniki. Gradnja objektov, razen senčnic po pogojih 17. člena tega odloka, ali ureditev otroškega igrišča ni dovoljena. Senčnica lahko prekriva samo gostinski vrt, ki je definiran v grafičnem delu OPPN. Vertikalne zasaditve niso sprejemljive. Ureditve ne smejo negativno vplivati na rast dreves.</w:t>
            </w:r>
          </w:p>
          <w:p w14:paraId="16DBF580" w14:textId="77777777" w:rsidR="00C7214D" w:rsidRPr="00556567" w:rsidRDefault="00C7214D" w:rsidP="007728EF">
            <w:pPr>
              <w:rPr>
                <w:rFonts w:cs="Arial"/>
                <w:sz w:val="20"/>
                <w:szCs w:val="20"/>
              </w:rPr>
            </w:pPr>
            <w:r w:rsidRPr="00556567">
              <w:rPr>
                <w:rFonts w:cs="Arial"/>
                <w:sz w:val="20"/>
                <w:szCs w:val="20"/>
              </w:rPr>
              <w:t xml:space="preserve">Možna je postavitev ene skulpture manjšega formata. </w:t>
            </w:r>
          </w:p>
          <w:p w14:paraId="0F65E12E" w14:textId="77777777" w:rsidR="00C7214D" w:rsidRPr="00556567" w:rsidRDefault="00C7214D" w:rsidP="007728EF">
            <w:pPr>
              <w:rPr>
                <w:rFonts w:cs="Arial"/>
                <w:sz w:val="20"/>
                <w:szCs w:val="20"/>
              </w:rPr>
            </w:pPr>
            <w:r w:rsidRPr="00556567">
              <w:rPr>
                <w:rFonts w:cs="Arial"/>
                <w:sz w:val="20"/>
                <w:szCs w:val="20"/>
              </w:rPr>
              <w:t xml:space="preserve">Oblikovanje mora biti podrejeno ohranjanju nadomestnih saditev odstranjenih zavarovanih dreves. Ohranja se obstoječa drevesa, še posebej </w:t>
            </w:r>
            <w:proofErr w:type="spellStart"/>
            <w:r w:rsidRPr="00556567">
              <w:rPr>
                <w:rFonts w:cs="Arial"/>
                <w:sz w:val="20"/>
                <w:szCs w:val="20"/>
              </w:rPr>
              <w:t>maklure</w:t>
            </w:r>
            <w:proofErr w:type="spellEnd"/>
            <w:r w:rsidRPr="00556567">
              <w:rPr>
                <w:rFonts w:cs="Arial"/>
                <w:sz w:val="20"/>
                <w:szCs w:val="20"/>
              </w:rPr>
              <w:t xml:space="preserve"> ob pešpoti in </w:t>
            </w:r>
            <w:proofErr w:type="spellStart"/>
            <w:r w:rsidRPr="00556567">
              <w:rPr>
                <w:rFonts w:cs="Arial"/>
                <w:sz w:val="20"/>
                <w:szCs w:val="20"/>
              </w:rPr>
              <w:t>soforo</w:t>
            </w:r>
            <w:proofErr w:type="spellEnd"/>
            <w:r w:rsidRPr="00556567">
              <w:rPr>
                <w:rFonts w:cs="Arial"/>
                <w:sz w:val="20"/>
                <w:szCs w:val="20"/>
              </w:rPr>
              <w:t>. Posegi v tla so dovoljeni le izven območja koreninskega sistema dreves.</w:t>
            </w:r>
          </w:p>
          <w:p w14:paraId="527C6598" w14:textId="77777777" w:rsidR="00C7214D" w:rsidRPr="00556567" w:rsidRDefault="00C7214D" w:rsidP="007728EF">
            <w:pPr>
              <w:rPr>
                <w:rFonts w:cs="Arial"/>
                <w:sz w:val="20"/>
                <w:szCs w:val="20"/>
              </w:rPr>
            </w:pPr>
            <w:r w:rsidRPr="00556567">
              <w:rPr>
                <w:rFonts w:cs="Arial"/>
                <w:sz w:val="20"/>
                <w:szCs w:val="20"/>
              </w:rPr>
              <w:t>Živa meja ob robu parka se lahko odstrani.</w:t>
            </w:r>
          </w:p>
        </w:tc>
      </w:tr>
    </w:tbl>
    <w:p w14:paraId="3964759E"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822"/>
      </w:tblGrid>
      <w:tr w:rsidR="00556567" w:rsidRPr="00556567" w14:paraId="0F214EF5" w14:textId="77777777" w:rsidTr="00A37257">
        <w:tc>
          <w:tcPr>
            <w:tcW w:w="1242" w:type="dxa"/>
            <w:shd w:val="clear" w:color="auto" w:fill="auto"/>
          </w:tcPr>
          <w:p w14:paraId="5E0101F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970" w:type="dxa"/>
            <w:shd w:val="clear" w:color="auto" w:fill="auto"/>
          </w:tcPr>
          <w:p w14:paraId="67B468B1"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Park samostojnosti</w:t>
            </w:r>
          </w:p>
        </w:tc>
      </w:tr>
      <w:tr w:rsidR="00556567" w:rsidRPr="00556567" w14:paraId="7B456D55" w14:textId="77777777" w:rsidTr="00A37257">
        <w:tc>
          <w:tcPr>
            <w:tcW w:w="1242" w:type="dxa"/>
            <w:shd w:val="clear" w:color="auto" w:fill="auto"/>
          </w:tcPr>
          <w:p w14:paraId="0BDEBBC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970" w:type="dxa"/>
            <w:shd w:val="clear" w:color="auto" w:fill="auto"/>
          </w:tcPr>
          <w:p w14:paraId="7AD5E88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VR_469, ZP in VR_1269, BC</w:t>
            </w:r>
          </w:p>
        </w:tc>
      </w:tr>
      <w:tr w:rsidR="00556567" w:rsidRPr="00556567" w14:paraId="09EDB76D" w14:textId="77777777" w:rsidTr="00A37257">
        <w:tc>
          <w:tcPr>
            <w:tcW w:w="1242" w:type="dxa"/>
            <w:shd w:val="clear" w:color="auto" w:fill="auto"/>
          </w:tcPr>
          <w:p w14:paraId="3180596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970" w:type="dxa"/>
            <w:shd w:val="clear" w:color="auto" w:fill="auto"/>
          </w:tcPr>
          <w:p w14:paraId="23F1AFB0" w14:textId="77777777" w:rsidR="00660455" w:rsidRPr="00556567" w:rsidRDefault="00660455" w:rsidP="00A37257">
            <w:pPr>
              <w:snapToGrid w:val="0"/>
              <w:rPr>
                <w:rFonts w:cs="Arial"/>
                <w:sz w:val="20"/>
                <w:szCs w:val="20"/>
              </w:rPr>
            </w:pPr>
            <w:r w:rsidRPr="00556567">
              <w:rPr>
                <w:rFonts w:cs="Arial"/>
                <w:sz w:val="20"/>
                <w:szCs w:val="20"/>
              </w:rPr>
              <w:t xml:space="preserve">23305 – Parkovna površina ob Tržaški cesti, </w:t>
            </w:r>
            <w:proofErr w:type="spellStart"/>
            <w:r w:rsidRPr="00556567">
              <w:rPr>
                <w:rFonts w:cs="Arial"/>
                <w:sz w:val="20"/>
                <w:szCs w:val="20"/>
              </w:rPr>
              <w:t>vrtnoarhitekturna</w:t>
            </w:r>
            <w:proofErr w:type="spellEnd"/>
            <w:r w:rsidRPr="00556567">
              <w:rPr>
                <w:rFonts w:cs="Arial"/>
                <w:sz w:val="20"/>
                <w:szCs w:val="20"/>
              </w:rPr>
              <w:t xml:space="preserve"> dediščina</w:t>
            </w:r>
          </w:p>
        </w:tc>
      </w:tr>
      <w:tr w:rsidR="00660455" w:rsidRPr="00556567" w14:paraId="4D4E30E6" w14:textId="77777777" w:rsidTr="00A37257">
        <w:tc>
          <w:tcPr>
            <w:tcW w:w="1242" w:type="dxa"/>
            <w:shd w:val="clear" w:color="auto" w:fill="auto"/>
          </w:tcPr>
          <w:p w14:paraId="7FA284D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Predvideni posegi</w:t>
            </w:r>
          </w:p>
        </w:tc>
        <w:tc>
          <w:tcPr>
            <w:tcW w:w="7970" w:type="dxa"/>
            <w:shd w:val="clear" w:color="auto" w:fill="auto"/>
          </w:tcPr>
          <w:p w14:paraId="18CE5D49" w14:textId="77777777" w:rsidR="00660455" w:rsidRPr="00556567" w:rsidRDefault="00660455" w:rsidP="00A37257">
            <w:pPr>
              <w:snapToGrid w:val="0"/>
              <w:rPr>
                <w:rFonts w:cs="Arial"/>
                <w:sz w:val="20"/>
                <w:szCs w:val="20"/>
              </w:rPr>
            </w:pPr>
            <w:r w:rsidRPr="00556567">
              <w:rPr>
                <w:rFonts w:cs="Arial"/>
                <w:sz w:val="20"/>
                <w:szCs w:val="20"/>
              </w:rPr>
              <w:t xml:space="preserve">Park samostojnosti med objektom Tržaška cesta 6 in dostopno potjo do TIC-a se </w:t>
            </w:r>
            <w:r w:rsidR="0044432B" w:rsidRPr="00556567">
              <w:rPr>
                <w:rFonts w:cs="Arial"/>
                <w:sz w:val="20"/>
                <w:szCs w:val="20"/>
              </w:rPr>
              <w:t xml:space="preserve">ohranja kot travnata površina z obstoječimi drevesi. Lipa samostojnosti mora imeti osrednjo vlogo parka. </w:t>
            </w:r>
          </w:p>
          <w:p w14:paraId="3FDD69B3" w14:textId="77777777" w:rsidR="00660455" w:rsidRPr="00556567" w:rsidRDefault="0044432B" w:rsidP="00A37257">
            <w:pPr>
              <w:rPr>
                <w:rFonts w:cs="Arial"/>
                <w:sz w:val="20"/>
                <w:szCs w:val="20"/>
              </w:rPr>
            </w:pPr>
            <w:r w:rsidRPr="00556567">
              <w:rPr>
                <w:rFonts w:cs="Arial"/>
                <w:sz w:val="20"/>
                <w:szCs w:val="20"/>
              </w:rPr>
              <w:lastRenderedPageBreak/>
              <w:t>Park</w:t>
            </w:r>
            <w:r w:rsidR="00660455" w:rsidRPr="00556567">
              <w:rPr>
                <w:rFonts w:cs="Arial"/>
                <w:sz w:val="20"/>
                <w:szCs w:val="20"/>
              </w:rPr>
              <w:t xml:space="preserve"> je možno opremiti z urbano opremo (klopi, koši za smeti), s spomeniki, z drogovi za zastave, z javno razsvetljavo (srednje visoki stebri, do 6 m), stebričkom z el. vtičnicami (za potrebe ozvočenja, opreme stojnic ipd.) in po potrebi s priključkom za vodo. </w:t>
            </w:r>
          </w:p>
          <w:p w14:paraId="2C2CCA00" w14:textId="77777777" w:rsidR="00660455" w:rsidRPr="00556567" w:rsidRDefault="0044432B" w:rsidP="00A37257">
            <w:pPr>
              <w:rPr>
                <w:rFonts w:cs="Arial"/>
                <w:sz w:val="20"/>
                <w:szCs w:val="20"/>
              </w:rPr>
            </w:pPr>
            <w:r w:rsidRPr="00556567">
              <w:rPr>
                <w:rFonts w:cs="Arial"/>
                <w:sz w:val="20"/>
                <w:szCs w:val="20"/>
              </w:rPr>
              <w:t>Park se lahko dodatno</w:t>
            </w:r>
            <w:r w:rsidR="00660455" w:rsidRPr="00556567">
              <w:rPr>
                <w:rFonts w:cs="Arial"/>
                <w:sz w:val="20"/>
                <w:szCs w:val="20"/>
              </w:rPr>
              <w:t xml:space="preserve"> zasadi z listopadnimi drevesi. V gredah se izvede intenzivna parkovna zasaditev (enoletnice, trajnice). Vzdolž sosednjega objekta (Tc6) se zasadi prosto rastoča ali oblikovana živica tako, da se zakrije fasada objekta.</w:t>
            </w:r>
          </w:p>
        </w:tc>
      </w:tr>
    </w:tbl>
    <w:p w14:paraId="4BB6CBA9"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822"/>
      </w:tblGrid>
      <w:tr w:rsidR="00556567" w:rsidRPr="00556567" w14:paraId="7DEBD659" w14:textId="77777777" w:rsidTr="00A37257">
        <w:tc>
          <w:tcPr>
            <w:tcW w:w="1242" w:type="dxa"/>
            <w:shd w:val="clear" w:color="auto" w:fill="auto"/>
          </w:tcPr>
          <w:p w14:paraId="3EAFDFA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970" w:type="dxa"/>
            <w:shd w:val="clear" w:color="auto" w:fill="auto"/>
          </w:tcPr>
          <w:p w14:paraId="7C23A131"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Park pred športno dvorano Partizan</w:t>
            </w:r>
          </w:p>
        </w:tc>
      </w:tr>
      <w:tr w:rsidR="00556567" w:rsidRPr="00556567" w14:paraId="4FAB1A08" w14:textId="77777777" w:rsidTr="00A37257">
        <w:tc>
          <w:tcPr>
            <w:tcW w:w="1242" w:type="dxa"/>
            <w:shd w:val="clear" w:color="auto" w:fill="auto"/>
          </w:tcPr>
          <w:p w14:paraId="5B8B16C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970" w:type="dxa"/>
            <w:shd w:val="clear" w:color="auto" w:fill="auto"/>
          </w:tcPr>
          <w:p w14:paraId="01F5D9A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VR_469, ZP</w:t>
            </w:r>
          </w:p>
        </w:tc>
      </w:tr>
      <w:tr w:rsidR="00556567" w:rsidRPr="00556567" w14:paraId="045FBAC6" w14:textId="77777777" w:rsidTr="00A37257">
        <w:tc>
          <w:tcPr>
            <w:tcW w:w="1242" w:type="dxa"/>
            <w:shd w:val="clear" w:color="auto" w:fill="auto"/>
          </w:tcPr>
          <w:p w14:paraId="72127A4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970" w:type="dxa"/>
            <w:shd w:val="clear" w:color="auto" w:fill="auto"/>
          </w:tcPr>
          <w:p w14:paraId="49E8D5D2" w14:textId="77777777" w:rsidR="00660455" w:rsidRPr="00556567" w:rsidRDefault="00660455" w:rsidP="00A37257">
            <w:pPr>
              <w:snapToGrid w:val="0"/>
              <w:rPr>
                <w:rFonts w:cs="Arial"/>
                <w:sz w:val="20"/>
                <w:szCs w:val="20"/>
              </w:rPr>
            </w:pPr>
            <w:r w:rsidRPr="00556567">
              <w:rPr>
                <w:rFonts w:cs="Arial"/>
                <w:sz w:val="20"/>
                <w:szCs w:val="20"/>
              </w:rPr>
              <w:t xml:space="preserve">23305 – Parkovna površina ob Tržaški cesti, </w:t>
            </w:r>
            <w:proofErr w:type="spellStart"/>
            <w:r w:rsidRPr="00556567">
              <w:rPr>
                <w:rFonts w:cs="Arial"/>
                <w:sz w:val="20"/>
                <w:szCs w:val="20"/>
              </w:rPr>
              <w:t>vrtnoarhitekturna</w:t>
            </w:r>
            <w:proofErr w:type="spellEnd"/>
            <w:r w:rsidRPr="00556567">
              <w:rPr>
                <w:rFonts w:cs="Arial"/>
                <w:sz w:val="20"/>
                <w:szCs w:val="20"/>
              </w:rPr>
              <w:t xml:space="preserve"> dediščina</w:t>
            </w:r>
          </w:p>
        </w:tc>
      </w:tr>
      <w:tr w:rsidR="00660455" w:rsidRPr="00556567" w14:paraId="50F2DC5B" w14:textId="77777777" w:rsidTr="00A37257">
        <w:tc>
          <w:tcPr>
            <w:tcW w:w="1242" w:type="dxa"/>
            <w:shd w:val="clear" w:color="auto" w:fill="auto"/>
          </w:tcPr>
          <w:p w14:paraId="678CFD7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Predvideni posegi</w:t>
            </w:r>
          </w:p>
        </w:tc>
        <w:tc>
          <w:tcPr>
            <w:tcW w:w="7970" w:type="dxa"/>
            <w:shd w:val="clear" w:color="auto" w:fill="auto"/>
          </w:tcPr>
          <w:p w14:paraId="26E4BFA2" w14:textId="77777777" w:rsidR="00660455" w:rsidRPr="00556567" w:rsidRDefault="00660455" w:rsidP="00A37257">
            <w:pPr>
              <w:snapToGrid w:val="0"/>
              <w:rPr>
                <w:rFonts w:cs="Arial"/>
                <w:sz w:val="20"/>
                <w:szCs w:val="20"/>
              </w:rPr>
            </w:pPr>
            <w:r w:rsidRPr="00556567">
              <w:rPr>
                <w:rFonts w:cs="Arial"/>
                <w:sz w:val="20"/>
                <w:szCs w:val="20"/>
              </w:rPr>
              <w:t xml:space="preserve">V parku pred Partizanom se ohranja obstoječi drevesni fond. Ob robu, ki meji na Tržaško cesto se zasadi drevored platan kot podaljšek obstoječega drevoreda. Park se omeji s striženo živo mejo. V parku se zasajajo visokodebelna drevesa. Grmovnice in </w:t>
            </w:r>
            <w:proofErr w:type="spellStart"/>
            <w:r w:rsidRPr="00556567">
              <w:rPr>
                <w:rFonts w:cs="Arial"/>
                <w:sz w:val="20"/>
                <w:szCs w:val="20"/>
              </w:rPr>
              <w:t>parterne</w:t>
            </w:r>
            <w:proofErr w:type="spellEnd"/>
            <w:r w:rsidRPr="00556567">
              <w:rPr>
                <w:rFonts w:cs="Arial"/>
                <w:sz w:val="20"/>
                <w:szCs w:val="20"/>
              </w:rPr>
              <w:t xml:space="preserve"> zasaditve se lahko odstrani.</w:t>
            </w:r>
          </w:p>
          <w:p w14:paraId="309877EE" w14:textId="77777777" w:rsidR="00660455" w:rsidRPr="00556567" w:rsidRDefault="00660455" w:rsidP="00A37257">
            <w:pPr>
              <w:rPr>
                <w:rFonts w:cs="Arial"/>
                <w:sz w:val="20"/>
                <w:szCs w:val="20"/>
              </w:rPr>
            </w:pPr>
            <w:r w:rsidRPr="00556567">
              <w:rPr>
                <w:rFonts w:cs="Arial"/>
                <w:sz w:val="20"/>
                <w:szCs w:val="20"/>
              </w:rPr>
              <w:t xml:space="preserve">Spremeni se potek peščene pešpoti skozi park, kot je zarisano v grafiki. Pešpot se obojestransko </w:t>
            </w:r>
            <w:proofErr w:type="spellStart"/>
            <w:r w:rsidRPr="00556567">
              <w:rPr>
                <w:rFonts w:cs="Arial"/>
                <w:sz w:val="20"/>
                <w:szCs w:val="20"/>
              </w:rPr>
              <w:t>robniči</w:t>
            </w:r>
            <w:proofErr w:type="spellEnd"/>
            <w:r w:rsidRPr="00556567">
              <w:rPr>
                <w:rFonts w:cs="Arial"/>
                <w:sz w:val="20"/>
                <w:szCs w:val="20"/>
              </w:rPr>
              <w:t xml:space="preserve">. Pešpot, ki poteka vzporedno s pločnikom, je široka najmanj 2,25 m, pot v parku pa najmanj 1,5 m. </w:t>
            </w:r>
          </w:p>
          <w:p w14:paraId="643DA346" w14:textId="77777777" w:rsidR="00660455" w:rsidRPr="00556567" w:rsidRDefault="00660455" w:rsidP="00A37257">
            <w:pPr>
              <w:rPr>
                <w:rFonts w:cs="Arial"/>
                <w:sz w:val="20"/>
                <w:szCs w:val="20"/>
              </w:rPr>
            </w:pPr>
            <w:r w:rsidRPr="00556567">
              <w:rPr>
                <w:rFonts w:cs="Arial"/>
                <w:sz w:val="20"/>
                <w:szCs w:val="20"/>
              </w:rPr>
              <w:t xml:space="preserve">Možna je postavitev manjših skulptur (največ tri). Ob pešpot se postavi urbana oprema (klopi, koši za smeti). </w:t>
            </w:r>
          </w:p>
          <w:p w14:paraId="2BADAF04" w14:textId="77777777" w:rsidR="00660455" w:rsidRPr="00556567" w:rsidRDefault="00660455" w:rsidP="00A37257">
            <w:pPr>
              <w:rPr>
                <w:rFonts w:cs="Arial"/>
                <w:sz w:val="20"/>
                <w:szCs w:val="20"/>
              </w:rPr>
            </w:pPr>
            <w:r w:rsidRPr="00556567">
              <w:rPr>
                <w:rFonts w:cs="Arial"/>
                <w:sz w:val="20"/>
                <w:szCs w:val="20"/>
              </w:rPr>
              <w:t xml:space="preserve">Ob dostopno pot do TIC-a se umesti stojalo za kolesa in informacijska tabla. </w:t>
            </w:r>
          </w:p>
          <w:p w14:paraId="411FE639" w14:textId="77777777" w:rsidR="00660455" w:rsidRPr="00556567" w:rsidRDefault="00660455" w:rsidP="00A37257">
            <w:pPr>
              <w:snapToGrid w:val="0"/>
              <w:rPr>
                <w:rFonts w:cs="Arial"/>
                <w:sz w:val="20"/>
                <w:szCs w:val="20"/>
              </w:rPr>
            </w:pPr>
            <w:r w:rsidRPr="00556567">
              <w:rPr>
                <w:rFonts w:cs="Arial"/>
                <w:sz w:val="20"/>
                <w:szCs w:val="20"/>
              </w:rPr>
              <w:t>Park je možno zastrto osvetliti z nizko ali srednje visoko javno razsvetljavo.</w:t>
            </w:r>
          </w:p>
          <w:p w14:paraId="7FCFF444" w14:textId="77777777" w:rsidR="00660455" w:rsidRPr="00556567" w:rsidRDefault="00660455" w:rsidP="00A37257">
            <w:pPr>
              <w:snapToGrid w:val="0"/>
              <w:rPr>
                <w:rFonts w:cs="Arial"/>
                <w:sz w:val="20"/>
                <w:szCs w:val="20"/>
              </w:rPr>
            </w:pPr>
            <w:r w:rsidRPr="00556567">
              <w:rPr>
                <w:rFonts w:cs="Arial"/>
                <w:sz w:val="20"/>
                <w:szCs w:val="20"/>
              </w:rPr>
              <w:t xml:space="preserve">Iz parkovne površine se odstrani vse informacijske table/objekte. </w:t>
            </w:r>
          </w:p>
          <w:p w14:paraId="67DAD38E" w14:textId="77777777" w:rsidR="00660455" w:rsidRPr="00556567" w:rsidRDefault="00660455" w:rsidP="00A37257">
            <w:pPr>
              <w:rPr>
                <w:rFonts w:cs="Arial"/>
                <w:sz w:val="20"/>
                <w:szCs w:val="20"/>
              </w:rPr>
            </w:pPr>
            <w:r w:rsidRPr="00556567">
              <w:rPr>
                <w:rFonts w:cs="Arial"/>
                <w:sz w:val="20"/>
                <w:szCs w:val="20"/>
              </w:rPr>
              <w:t>Urbana oprema mora biti usklajena z naborom urbane opreme iz Kataloga</w:t>
            </w:r>
          </w:p>
        </w:tc>
      </w:tr>
    </w:tbl>
    <w:p w14:paraId="0FFC6CDF"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822"/>
      </w:tblGrid>
      <w:tr w:rsidR="00556567" w:rsidRPr="00556567" w14:paraId="446D92D7" w14:textId="77777777" w:rsidTr="00A37257">
        <w:tc>
          <w:tcPr>
            <w:tcW w:w="1242" w:type="dxa"/>
            <w:shd w:val="clear" w:color="auto" w:fill="auto"/>
          </w:tcPr>
          <w:p w14:paraId="61E96A5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970" w:type="dxa"/>
            <w:shd w:val="clear" w:color="auto" w:fill="auto"/>
          </w:tcPr>
          <w:p w14:paraId="52A2A3AA"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Park ob Tržaški cesti</w:t>
            </w:r>
          </w:p>
        </w:tc>
      </w:tr>
      <w:tr w:rsidR="00556567" w:rsidRPr="00556567" w14:paraId="137DEEE5" w14:textId="77777777" w:rsidTr="00A37257">
        <w:tc>
          <w:tcPr>
            <w:tcW w:w="1242" w:type="dxa"/>
            <w:shd w:val="clear" w:color="auto" w:fill="auto"/>
          </w:tcPr>
          <w:p w14:paraId="3AA7130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970" w:type="dxa"/>
            <w:shd w:val="clear" w:color="auto" w:fill="auto"/>
          </w:tcPr>
          <w:p w14:paraId="3691D3F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VR_1773, ZP, VR_468, CD in VR_469, ZP</w:t>
            </w:r>
          </w:p>
        </w:tc>
      </w:tr>
      <w:tr w:rsidR="00556567" w:rsidRPr="00556567" w14:paraId="2B89722E" w14:textId="77777777" w:rsidTr="00A37257">
        <w:tc>
          <w:tcPr>
            <w:tcW w:w="1242" w:type="dxa"/>
            <w:shd w:val="clear" w:color="auto" w:fill="auto"/>
          </w:tcPr>
          <w:p w14:paraId="61428F3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970" w:type="dxa"/>
            <w:shd w:val="clear" w:color="auto" w:fill="auto"/>
          </w:tcPr>
          <w:p w14:paraId="517C605B" w14:textId="77777777" w:rsidR="00660455" w:rsidRPr="00556567" w:rsidRDefault="00660455" w:rsidP="00A37257">
            <w:pPr>
              <w:snapToGrid w:val="0"/>
              <w:rPr>
                <w:rFonts w:cs="Arial"/>
                <w:sz w:val="20"/>
                <w:szCs w:val="20"/>
              </w:rPr>
            </w:pPr>
            <w:r w:rsidRPr="00556567">
              <w:rPr>
                <w:rFonts w:cs="Arial"/>
                <w:sz w:val="20"/>
                <w:szCs w:val="20"/>
              </w:rPr>
              <w:t xml:space="preserve">23305 – Parkovna površina ob Tržaški cesti, </w:t>
            </w:r>
            <w:proofErr w:type="spellStart"/>
            <w:r w:rsidRPr="00556567">
              <w:rPr>
                <w:rFonts w:cs="Arial"/>
                <w:sz w:val="20"/>
                <w:szCs w:val="20"/>
              </w:rPr>
              <w:t>vrtnoarhitekturna</w:t>
            </w:r>
            <w:proofErr w:type="spellEnd"/>
            <w:r w:rsidRPr="00556567">
              <w:rPr>
                <w:rFonts w:cs="Arial"/>
                <w:sz w:val="20"/>
                <w:szCs w:val="20"/>
              </w:rPr>
              <w:t xml:space="preserve"> dediščina</w:t>
            </w:r>
          </w:p>
        </w:tc>
      </w:tr>
      <w:tr w:rsidR="00660455" w:rsidRPr="00556567" w14:paraId="61B614BB" w14:textId="77777777" w:rsidTr="00A37257">
        <w:tc>
          <w:tcPr>
            <w:tcW w:w="1242" w:type="dxa"/>
            <w:shd w:val="clear" w:color="auto" w:fill="auto"/>
          </w:tcPr>
          <w:p w14:paraId="52EE107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Predvideni posegi</w:t>
            </w:r>
          </w:p>
        </w:tc>
        <w:tc>
          <w:tcPr>
            <w:tcW w:w="7970" w:type="dxa"/>
            <w:shd w:val="clear" w:color="auto" w:fill="auto"/>
          </w:tcPr>
          <w:p w14:paraId="11FBC469" w14:textId="77777777" w:rsidR="00660455" w:rsidRPr="00556567" w:rsidRDefault="00660455" w:rsidP="00A37257">
            <w:pPr>
              <w:snapToGrid w:val="0"/>
              <w:rPr>
                <w:rFonts w:cs="Arial"/>
                <w:sz w:val="20"/>
                <w:szCs w:val="20"/>
              </w:rPr>
            </w:pPr>
            <w:r w:rsidRPr="00556567">
              <w:rPr>
                <w:rFonts w:cs="Arial"/>
                <w:sz w:val="20"/>
                <w:szCs w:val="20"/>
              </w:rPr>
              <w:t>Obstoječa asfaltirana površina pred bivšo knjižnico (Tržaška cesta 9a, 9b) se preoblikuje v tlakovan trg/ploščad. Na vstopu na ploščad se uredi utrjena zelena površina za manjše število parkirnih mest (največ 12 PM). Ureditev trga pred objekti naj omogoča prehodnost in zbiranje ljudi. Trg se ozeleni, lahko se postavi vodni motiv ali skulptura (prestavitev lesene skulpture iz parka). Možna je postavitev stojala za kolesa in informacijskih tabel (na fasadi objektov ali prostostoječih skladno z ureditvijo trga).</w:t>
            </w:r>
          </w:p>
          <w:p w14:paraId="02AAB5AF" w14:textId="77777777" w:rsidR="00660455" w:rsidRPr="00556567" w:rsidRDefault="00660455" w:rsidP="00A37257">
            <w:pPr>
              <w:snapToGrid w:val="0"/>
              <w:rPr>
                <w:rFonts w:cs="Arial"/>
                <w:sz w:val="20"/>
                <w:szCs w:val="20"/>
              </w:rPr>
            </w:pPr>
            <w:r w:rsidRPr="00556567">
              <w:rPr>
                <w:rFonts w:cs="Arial"/>
                <w:sz w:val="20"/>
                <w:szCs w:val="20"/>
              </w:rPr>
              <w:t xml:space="preserve">Park se ohranja v obstoječem obsegu, dovoljena je le gradnja prizidka osnovni šoli. </w:t>
            </w:r>
          </w:p>
          <w:p w14:paraId="6A089D44" w14:textId="77777777" w:rsidR="00660455" w:rsidRPr="00556567" w:rsidRDefault="00660455" w:rsidP="00A37257">
            <w:pPr>
              <w:snapToGrid w:val="0"/>
              <w:rPr>
                <w:rFonts w:cs="Arial"/>
                <w:sz w:val="20"/>
                <w:szCs w:val="20"/>
              </w:rPr>
            </w:pPr>
            <w:r w:rsidRPr="00556567">
              <w:rPr>
                <w:rFonts w:cs="Arial"/>
                <w:sz w:val="20"/>
                <w:szCs w:val="20"/>
              </w:rPr>
              <w:t xml:space="preserve">Obstoječ drevesni fond se ohranja. Obstoječ drevored platan ob Tržaški cesti se dopolni z istovrstnimi drevesi. Ob križišču Tržaške ceste in ulice </w:t>
            </w:r>
            <w:proofErr w:type="spellStart"/>
            <w:r w:rsidRPr="00556567">
              <w:rPr>
                <w:rFonts w:cs="Arial"/>
                <w:sz w:val="20"/>
                <w:szCs w:val="20"/>
              </w:rPr>
              <w:t>Lošca</w:t>
            </w:r>
            <w:proofErr w:type="spellEnd"/>
            <w:r w:rsidRPr="00556567">
              <w:rPr>
                <w:rFonts w:cs="Arial"/>
                <w:sz w:val="20"/>
                <w:szCs w:val="20"/>
              </w:rPr>
              <w:t xml:space="preserve"> se v tlaku oblikuje poudarjen vstop na parkovne pešpoti. Park je omejen s striženo živo mejo. V parku se zasajajo visokodebelna drevesa. Grmovnice se lahko odstrani.</w:t>
            </w:r>
          </w:p>
          <w:p w14:paraId="6786175D" w14:textId="77777777" w:rsidR="00660455" w:rsidRPr="00556567" w:rsidRDefault="00660455" w:rsidP="00A37257">
            <w:pPr>
              <w:snapToGrid w:val="0"/>
              <w:rPr>
                <w:rFonts w:cs="Arial"/>
                <w:sz w:val="20"/>
                <w:szCs w:val="20"/>
              </w:rPr>
            </w:pPr>
            <w:r w:rsidRPr="00556567">
              <w:rPr>
                <w:rFonts w:cs="Arial"/>
                <w:sz w:val="20"/>
                <w:szCs w:val="20"/>
              </w:rPr>
              <w:t xml:space="preserve">Primarno je potrebno izboljšati rastiščne pogoje za drevesa, ki rastejo v drevoredu. Natančnejše ukrepe določi temeljita </w:t>
            </w:r>
            <w:proofErr w:type="spellStart"/>
            <w:r w:rsidRPr="00556567">
              <w:rPr>
                <w:rFonts w:cs="Arial"/>
                <w:sz w:val="20"/>
                <w:szCs w:val="20"/>
              </w:rPr>
              <w:t>arboristična</w:t>
            </w:r>
            <w:proofErr w:type="spellEnd"/>
            <w:r w:rsidRPr="00556567">
              <w:rPr>
                <w:rFonts w:cs="Arial"/>
                <w:sz w:val="20"/>
                <w:szCs w:val="20"/>
              </w:rPr>
              <w:t xml:space="preserve"> analiza. Odstrani je potrebno zbito zemljo s korenin dreves (asfalt, objekte), korenine spihati in rastišče na novo urediti. Nadomestne saditve so mogoče pod pogoji in s soglasjem ZVKDS. Ureditev mora v območje dreves (širina krošnje in še en meter) posegati čim bolj subtilno (točkovni temelji, zaščita rastišča pred gaženjem in zbitostjo tal). Zaradi drevesne vrste in rabe okoliškega prostora, je potrebno zagotoviti redno vzdrževanje krošenj v skladu z </w:t>
            </w:r>
            <w:proofErr w:type="spellStart"/>
            <w:r w:rsidRPr="00556567">
              <w:rPr>
                <w:rFonts w:cs="Arial"/>
                <w:sz w:val="20"/>
                <w:szCs w:val="20"/>
              </w:rPr>
              <w:t>arborističnimi</w:t>
            </w:r>
            <w:proofErr w:type="spellEnd"/>
            <w:r w:rsidRPr="00556567">
              <w:rPr>
                <w:rFonts w:cs="Arial"/>
                <w:sz w:val="20"/>
                <w:szCs w:val="20"/>
              </w:rPr>
              <w:t xml:space="preserve"> načeli. Objekte je dovoljeno postavljati le izven območja dreves. Ob celoviti obnovi Tržaške ceste je v skladu z ureditvijo dopustno zamenjati drevesno vrsto.</w:t>
            </w:r>
          </w:p>
          <w:p w14:paraId="1E3B3D94" w14:textId="77777777" w:rsidR="00660455" w:rsidRPr="00556567" w:rsidRDefault="00660455" w:rsidP="00A37257">
            <w:pPr>
              <w:rPr>
                <w:rFonts w:cs="Arial"/>
                <w:sz w:val="20"/>
                <w:szCs w:val="20"/>
              </w:rPr>
            </w:pPr>
            <w:r w:rsidRPr="00556567">
              <w:rPr>
                <w:rFonts w:cs="Arial"/>
                <w:sz w:val="20"/>
                <w:szCs w:val="20"/>
              </w:rPr>
              <w:t xml:space="preserve">Obstoječa pešpot ob drevoredu se ohrani in podaljša do trga. Ta pešpot je peščena, širine najmanj 2,25 m. V parku se vzpostavi nova pešpot, širine najmanj 1,5 m, ki se naveže na trg pred bivšo knjižnico. Pešpoti se obojestransko </w:t>
            </w:r>
            <w:proofErr w:type="spellStart"/>
            <w:r w:rsidRPr="00556567">
              <w:rPr>
                <w:rFonts w:cs="Arial"/>
                <w:sz w:val="20"/>
                <w:szCs w:val="20"/>
              </w:rPr>
              <w:t>robniči</w:t>
            </w:r>
            <w:proofErr w:type="spellEnd"/>
            <w:r w:rsidRPr="00556567">
              <w:rPr>
                <w:rFonts w:cs="Arial"/>
                <w:sz w:val="20"/>
                <w:szCs w:val="20"/>
              </w:rPr>
              <w:t xml:space="preserve"> z nevidnimi robniki. Ob pešpoti se uredijo počivališča s klopmi, koši za smeti. Park je možno zastrto osvetliti z nizko ali srednje visoko javno razsvetljavo. Možna je postavitev skulptur (največ pet). Postavitev informacijskih tabel ni dovoljena. Na robu parka ob vhodu v šolo je dovoljeno tlakovanje pohodne površine in postavitev stojala za kolesa. Vsi posegi naj se omejijo na najmanjšo možno mero.</w:t>
            </w:r>
          </w:p>
        </w:tc>
      </w:tr>
    </w:tbl>
    <w:p w14:paraId="21462C18"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822"/>
      </w:tblGrid>
      <w:tr w:rsidR="00556567" w:rsidRPr="00556567" w14:paraId="7AC764F9" w14:textId="77777777" w:rsidTr="00A37257">
        <w:tc>
          <w:tcPr>
            <w:tcW w:w="1242" w:type="dxa"/>
            <w:shd w:val="clear" w:color="auto" w:fill="auto"/>
          </w:tcPr>
          <w:p w14:paraId="1C16464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970" w:type="dxa"/>
            <w:shd w:val="clear" w:color="auto" w:fill="auto"/>
          </w:tcPr>
          <w:p w14:paraId="1D91BB33"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Park pred Cankarjevim domom</w:t>
            </w:r>
          </w:p>
        </w:tc>
      </w:tr>
      <w:tr w:rsidR="00556567" w:rsidRPr="00556567" w14:paraId="24A07778" w14:textId="77777777" w:rsidTr="00A37257">
        <w:tc>
          <w:tcPr>
            <w:tcW w:w="1242" w:type="dxa"/>
            <w:shd w:val="clear" w:color="auto" w:fill="auto"/>
          </w:tcPr>
          <w:p w14:paraId="4E798F4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lastRenderedPageBreak/>
              <w:t>EUP, NRP</w:t>
            </w:r>
          </w:p>
        </w:tc>
        <w:tc>
          <w:tcPr>
            <w:tcW w:w="7970" w:type="dxa"/>
            <w:shd w:val="clear" w:color="auto" w:fill="auto"/>
          </w:tcPr>
          <w:p w14:paraId="287B7E1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VR_2051, ZP</w:t>
            </w:r>
          </w:p>
        </w:tc>
      </w:tr>
      <w:tr w:rsidR="00556567" w:rsidRPr="00556567" w14:paraId="202CB3DE" w14:textId="77777777" w:rsidTr="00A37257">
        <w:tc>
          <w:tcPr>
            <w:tcW w:w="1242" w:type="dxa"/>
            <w:shd w:val="clear" w:color="auto" w:fill="auto"/>
          </w:tcPr>
          <w:p w14:paraId="3B1404E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970" w:type="dxa"/>
            <w:shd w:val="clear" w:color="auto" w:fill="auto"/>
          </w:tcPr>
          <w:p w14:paraId="0A0C97EA" w14:textId="77777777" w:rsidR="00660455" w:rsidRPr="00556567" w:rsidRDefault="00660455" w:rsidP="00A37257">
            <w:pPr>
              <w:snapToGrid w:val="0"/>
              <w:rPr>
                <w:rFonts w:cs="Arial"/>
                <w:sz w:val="20"/>
                <w:szCs w:val="20"/>
              </w:rPr>
            </w:pPr>
            <w:r w:rsidRPr="00556567">
              <w:rPr>
                <w:rFonts w:cs="Arial"/>
                <w:sz w:val="20"/>
                <w:szCs w:val="20"/>
              </w:rPr>
              <w:t>843 – Vrhnika – Trško jedro, naselbinska dediščina</w:t>
            </w:r>
          </w:p>
        </w:tc>
      </w:tr>
      <w:tr w:rsidR="00660455" w:rsidRPr="00556567" w14:paraId="31551B2C" w14:textId="77777777" w:rsidTr="00A37257">
        <w:tc>
          <w:tcPr>
            <w:tcW w:w="1242" w:type="dxa"/>
            <w:shd w:val="clear" w:color="auto" w:fill="auto"/>
          </w:tcPr>
          <w:p w14:paraId="6DFD068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Predvideni posegi</w:t>
            </w:r>
          </w:p>
        </w:tc>
        <w:tc>
          <w:tcPr>
            <w:tcW w:w="7970" w:type="dxa"/>
            <w:shd w:val="clear" w:color="auto" w:fill="auto"/>
          </w:tcPr>
          <w:p w14:paraId="1EF0D37F" w14:textId="77777777" w:rsidR="00660455" w:rsidRPr="00556567" w:rsidRDefault="00660455" w:rsidP="00A37257">
            <w:pPr>
              <w:rPr>
                <w:rFonts w:cs="Arial"/>
                <w:sz w:val="20"/>
                <w:szCs w:val="20"/>
              </w:rPr>
            </w:pPr>
            <w:r w:rsidRPr="00556567">
              <w:rPr>
                <w:rFonts w:cs="Arial"/>
                <w:sz w:val="20"/>
                <w:szCs w:val="20"/>
              </w:rPr>
              <w:t>Vzdržuje se obstoječa ureditev, ki lahko služi tudi kot letni prireditveni prostor za manjše prireditve. Možna je dopolnila zasaditev dreves. Dopustna je ureditev zunanje električne napeljave (za potrebe ozvočenja in osvetlitve).</w:t>
            </w:r>
          </w:p>
          <w:p w14:paraId="17EE7041" w14:textId="77777777" w:rsidR="00660455" w:rsidRPr="00556567" w:rsidRDefault="00660455" w:rsidP="00A37257">
            <w:pPr>
              <w:rPr>
                <w:rFonts w:cs="Arial"/>
                <w:sz w:val="20"/>
                <w:szCs w:val="20"/>
              </w:rPr>
            </w:pPr>
            <w:r w:rsidRPr="00556567">
              <w:rPr>
                <w:rFonts w:cs="Arial"/>
                <w:sz w:val="20"/>
                <w:szCs w:val="20"/>
              </w:rPr>
              <w:t xml:space="preserve">Park je možno povečati na </w:t>
            </w:r>
            <w:proofErr w:type="spellStart"/>
            <w:r w:rsidRPr="00556567">
              <w:rPr>
                <w:rFonts w:cs="Arial"/>
                <w:sz w:val="20"/>
                <w:szCs w:val="20"/>
              </w:rPr>
              <w:t>parc</w:t>
            </w:r>
            <w:proofErr w:type="spellEnd"/>
            <w:r w:rsidRPr="00556567">
              <w:rPr>
                <w:rFonts w:cs="Arial"/>
                <w:sz w:val="20"/>
                <w:szCs w:val="20"/>
              </w:rPr>
              <w:t xml:space="preserve">. 2856/3, </w:t>
            </w:r>
            <w:proofErr w:type="spellStart"/>
            <w:r w:rsidRPr="00556567">
              <w:rPr>
                <w:rFonts w:cs="Arial"/>
                <w:sz w:val="20"/>
                <w:szCs w:val="20"/>
              </w:rPr>
              <w:t>k.o</w:t>
            </w:r>
            <w:proofErr w:type="spellEnd"/>
            <w:r w:rsidRPr="00556567">
              <w:rPr>
                <w:rFonts w:cs="Arial"/>
                <w:sz w:val="20"/>
                <w:szCs w:val="20"/>
              </w:rPr>
              <w:t>. Vrhnika. Glej tudi določila za objekt Tržaška cesta 27.</w:t>
            </w:r>
          </w:p>
        </w:tc>
      </w:tr>
    </w:tbl>
    <w:p w14:paraId="29002B3F"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822"/>
      </w:tblGrid>
      <w:tr w:rsidR="00556567" w:rsidRPr="00556567" w14:paraId="71E21D52" w14:textId="77777777" w:rsidTr="00A37257">
        <w:tc>
          <w:tcPr>
            <w:tcW w:w="1242" w:type="dxa"/>
            <w:shd w:val="clear" w:color="auto" w:fill="auto"/>
          </w:tcPr>
          <w:p w14:paraId="0687D593"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970" w:type="dxa"/>
            <w:shd w:val="clear" w:color="auto" w:fill="auto"/>
          </w:tcPr>
          <w:p w14:paraId="24191908"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Parkirišče za avtobusno postajo</w:t>
            </w:r>
          </w:p>
        </w:tc>
      </w:tr>
      <w:tr w:rsidR="00556567" w:rsidRPr="00556567" w14:paraId="3BCE803D" w14:textId="77777777" w:rsidTr="00A37257">
        <w:tc>
          <w:tcPr>
            <w:tcW w:w="1242" w:type="dxa"/>
            <w:shd w:val="clear" w:color="auto" w:fill="auto"/>
          </w:tcPr>
          <w:p w14:paraId="0A8BD5B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970" w:type="dxa"/>
            <w:shd w:val="clear" w:color="auto" w:fill="auto"/>
          </w:tcPr>
          <w:p w14:paraId="3191A75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VR_1893, CU</w:t>
            </w:r>
          </w:p>
        </w:tc>
      </w:tr>
      <w:tr w:rsidR="00556567" w:rsidRPr="00556567" w14:paraId="6C304B84" w14:textId="77777777" w:rsidTr="00A37257">
        <w:tc>
          <w:tcPr>
            <w:tcW w:w="1242" w:type="dxa"/>
            <w:shd w:val="clear" w:color="auto" w:fill="auto"/>
          </w:tcPr>
          <w:p w14:paraId="7C1A7BB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970" w:type="dxa"/>
            <w:shd w:val="clear" w:color="auto" w:fill="auto"/>
          </w:tcPr>
          <w:p w14:paraId="1F0A5B8E" w14:textId="77777777" w:rsidR="00660455" w:rsidRPr="00556567" w:rsidRDefault="00660455" w:rsidP="00A37257">
            <w:pPr>
              <w:snapToGrid w:val="0"/>
              <w:rPr>
                <w:rFonts w:cs="Arial"/>
                <w:sz w:val="20"/>
                <w:szCs w:val="20"/>
              </w:rPr>
            </w:pPr>
            <w:r w:rsidRPr="00556567">
              <w:rPr>
                <w:rFonts w:cs="Arial"/>
                <w:sz w:val="20"/>
                <w:szCs w:val="20"/>
              </w:rPr>
              <w:t>843 – Vrhnika – Trško jedro, naselbinska dediščina</w:t>
            </w:r>
          </w:p>
          <w:p w14:paraId="6B671227" w14:textId="77777777" w:rsidR="00660455" w:rsidRPr="00556567" w:rsidRDefault="00660455" w:rsidP="00A37257">
            <w:pPr>
              <w:snapToGrid w:val="0"/>
              <w:rPr>
                <w:rFonts w:cs="Arial"/>
                <w:sz w:val="20"/>
                <w:szCs w:val="20"/>
              </w:rPr>
            </w:pPr>
            <w:r w:rsidRPr="00556567">
              <w:rPr>
                <w:rFonts w:cs="Arial"/>
                <w:sz w:val="20"/>
                <w:szCs w:val="20"/>
              </w:rPr>
              <w:t>21010 – Drevored platan ob Tržaški cesti, kulturna krajina</w:t>
            </w:r>
          </w:p>
        </w:tc>
      </w:tr>
      <w:tr w:rsidR="00660455" w:rsidRPr="00556567" w14:paraId="58AF136E" w14:textId="77777777" w:rsidTr="00A37257">
        <w:tc>
          <w:tcPr>
            <w:tcW w:w="1242" w:type="dxa"/>
            <w:shd w:val="clear" w:color="auto" w:fill="auto"/>
          </w:tcPr>
          <w:p w14:paraId="13CDEFC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Predvideni posegi</w:t>
            </w:r>
          </w:p>
        </w:tc>
        <w:tc>
          <w:tcPr>
            <w:tcW w:w="7970" w:type="dxa"/>
            <w:shd w:val="clear" w:color="auto" w:fill="auto"/>
          </w:tcPr>
          <w:p w14:paraId="5E7483A0" w14:textId="77777777" w:rsidR="00660455" w:rsidRPr="00556567" w:rsidRDefault="00660455" w:rsidP="00A37257">
            <w:pPr>
              <w:rPr>
                <w:rFonts w:cs="Arial"/>
                <w:sz w:val="20"/>
                <w:szCs w:val="20"/>
              </w:rPr>
            </w:pPr>
            <w:r w:rsidRPr="00556567">
              <w:rPr>
                <w:rFonts w:cs="Arial"/>
                <w:sz w:val="20"/>
                <w:szCs w:val="20"/>
              </w:rPr>
              <w:t xml:space="preserve">Obstoječe parkirišče se poveča in uredi. </w:t>
            </w:r>
            <w:r w:rsidR="00AC392E" w:rsidRPr="00556567">
              <w:rPr>
                <w:rFonts w:cs="Arial"/>
                <w:sz w:val="20"/>
                <w:szCs w:val="20"/>
              </w:rPr>
              <w:t xml:space="preserve">V primeru preureditve parkirišča pred Hotelom Mantova v javni trg se enakovredni delež parkirnih mest na parkirišču za avtobusno postajo nameni hotelu Mantova. </w:t>
            </w:r>
            <w:r w:rsidRPr="00556567">
              <w:rPr>
                <w:rFonts w:cs="Arial"/>
                <w:sz w:val="20"/>
                <w:szCs w:val="20"/>
              </w:rPr>
              <w:t>Preostali del parkirišča je javen.</w:t>
            </w:r>
          </w:p>
          <w:p w14:paraId="36EA8544" w14:textId="77777777" w:rsidR="00660455" w:rsidRPr="00556567" w:rsidRDefault="00660455" w:rsidP="00A37257">
            <w:pPr>
              <w:rPr>
                <w:rFonts w:cs="Arial"/>
                <w:sz w:val="20"/>
                <w:szCs w:val="20"/>
              </w:rPr>
            </w:pPr>
            <w:r w:rsidRPr="00556567">
              <w:rPr>
                <w:rFonts w:cs="Arial"/>
                <w:sz w:val="20"/>
                <w:szCs w:val="20"/>
              </w:rPr>
              <w:t>Od Stare ceste do Tržaške ceste poteka peš povezava, ki prečka parkirišče ter drevored platan. Druga pešpot poteka po robu parkirišča.</w:t>
            </w:r>
          </w:p>
          <w:p w14:paraId="5E074A02" w14:textId="77777777" w:rsidR="00660455" w:rsidRPr="00556567" w:rsidRDefault="00660455" w:rsidP="00A37257">
            <w:pPr>
              <w:rPr>
                <w:rFonts w:cs="Arial"/>
                <w:sz w:val="20"/>
                <w:szCs w:val="20"/>
              </w:rPr>
            </w:pPr>
            <w:r w:rsidRPr="00556567">
              <w:rPr>
                <w:rFonts w:cs="Arial"/>
                <w:sz w:val="20"/>
                <w:szCs w:val="20"/>
              </w:rPr>
              <w:t xml:space="preserve">Obstoječa zasaditev – drevored platan  se ohranja z negovanjem obstoječih dreves. Treba je odpraviti negativne vplive na zasaditev. Primarno je potrebno izboljšati rastiščne pogoje za drevesa, ki rastejo v drevoredu. Natančnejše ukrepe lahko določi le temeljita </w:t>
            </w:r>
            <w:proofErr w:type="spellStart"/>
            <w:r w:rsidRPr="00556567">
              <w:rPr>
                <w:rFonts w:cs="Arial"/>
                <w:sz w:val="20"/>
                <w:szCs w:val="20"/>
              </w:rPr>
              <w:t>arboristična</w:t>
            </w:r>
            <w:proofErr w:type="spellEnd"/>
            <w:r w:rsidRPr="00556567">
              <w:rPr>
                <w:rFonts w:cs="Arial"/>
                <w:sz w:val="20"/>
                <w:szCs w:val="20"/>
              </w:rPr>
              <w:t xml:space="preserve"> analiza. Treba je odstraniti zbito zemljo s korenin dreves (asfalt, objekte), korenine spihati in rastišče na novo urediti. Ureditev mora v območje dreves (širina krošnje in še en meter) posegati čim bolj subtilno (točkovni temelji, zaščita rastišča pred gaženjem in zbitostjo tal). Iz drevoreda se odstranijo vsi objekti (kioski, urbana oprema, informacijske table, telefonska govorilnica, ekološki otok idr.). Območje drevoreda se ogradi, tako da se prepreči prehajanje. Vzpostavi se le tlakovani prehod, na način, da so korenine čim manj poškodovane. Zaradi drevesne vrste in rabe okoliškega prostora, je potrebno zagotoviti redno vzdrževanje krošenj v skladu z </w:t>
            </w:r>
            <w:proofErr w:type="spellStart"/>
            <w:r w:rsidRPr="00556567">
              <w:rPr>
                <w:rFonts w:cs="Arial"/>
                <w:sz w:val="20"/>
                <w:szCs w:val="20"/>
              </w:rPr>
              <w:t>arborističnimi</w:t>
            </w:r>
            <w:proofErr w:type="spellEnd"/>
            <w:r w:rsidRPr="00556567">
              <w:rPr>
                <w:rFonts w:cs="Arial"/>
                <w:sz w:val="20"/>
                <w:szCs w:val="20"/>
              </w:rPr>
              <w:t xml:space="preserve"> načeli. Ob celoviti obnovi Tržaške ceste je v skladu z ureditvijo dopustno zamenjati drevesno vrsto.</w:t>
            </w:r>
          </w:p>
        </w:tc>
      </w:tr>
    </w:tbl>
    <w:p w14:paraId="4F894198"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822"/>
      </w:tblGrid>
      <w:tr w:rsidR="00556567" w:rsidRPr="00556567" w14:paraId="2766A095" w14:textId="77777777" w:rsidTr="00A37257">
        <w:tc>
          <w:tcPr>
            <w:tcW w:w="1242" w:type="dxa"/>
            <w:shd w:val="clear" w:color="auto" w:fill="auto"/>
          </w:tcPr>
          <w:p w14:paraId="5FA64DD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970" w:type="dxa"/>
            <w:shd w:val="clear" w:color="auto" w:fill="auto"/>
          </w:tcPr>
          <w:p w14:paraId="0A061BD6"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Sodnijski trg</w:t>
            </w:r>
          </w:p>
        </w:tc>
      </w:tr>
      <w:tr w:rsidR="00556567" w:rsidRPr="00556567" w14:paraId="29519227" w14:textId="77777777" w:rsidTr="00A37257">
        <w:tc>
          <w:tcPr>
            <w:tcW w:w="1242" w:type="dxa"/>
            <w:shd w:val="clear" w:color="auto" w:fill="auto"/>
          </w:tcPr>
          <w:p w14:paraId="272B44AE"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970" w:type="dxa"/>
            <w:shd w:val="clear" w:color="auto" w:fill="auto"/>
          </w:tcPr>
          <w:p w14:paraId="41F684C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VR_460, CU</w:t>
            </w:r>
          </w:p>
        </w:tc>
      </w:tr>
      <w:tr w:rsidR="00556567" w:rsidRPr="00556567" w14:paraId="52BCDB33" w14:textId="77777777" w:rsidTr="00A37257">
        <w:tc>
          <w:tcPr>
            <w:tcW w:w="1242" w:type="dxa"/>
            <w:shd w:val="clear" w:color="auto" w:fill="auto"/>
          </w:tcPr>
          <w:p w14:paraId="3960A84D"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970" w:type="dxa"/>
            <w:shd w:val="clear" w:color="auto" w:fill="auto"/>
          </w:tcPr>
          <w:p w14:paraId="4C256C69" w14:textId="77777777" w:rsidR="00660455" w:rsidRPr="00556567" w:rsidRDefault="00660455" w:rsidP="00A37257">
            <w:pPr>
              <w:snapToGrid w:val="0"/>
              <w:rPr>
                <w:rFonts w:cs="Arial"/>
                <w:sz w:val="20"/>
                <w:szCs w:val="20"/>
              </w:rPr>
            </w:pPr>
            <w:r w:rsidRPr="00556567">
              <w:rPr>
                <w:rFonts w:cs="Arial"/>
                <w:sz w:val="20"/>
                <w:szCs w:val="20"/>
              </w:rPr>
              <w:t>843 – Vrhnika – Trško jedro, naselbinska dediščina</w:t>
            </w:r>
          </w:p>
        </w:tc>
      </w:tr>
      <w:tr w:rsidR="00660455" w:rsidRPr="00556567" w14:paraId="31BF9BD2" w14:textId="77777777" w:rsidTr="00A37257">
        <w:tc>
          <w:tcPr>
            <w:tcW w:w="1242" w:type="dxa"/>
            <w:shd w:val="clear" w:color="auto" w:fill="auto"/>
          </w:tcPr>
          <w:p w14:paraId="3232125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Predvideni posegi</w:t>
            </w:r>
          </w:p>
        </w:tc>
        <w:tc>
          <w:tcPr>
            <w:tcW w:w="7970" w:type="dxa"/>
            <w:shd w:val="clear" w:color="auto" w:fill="auto"/>
          </w:tcPr>
          <w:p w14:paraId="45F55849" w14:textId="77777777" w:rsidR="00660455" w:rsidRPr="00556567" w:rsidRDefault="00660455" w:rsidP="00A37257">
            <w:pPr>
              <w:rPr>
                <w:rFonts w:cs="Arial"/>
                <w:sz w:val="20"/>
                <w:szCs w:val="20"/>
              </w:rPr>
            </w:pPr>
            <w:r w:rsidRPr="00556567">
              <w:rPr>
                <w:rFonts w:cs="Arial"/>
                <w:sz w:val="20"/>
                <w:szCs w:val="20"/>
              </w:rPr>
              <w:t xml:space="preserve">V primeru rušenja objekta trgovine Mercator se trg razširi in uredi skladno z obstoječo ureditvijo. Trg se uporablja kot tržni prostor. Ob parkirišču je dovoljena postavitev kioskov. Ohranja se obstoječe zelene površine na trgu in parkirišču. </w:t>
            </w:r>
          </w:p>
          <w:p w14:paraId="7048BE76" w14:textId="77777777" w:rsidR="00660455" w:rsidRPr="00556567" w:rsidRDefault="00660455" w:rsidP="00A37257">
            <w:pPr>
              <w:rPr>
                <w:rFonts w:cs="Arial"/>
                <w:sz w:val="20"/>
                <w:szCs w:val="20"/>
              </w:rPr>
            </w:pPr>
            <w:r w:rsidRPr="00556567">
              <w:rPr>
                <w:rFonts w:cs="Arial"/>
                <w:sz w:val="20"/>
                <w:szCs w:val="20"/>
              </w:rPr>
              <w:t>Poškodovana drevesa na parkirišču je potrebno zamenjati in razširiti prostor za drevesa - zelenice na parkirišču. Ob širitvi ceste proti Delavskemu naselju se uvoz na parkirišče uredi iz Jelovškove ulice.</w:t>
            </w:r>
          </w:p>
        </w:tc>
      </w:tr>
    </w:tbl>
    <w:p w14:paraId="1EC990F2"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822"/>
      </w:tblGrid>
      <w:tr w:rsidR="00556567" w:rsidRPr="00556567" w14:paraId="07CE7D73" w14:textId="77777777" w:rsidTr="00A37257">
        <w:tc>
          <w:tcPr>
            <w:tcW w:w="1242" w:type="dxa"/>
            <w:shd w:val="clear" w:color="auto" w:fill="auto"/>
          </w:tcPr>
          <w:p w14:paraId="35CA5C98"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970" w:type="dxa"/>
            <w:shd w:val="clear" w:color="auto" w:fill="auto"/>
          </w:tcPr>
          <w:p w14:paraId="2F4F1467"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Tržaška cesta, Ljubljanska cesta</w:t>
            </w:r>
          </w:p>
        </w:tc>
      </w:tr>
      <w:tr w:rsidR="00556567" w:rsidRPr="00556567" w14:paraId="2911731B" w14:textId="77777777" w:rsidTr="00A37257">
        <w:tc>
          <w:tcPr>
            <w:tcW w:w="1242" w:type="dxa"/>
            <w:shd w:val="clear" w:color="auto" w:fill="auto"/>
          </w:tcPr>
          <w:p w14:paraId="17AF69F0"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970" w:type="dxa"/>
            <w:shd w:val="clear" w:color="auto" w:fill="auto"/>
          </w:tcPr>
          <w:p w14:paraId="3F7FE8C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VR_1985 (PC), VR_1329 (PC)</w:t>
            </w:r>
          </w:p>
        </w:tc>
      </w:tr>
      <w:tr w:rsidR="00556567" w:rsidRPr="00556567" w14:paraId="4AF4131A" w14:textId="77777777" w:rsidTr="00A37257">
        <w:tc>
          <w:tcPr>
            <w:tcW w:w="1242" w:type="dxa"/>
            <w:shd w:val="clear" w:color="auto" w:fill="auto"/>
          </w:tcPr>
          <w:p w14:paraId="1D79ACB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970" w:type="dxa"/>
            <w:shd w:val="clear" w:color="auto" w:fill="auto"/>
          </w:tcPr>
          <w:p w14:paraId="5FE40DD8" w14:textId="77777777" w:rsidR="00660455" w:rsidRPr="00556567" w:rsidRDefault="00660455" w:rsidP="00A37257">
            <w:pPr>
              <w:snapToGrid w:val="0"/>
              <w:rPr>
                <w:rFonts w:cs="Arial"/>
                <w:sz w:val="20"/>
                <w:szCs w:val="20"/>
              </w:rPr>
            </w:pPr>
            <w:r w:rsidRPr="00556567">
              <w:rPr>
                <w:rFonts w:cs="Arial"/>
                <w:sz w:val="20"/>
                <w:szCs w:val="20"/>
              </w:rPr>
              <w:t>843 – Vrhnika – Trško jedro, naselbinska dediščina</w:t>
            </w:r>
          </w:p>
        </w:tc>
      </w:tr>
      <w:tr w:rsidR="00660455" w:rsidRPr="00556567" w14:paraId="3B604AA9" w14:textId="77777777" w:rsidTr="00A37257">
        <w:tc>
          <w:tcPr>
            <w:tcW w:w="1242" w:type="dxa"/>
            <w:shd w:val="clear" w:color="auto" w:fill="auto"/>
          </w:tcPr>
          <w:p w14:paraId="108D9B0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Predvideni posegi</w:t>
            </w:r>
          </w:p>
        </w:tc>
        <w:tc>
          <w:tcPr>
            <w:tcW w:w="7970" w:type="dxa"/>
            <w:shd w:val="clear" w:color="auto" w:fill="auto"/>
          </w:tcPr>
          <w:p w14:paraId="2381E398" w14:textId="77777777" w:rsidR="00660455" w:rsidRPr="00556567" w:rsidRDefault="00660455" w:rsidP="00A37257">
            <w:pPr>
              <w:tabs>
                <w:tab w:val="left" w:pos="1125"/>
              </w:tabs>
              <w:rPr>
                <w:rFonts w:cs="Arial"/>
                <w:sz w:val="20"/>
                <w:szCs w:val="20"/>
              </w:rPr>
            </w:pPr>
            <w:r w:rsidRPr="00556567">
              <w:rPr>
                <w:rFonts w:cs="Arial"/>
                <w:sz w:val="20"/>
                <w:szCs w:val="20"/>
              </w:rPr>
              <w:t xml:space="preserve">Tržaško cesto je kot osrednjo komunikacijsko pot mesta potrebno primerno urediti. Ureditve morajo biti kvalitetnejše in bolj prijazne za pešce, kolesarje in funkcionalno ovirane osebe, predvsem pa mora biti vzpostavljena njihova ločitev od mirujočega in aktivnega prometa. Prenovi se površine za pešce in kolesarje (tlakovanje, robniki). Če je možno, se jim nameni več prostora. </w:t>
            </w:r>
          </w:p>
          <w:p w14:paraId="4904F597" w14:textId="77777777" w:rsidR="00660455" w:rsidRPr="00556567" w:rsidRDefault="00660455" w:rsidP="00A37257">
            <w:pPr>
              <w:rPr>
                <w:rFonts w:cs="Arial"/>
                <w:sz w:val="20"/>
                <w:szCs w:val="20"/>
              </w:rPr>
            </w:pPr>
            <w:r w:rsidRPr="00556567">
              <w:rPr>
                <w:rFonts w:cs="Arial"/>
                <w:sz w:val="20"/>
                <w:szCs w:val="20"/>
              </w:rPr>
              <w:t>Dodatno vrednost in veljavo osrednje urbane poteze mesta je mogoče nadgraditi z zasaditvijo drevoreda primerno rastočih dreves.</w:t>
            </w:r>
          </w:p>
          <w:p w14:paraId="5E4E849C" w14:textId="77777777" w:rsidR="00660455" w:rsidRPr="00556567" w:rsidRDefault="00660455" w:rsidP="00A37257">
            <w:pPr>
              <w:rPr>
                <w:rFonts w:cs="Arial"/>
                <w:sz w:val="20"/>
                <w:szCs w:val="20"/>
              </w:rPr>
            </w:pPr>
            <w:r w:rsidRPr="00556567">
              <w:rPr>
                <w:rFonts w:cs="Arial"/>
                <w:sz w:val="20"/>
                <w:szCs w:val="20"/>
              </w:rPr>
              <w:t xml:space="preserve">V urbanem urejanju mesta je potrebno odpraviti pomanjkljivo povezavo mesta z reko. Zaradi tega je nujno za pešce na več mestih vzpostaviti in urediti možnost prečenja Tržaške ceste v smeri vzhod-zahod. Povezave morajo biti jasno definirane v tlaku, z urbano opremo in zasaditvijo), varne (prometno-tehnični vidik) in smiselne. </w:t>
            </w:r>
          </w:p>
          <w:p w14:paraId="05423DF3" w14:textId="77777777" w:rsidR="00660455" w:rsidRPr="00556567" w:rsidRDefault="00660455" w:rsidP="00A37257">
            <w:pPr>
              <w:rPr>
                <w:rFonts w:cs="Arial"/>
                <w:sz w:val="20"/>
                <w:szCs w:val="20"/>
              </w:rPr>
            </w:pPr>
            <w:r w:rsidRPr="00556567">
              <w:rPr>
                <w:rFonts w:cs="Arial"/>
                <w:sz w:val="20"/>
                <w:szCs w:val="20"/>
              </w:rPr>
              <w:t xml:space="preserve">Za obsežnejšo saditev ob Tržaški cesti trenutno žal ni prostora. V primeru, da se bosta spremenili struktura in količina prometa (izgradnja obvoznice) predlagamo širitev zelenic in saditev drevoreda s primernim habitusom vzdolž Tržaške ceste. Obstoječa zasaditev naj se vzdržuje in nadomešča v primeru propada. Med cesto in </w:t>
            </w:r>
            <w:r w:rsidRPr="00556567">
              <w:rPr>
                <w:rFonts w:cs="Arial"/>
                <w:sz w:val="20"/>
                <w:szCs w:val="20"/>
              </w:rPr>
              <w:lastRenderedPageBreak/>
              <w:t>parkiriščem pri Črnem orlu predlagamo saditev drevoreda dreves s klasičnim habitusom (npr. platane).</w:t>
            </w:r>
          </w:p>
          <w:p w14:paraId="594F4E9F" w14:textId="77777777" w:rsidR="00660455" w:rsidRPr="00556567" w:rsidRDefault="00660455" w:rsidP="00A37257">
            <w:pPr>
              <w:tabs>
                <w:tab w:val="left" w:pos="1125"/>
              </w:tabs>
              <w:rPr>
                <w:rFonts w:cs="Arial"/>
                <w:sz w:val="20"/>
                <w:szCs w:val="20"/>
              </w:rPr>
            </w:pPr>
            <w:r w:rsidRPr="00556567">
              <w:rPr>
                <w:rFonts w:cs="Arial"/>
                <w:sz w:val="20"/>
                <w:szCs w:val="20"/>
              </w:rPr>
              <w:t xml:space="preserve">Celotno potezo je potrebno oblikovno urediti. Poenotiti je potrebno vse elemente urejanja (zasaditve dreves in grmovnic, urbano opremo, talne ureditve). Zamenja se ulične svetilke s tipom, ki bo zadovoljeval zahteve vseh </w:t>
            </w:r>
            <w:proofErr w:type="spellStart"/>
            <w:r w:rsidRPr="00556567">
              <w:rPr>
                <w:rFonts w:cs="Arial"/>
                <w:sz w:val="20"/>
                <w:szCs w:val="20"/>
              </w:rPr>
              <w:t>soglasodajalcev</w:t>
            </w:r>
            <w:proofErr w:type="spellEnd"/>
            <w:r w:rsidRPr="00556567">
              <w:rPr>
                <w:rFonts w:cs="Arial"/>
                <w:sz w:val="20"/>
                <w:szCs w:val="20"/>
              </w:rPr>
              <w:t xml:space="preserve"> (mejne vrednosti svetlobe, svetlobno onesnaževanje, sprejemljivost oblike za zavarovano jedro). Svetilke lahko omogočijo oblikovanje drugačnih svetlobnih učinkov (drugačen spekter svetlobe ob prazničnih dnevih), kar bi bilo uporabno pri npr. novoletnih okrasitvah. </w:t>
            </w:r>
          </w:p>
          <w:p w14:paraId="5287FE35" w14:textId="77777777" w:rsidR="00660455" w:rsidRPr="00556567" w:rsidRDefault="00660455" w:rsidP="00A37257">
            <w:pPr>
              <w:rPr>
                <w:rFonts w:cs="Arial"/>
                <w:sz w:val="20"/>
                <w:szCs w:val="20"/>
              </w:rPr>
            </w:pPr>
            <w:r w:rsidRPr="00556567">
              <w:rPr>
                <w:rFonts w:cs="Arial"/>
                <w:sz w:val="20"/>
                <w:szCs w:val="20"/>
              </w:rPr>
              <w:t xml:space="preserve">Treba je uskladiti obliko in število informacijskih objektov ter vso ostalo urbano opremo. Iz prostora je potrebno umakniti reklamno oglaševanje. Obcestni oglasi motijo zbranost voznikov in zmanjšujejo cestno-prometno varnost. Količino prometne signalizacije bi bilo potrebno zmanjšati na dovoljeni minimum. </w:t>
            </w:r>
            <w:proofErr w:type="spellStart"/>
            <w:r w:rsidRPr="00556567">
              <w:rPr>
                <w:rFonts w:cs="Arial"/>
                <w:sz w:val="20"/>
                <w:szCs w:val="20"/>
              </w:rPr>
              <w:t>Čezulični</w:t>
            </w:r>
            <w:proofErr w:type="spellEnd"/>
            <w:r w:rsidRPr="00556567">
              <w:rPr>
                <w:rFonts w:cs="Arial"/>
                <w:sz w:val="20"/>
                <w:szCs w:val="20"/>
              </w:rPr>
              <w:t xml:space="preserve"> transparenti so dopustna oblika vidnih sporočil, vendar dovolj redki tako lokacijsko (npr. 3. na potezi ceste), kot časovno (npr. 14 dni pred prireditvijo in za čas trajanja prireditve). Vizualna sporočila reklamnega značaja je potrebno umakniti s kandelabrov uličnih svetilk. </w:t>
            </w:r>
          </w:p>
          <w:p w14:paraId="463005EE" w14:textId="77777777" w:rsidR="00660455" w:rsidRPr="00556567" w:rsidRDefault="00660455" w:rsidP="00A37257">
            <w:pPr>
              <w:tabs>
                <w:tab w:val="left" w:pos="1125"/>
              </w:tabs>
              <w:rPr>
                <w:rFonts w:cs="Arial"/>
                <w:sz w:val="20"/>
                <w:szCs w:val="20"/>
              </w:rPr>
            </w:pPr>
            <w:r w:rsidRPr="00556567">
              <w:rPr>
                <w:rFonts w:cs="Arial"/>
                <w:sz w:val="20"/>
                <w:szCs w:val="20"/>
              </w:rPr>
              <w:t>Urbanistično oblikovanje območja, ki meji na cesto, mora slediti vzpostavljeni identiteti Tržaške ceste.</w:t>
            </w:r>
          </w:p>
        </w:tc>
      </w:tr>
    </w:tbl>
    <w:p w14:paraId="781D0F01"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822"/>
      </w:tblGrid>
      <w:tr w:rsidR="00556567" w:rsidRPr="00556567" w14:paraId="37375709" w14:textId="77777777" w:rsidTr="00A37257">
        <w:tc>
          <w:tcPr>
            <w:tcW w:w="1242" w:type="dxa"/>
            <w:shd w:val="clear" w:color="auto" w:fill="auto"/>
          </w:tcPr>
          <w:p w14:paraId="0DD5A2D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970" w:type="dxa"/>
            <w:shd w:val="clear" w:color="auto" w:fill="auto"/>
          </w:tcPr>
          <w:p w14:paraId="57D59163"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Vrt ob hiši Cankarjev trg 1 in 1c</w:t>
            </w:r>
          </w:p>
        </w:tc>
      </w:tr>
      <w:tr w:rsidR="00556567" w:rsidRPr="00556567" w14:paraId="5298DC02" w14:textId="77777777" w:rsidTr="00A37257">
        <w:tc>
          <w:tcPr>
            <w:tcW w:w="1242" w:type="dxa"/>
            <w:shd w:val="clear" w:color="auto" w:fill="auto"/>
          </w:tcPr>
          <w:p w14:paraId="6112C67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970" w:type="dxa"/>
            <w:shd w:val="clear" w:color="auto" w:fill="auto"/>
          </w:tcPr>
          <w:p w14:paraId="2854A709"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VR_472, ZP</w:t>
            </w:r>
          </w:p>
        </w:tc>
      </w:tr>
      <w:tr w:rsidR="00556567" w:rsidRPr="00556567" w14:paraId="4867593A" w14:textId="77777777" w:rsidTr="00A37257">
        <w:tc>
          <w:tcPr>
            <w:tcW w:w="1242" w:type="dxa"/>
            <w:shd w:val="clear" w:color="auto" w:fill="auto"/>
          </w:tcPr>
          <w:p w14:paraId="4D3D2D7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970" w:type="dxa"/>
            <w:shd w:val="clear" w:color="auto" w:fill="auto"/>
          </w:tcPr>
          <w:p w14:paraId="3F0607EC" w14:textId="77777777" w:rsidR="00660455" w:rsidRPr="00556567" w:rsidRDefault="00660455" w:rsidP="00A37257">
            <w:pPr>
              <w:snapToGrid w:val="0"/>
              <w:rPr>
                <w:rFonts w:cs="Arial"/>
                <w:sz w:val="20"/>
                <w:szCs w:val="20"/>
              </w:rPr>
            </w:pPr>
            <w:r w:rsidRPr="00556567">
              <w:rPr>
                <w:rFonts w:cs="Arial"/>
                <w:sz w:val="20"/>
                <w:szCs w:val="20"/>
              </w:rPr>
              <w:t>843 – Vrhnika – Trško jedro, naselbinska dediščina</w:t>
            </w:r>
          </w:p>
          <w:p w14:paraId="656AAC78" w14:textId="77777777" w:rsidR="00660455" w:rsidRPr="00556567" w:rsidRDefault="00660455" w:rsidP="00A37257">
            <w:pPr>
              <w:snapToGrid w:val="0"/>
              <w:rPr>
                <w:rFonts w:cs="Arial"/>
                <w:sz w:val="20"/>
                <w:szCs w:val="20"/>
              </w:rPr>
            </w:pPr>
            <w:r w:rsidRPr="00556567">
              <w:rPr>
                <w:rFonts w:cs="Arial"/>
                <w:sz w:val="20"/>
                <w:szCs w:val="20"/>
              </w:rPr>
              <w:t>del 489 – Hiša z vrtom Cankarjev trg 1, stavbna dediščina</w:t>
            </w:r>
          </w:p>
        </w:tc>
      </w:tr>
      <w:tr w:rsidR="00660455" w:rsidRPr="00556567" w14:paraId="36CD0B09" w14:textId="77777777" w:rsidTr="00A37257">
        <w:tc>
          <w:tcPr>
            <w:tcW w:w="1242" w:type="dxa"/>
            <w:shd w:val="clear" w:color="auto" w:fill="auto"/>
          </w:tcPr>
          <w:p w14:paraId="3FD6D38C"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Predvideni posegi</w:t>
            </w:r>
          </w:p>
        </w:tc>
        <w:tc>
          <w:tcPr>
            <w:tcW w:w="7970" w:type="dxa"/>
            <w:shd w:val="clear" w:color="auto" w:fill="auto"/>
          </w:tcPr>
          <w:p w14:paraId="2F7E74A8" w14:textId="77777777" w:rsidR="00660455" w:rsidRPr="00556567" w:rsidRDefault="00660455" w:rsidP="00A37257">
            <w:pPr>
              <w:snapToGrid w:val="0"/>
              <w:rPr>
                <w:rFonts w:cs="Arial"/>
                <w:sz w:val="20"/>
                <w:szCs w:val="20"/>
              </w:rPr>
            </w:pPr>
            <w:r w:rsidRPr="00556567">
              <w:rPr>
                <w:rFonts w:cs="Arial"/>
                <w:sz w:val="20"/>
                <w:szCs w:val="20"/>
              </w:rPr>
              <w:t xml:space="preserve">Vrt je potrebno obnoviti skladno s prvotno zasnovo pod pogoji ZVKDS. Program vrta se navezuje na program objekta. Glede na namembnost objekta Cankarjev trg 1 lahko vrt ob njem, v navezavi s sosednjimi površinami, dobi tudi javno funkcijo oz. namembnost. Potrebno bi ga bilo vključiti v zeleni sistem mesta. Površina mora ostati oblikovana kot vrt premožne meščanske hiše iz začetka 19. stoletja. Ohraniti in obnoviti je potrebno vse historične grajene elemente v vrtu. Ohranja se  obstoječi drevesni fond (primerki z ustrezno </w:t>
            </w:r>
            <w:proofErr w:type="spellStart"/>
            <w:r w:rsidRPr="00556567">
              <w:rPr>
                <w:rFonts w:cs="Arial"/>
                <w:sz w:val="20"/>
                <w:szCs w:val="20"/>
              </w:rPr>
              <w:t>arboristično</w:t>
            </w:r>
            <w:proofErr w:type="spellEnd"/>
            <w:r w:rsidRPr="00556567">
              <w:rPr>
                <w:rFonts w:cs="Arial"/>
                <w:sz w:val="20"/>
                <w:szCs w:val="20"/>
              </w:rPr>
              <w:t xml:space="preserve"> kvaliteto). Dopustna je odstranitev poškodovanih dreves. Nova drevnina se sadi glede na konkretne usmeritve podane s strani ZVKDS.</w:t>
            </w:r>
          </w:p>
          <w:p w14:paraId="214E1FDC" w14:textId="77777777" w:rsidR="00660455" w:rsidRPr="00556567" w:rsidRDefault="00660455" w:rsidP="00A37257">
            <w:pPr>
              <w:rPr>
                <w:rFonts w:cs="Arial"/>
                <w:sz w:val="20"/>
                <w:szCs w:val="20"/>
              </w:rPr>
            </w:pPr>
            <w:r w:rsidRPr="00556567">
              <w:rPr>
                <w:rFonts w:cs="Arial"/>
                <w:sz w:val="20"/>
                <w:szCs w:val="20"/>
              </w:rPr>
              <w:t>Pomožni objekti so lahko le tisti, ki so historično izpričani v vrtu, sicer postavljanje pomožnih objektov ni dopustno.</w:t>
            </w:r>
          </w:p>
          <w:p w14:paraId="4D28F1B2" w14:textId="77777777" w:rsidR="00660455" w:rsidRPr="00556567" w:rsidRDefault="00660455" w:rsidP="00A37257">
            <w:pPr>
              <w:snapToGrid w:val="0"/>
              <w:rPr>
                <w:rFonts w:cs="Arial"/>
                <w:sz w:val="20"/>
                <w:szCs w:val="20"/>
              </w:rPr>
            </w:pPr>
            <w:r w:rsidRPr="00556567">
              <w:rPr>
                <w:rFonts w:cs="Arial"/>
                <w:sz w:val="20"/>
                <w:szCs w:val="20"/>
              </w:rPr>
              <w:t>Glej tudi pogoje za objekt Cankarjev trg 1 in 1c.</w:t>
            </w:r>
          </w:p>
        </w:tc>
      </w:tr>
    </w:tbl>
    <w:p w14:paraId="732D3C25"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822"/>
      </w:tblGrid>
      <w:tr w:rsidR="00556567" w:rsidRPr="00556567" w14:paraId="3C3B1151" w14:textId="77777777" w:rsidTr="00A37257">
        <w:tc>
          <w:tcPr>
            <w:tcW w:w="1242" w:type="dxa"/>
            <w:shd w:val="clear" w:color="auto" w:fill="auto"/>
          </w:tcPr>
          <w:p w14:paraId="29695C8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970" w:type="dxa"/>
            <w:shd w:val="clear" w:color="auto" w:fill="auto"/>
          </w:tcPr>
          <w:p w14:paraId="4A0EFE35"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Zelenica ob priključku na AC</w:t>
            </w:r>
          </w:p>
        </w:tc>
      </w:tr>
      <w:tr w:rsidR="00556567" w:rsidRPr="00556567" w14:paraId="695C41AD" w14:textId="77777777" w:rsidTr="00A37257">
        <w:tc>
          <w:tcPr>
            <w:tcW w:w="1242" w:type="dxa"/>
            <w:shd w:val="clear" w:color="auto" w:fill="auto"/>
          </w:tcPr>
          <w:p w14:paraId="41143701"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970" w:type="dxa"/>
            <w:shd w:val="clear" w:color="auto" w:fill="auto"/>
          </w:tcPr>
          <w:p w14:paraId="3F8EEE64"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VR_1313, ZD in del VR_1985, PC</w:t>
            </w:r>
          </w:p>
        </w:tc>
      </w:tr>
      <w:tr w:rsidR="00556567" w:rsidRPr="00556567" w14:paraId="7E31740D" w14:textId="77777777" w:rsidTr="00A37257">
        <w:tc>
          <w:tcPr>
            <w:tcW w:w="1242" w:type="dxa"/>
            <w:shd w:val="clear" w:color="auto" w:fill="auto"/>
          </w:tcPr>
          <w:p w14:paraId="1350716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970" w:type="dxa"/>
            <w:shd w:val="clear" w:color="auto" w:fill="auto"/>
          </w:tcPr>
          <w:p w14:paraId="101B30F2"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w:t>
            </w:r>
          </w:p>
        </w:tc>
      </w:tr>
      <w:tr w:rsidR="00660455" w:rsidRPr="00556567" w14:paraId="54378A97" w14:textId="77777777" w:rsidTr="00A37257">
        <w:tc>
          <w:tcPr>
            <w:tcW w:w="1242" w:type="dxa"/>
            <w:shd w:val="clear" w:color="auto" w:fill="auto"/>
          </w:tcPr>
          <w:p w14:paraId="4A3E0325"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Predvideni posegi</w:t>
            </w:r>
          </w:p>
        </w:tc>
        <w:tc>
          <w:tcPr>
            <w:tcW w:w="7970" w:type="dxa"/>
            <w:shd w:val="clear" w:color="auto" w:fill="auto"/>
          </w:tcPr>
          <w:p w14:paraId="480B75FC" w14:textId="77777777" w:rsidR="00660455" w:rsidRPr="00556567" w:rsidRDefault="00660455" w:rsidP="00A37257">
            <w:pPr>
              <w:rPr>
                <w:rFonts w:cs="Arial"/>
                <w:sz w:val="20"/>
                <w:szCs w:val="20"/>
              </w:rPr>
            </w:pPr>
            <w:r w:rsidRPr="00556567">
              <w:rPr>
                <w:rFonts w:cs="Arial"/>
                <w:sz w:val="20"/>
                <w:szCs w:val="20"/>
              </w:rPr>
              <w:t>Ob priključku na avtocesto se vzpostavi drevoredna poteza na odseku dolžine cca 100 m kot protihrupna in protiprašna zaščita. Zasadi se drevoredna drevesa s stebrasto oblikovano krošnjo, na sadilni razdalji 10 m, z odmikom 5 m od roba bankine. Med drevesi se zasadi živica, oblikovana ali prosto rastoča, višine največ 1,2 m. Uporabi se sorte, ki so prilagojene pogojem rasti v prometno obremenjenem okolju. Priporočene vrste so: gaber, kalina, medvejka.</w:t>
            </w:r>
          </w:p>
          <w:p w14:paraId="7ABA32B0" w14:textId="77777777" w:rsidR="00660455" w:rsidRPr="00556567" w:rsidRDefault="00660455" w:rsidP="00A37257">
            <w:pPr>
              <w:snapToGrid w:val="0"/>
              <w:rPr>
                <w:rFonts w:cs="Arial"/>
                <w:sz w:val="20"/>
                <w:szCs w:val="20"/>
              </w:rPr>
            </w:pPr>
            <w:r w:rsidRPr="00556567">
              <w:rPr>
                <w:rFonts w:cs="Arial"/>
                <w:sz w:val="20"/>
                <w:szCs w:val="20"/>
              </w:rPr>
              <w:t>Na zeleni površini se lahko uredijo vrtički, skupna površina s prostorom za druženje, otroško igrišče. Pomožni objekti niso dovoljeni. Možna je ureditev parkirišč za stanovalce objekta Ljubljanska cesta 2.</w:t>
            </w:r>
          </w:p>
        </w:tc>
      </w:tr>
    </w:tbl>
    <w:p w14:paraId="71CC980C" w14:textId="77777777" w:rsidR="00660455" w:rsidRPr="00556567" w:rsidRDefault="00660455" w:rsidP="00660455">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822"/>
      </w:tblGrid>
      <w:tr w:rsidR="00556567" w:rsidRPr="00556567" w14:paraId="1BD1EE82" w14:textId="77777777" w:rsidTr="00A37257">
        <w:tc>
          <w:tcPr>
            <w:tcW w:w="1242" w:type="dxa"/>
            <w:shd w:val="clear" w:color="auto" w:fill="auto"/>
          </w:tcPr>
          <w:p w14:paraId="50F1F25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Objekt</w:t>
            </w:r>
          </w:p>
        </w:tc>
        <w:tc>
          <w:tcPr>
            <w:tcW w:w="7970" w:type="dxa"/>
            <w:shd w:val="clear" w:color="auto" w:fill="auto"/>
          </w:tcPr>
          <w:p w14:paraId="6CEB5968" w14:textId="77777777" w:rsidR="00660455" w:rsidRPr="00556567" w:rsidRDefault="00660455" w:rsidP="00A37257">
            <w:pPr>
              <w:pStyle w:val="Brezrazmikov"/>
              <w:rPr>
                <w:rFonts w:ascii="Arial" w:hAnsi="Arial" w:cs="Arial"/>
                <w:b/>
                <w:sz w:val="20"/>
                <w:szCs w:val="20"/>
              </w:rPr>
            </w:pPr>
            <w:r w:rsidRPr="00556567">
              <w:rPr>
                <w:rFonts w:ascii="Arial" w:hAnsi="Arial" w:cs="Arial"/>
                <w:b/>
                <w:sz w:val="20"/>
                <w:szCs w:val="20"/>
              </w:rPr>
              <w:t>Zelenica (križišče Tržaške ceste in Ceste 6. maja)</w:t>
            </w:r>
          </w:p>
        </w:tc>
      </w:tr>
      <w:tr w:rsidR="00556567" w:rsidRPr="00556567" w14:paraId="561F3FD5" w14:textId="77777777" w:rsidTr="00A37257">
        <w:tc>
          <w:tcPr>
            <w:tcW w:w="1242" w:type="dxa"/>
            <w:shd w:val="clear" w:color="auto" w:fill="auto"/>
          </w:tcPr>
          <w:p w14:paraId="5FB7B14A"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EUP, NRP</w:t>
            </w:r>
          </w:p>
        </w:tc>
        <w:tc>
          <w:tcPr>
            <w:tcW w:w="7970" w:type="dxa"/>
            <w:shd w:val="clear" w:color="auto" w:fill="auto"/>
          </w:tcPr>
          <w:p w14:paraId="25194956"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VR_463, CD</w:t>
            </w:r>
          </w:p>
        </w:tc>
      </w:tr>
      <w:tr w:rsidR="00556567" w:rsidRPr="00556567" w14:paraId="00C787EE" w14:textId="77777777" w:rsidTr="00A37257">
        <w:tc>
          <w:tcPr>
            <w:tcW w:w="1242" w:type="dxa"/>
            <w:shd w:val="clear" w:color="auto" w:fill="auto"/>
          </w:tcPr>
          <w:p w14:paraId="07E0B52F"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EŠD</w:t>
            </w:r>
          </w:p>
        </w:tc>
        <w:tc>
          <w:tcPr>
            <w:tcW w:w="7970" w:type="dxa"/>
            <w:shd w:val="clear" w:color="auto" w:fill="auto"/>
          </w:tcPr>
          <w:p w14:paraId="529387A4" w14:textId="77777777" w:rsidR="00660455" w:rsidRPr="00556567" w:rsidRDefault="00660455" w:rsidP="00A37257">
            <w:pPr>
              <w:snapToGrid w:val="0"/>
              <w:rPr>
                <w:rFonts w:cs="Arial"/>
                <w:sz w:val="20"/>
                <w:szCs w:val="20"/>
              </w:rPr>
            </w:pPr>
            <w:r w:rsidRPr="00556567">
              <w:rPr>
                <w:rFonts w:cs="Arial"/>
                <w:sz w:val="20"/>
                <w:szCs w:val="20"/>
              </w:rPr>
              <w:t>del 843 – Vrhnika – Trško jedro, naselbinska dediščina</w:t>
            </w:r>
          </w:p>
        </w:tc>
      </w:tr>
      <w:tr w:rsidR="00660455" w:rsidRPr="00556567" w14:paraId="3CA6938D" w14:textId="77777777" w:rsidTr="00A37257">
        <w:tc>
          <w:tcPr>
            <w:tcW w:w="1242" w:type="dxa"/>
            <w:shd w:val="clear" w:color="auto" w:fill="auto"/>
          </w:tcPr>
          <w:p w14:paraId="01B677C7" w14:textId="77777777" w:rsidR="00660455" w:rsidRPr="00556567" w:rsidRDefault="00660455" w:rsidP="00A37257">
            <w:pPr>
              <w:pStyle w:val="Brezrazmikov"/>
              <w:rPr>
                <w:rFonts w:ascii="Arial" w:hAnsi="Arial" w:cs="Arial"/>
                <w:sz w:val="20"/>
                <w:szCs w:val="20"/>
              </w:rPr>
            </w:pPr>
            <w:r w:rsidRPr="00556567">
              <w:rPr>
                <w:rFonts w:ascii="Arial" w:hAnsi="Arial" w:cs="Arial"/>
                <w:sz w:val="20"/>
                <w:szCs w:val="20"/>
              </w:rPr>
              <w:t>Predvideni posegi</w:t>
            </w:r>
          </w:p>
        </w:tc>
        <w:tc>
          <w:tcPr>
            <w:tcW w:w="7970" w:type="dxa"/>
            <w:shd w:val="clear" w:color="auto" w:fill="auto"/>
          </w:tcPr>
          <w:p w14:paraId="501DB741" w14:textId="77777777" w:rsidR="00660455" w:rsidRPr="00556567" w:rsidRDefault="00660455" w:rsidP="00A37257">
            <w:pPr>
              <w:snapToGrid w:val="0"/>
              <w:rPr>
                <w:rFonts w:cs="Arial"/>
                <w:sz w:val="20"/>
                <w:szCs w:val="20"/>
              </w:rPr>
            </w:pPr>
            <w:r w:rsidRPr="00556567">
              <w:rPr>
                <w:rFonts w:cs="Arial"/>
                <w:sz w:val="20"/>
                <w:szCs w:val="20"/>
              </w:rPr>
              <w:t>Pred izgradnjo novega objekta se ohranja zelena površina.</w:t>
            </w:r>
          </w:p>
          <w:p w14:paraId="1F0C132A" w14:textId="77777777" w:rsidR="00660455" w:rsidRPr="00556567" w:rsidRDefault="00660455" w:rsidP="00A37257">
            <w:pPr>
              <w:ind w:left="34"/>
              <w:rPr>
                <w:rFonts w:cs="Arial"/>
                <w:sz w:val="20"/>
                <w:szCs w:val="20"/>
              </w:rPr>
            </w:pPr>
            <w:r w:rsidRPr="00556567">
              <w:rPr>
                <w:rFonts w:cs="Arial"/>
                <w:sz w:val="20"/>
                <w:szCs w:val="20"/>
              </w:rPr>
              <w:t xml:space="preserve">Površina se uredi kot park z osrednjo tratno ploskvijo, povezovalno pešpotjo in utrjeno makadamsko površino s klopmi, koši za smeti. Možna je ureditev otroškega igrišča. Pešpot je peščena, v širini najmanj 1,5 m, obojestransko </w:t>
            </w:r>
            <w:proofErr w:type="spellStart"/>
            <w:r w:rsidRPr="00556567">
              <w:rPr>
                <w:rFonts w:cs="Arial"/>
                <w:sz w:val="20"/>
                <w:szCs w:val="20"/>
              </w:rPr>
              <w:t>robničena</w:t>
            </w:r>
            <w:proofErr w:type="spellEnd"/>
            <w:r w:rsidRPr="00556567">
              <w:rPr>
                <w:rFonts w:cs="Arial"/>
                <w:sz w:val="20"/>
                <w:szCs w:val="20"/>
              </w:rPr>
              <w:t xml:space="preserve">. Zasaditev je robna, s </w:t>
            </w:r>
            <w:proofErr w:type="spellStart"/>
            <w:r w:rsidRPr="00556567">
              <w:rPr>
                <w:rFonts w:cs="Arial"/>
                <w:sz w:val="20"/>
                <w:szCs w:val="20"/>
              </w:rPr>
              <w:t>soliternimi</w:t>
            </w:r>
            <w:proofErr w:type="spellEnd"/>
            <w:r w:rsidRPr="00556567">
              <w:rPr>
                <w:rFonts w:cs="Arial"/>
                <w:sz w:val="20"/>
                <w:szCs w:val="20"/>
              </w:rPr>
              <w:t xml:space="preserve"> drevesi in skupinami grmovnic.</w:t>
            </w:r>
          </w:p>
          <w:p w14:paraId="2D47F59F" w14:textId="77777777" w:rsidR="00660455" w:rsidRPr="00556567" w:rsidRDefault="00660455" w:rsidP="00A37257">
            <w:pPr>
              <w:rPr>
                <w:rFonts w:cs="Arial"/>
                <w:sz w:val="20"/>
                <w:szCs w:val="20"/>
              </w:rPr>
            </w:pPr>
            <w:r w:rsidRPr="00556567">
              <w:rPr>
                <w:rFonts w:cs="Arial"/>
                <w:sz w:val="20"/>
                <w:szCs w:val="20"/>
              </w:rPr>
              <w:t>Ohranja se drevored brez ob Tržaški cesti in Cesti 6. maja. Ob menjavi dreves, se uvede nova drevesna vrsta npr. platana.</w:t>
            </w:r>
          </w:p>
        </w:tc>
      </w:tr>
    </w:tbl>
    <w:p w14:paraId="5D776A4D" w14:textId="77777777" w:rsidR="00660455" w:rsidRPr="00556567" w:rsidRDefault="00660455" w:rsidP="00660455">
      <w:pPr>
        <w:pStyle w:val="Brezrazmikov"/>
        <w:jc w:val="both"/>
        <w:rPr>
          <w:rFonts w:ascii="Arial" w:hAnsi="Arial" w:cs="Arial"/>
          <w:sz w:val="20"/>
          <w:szCs w:val="20"/>
        </w:rPr>
      </w:pPr>
    </w:p>
    <w:p w14:paraId="49360342" w14:textId="77777777" w:rsidR="00660455" w:rsidRPr="00556567" w:rsidRDefault="00660455" w:rsidP="00660455">
      <w:pPr>
        <w:pStyle w:val="Brezrazmikov"/>
        <w:jc w:val="both"/>
        <w:rPr>
          <w:rFonts w:ascii="Arial" w:hAnsi="Arial" w:cs="Arial"/>
          <w:sz w:val="20"/>
          <w:szCs w:val="20"/>
        </w:rPr>
      </w:pPr>
    </w:p>
    <w:p w14:paraId="3827DB69"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VI. ZASNOVA PROJEKTNIH REŠITEV IN POGOJEV GLEDE PRIKLJUČEVANJA NA GOSPODARSKO JAVNO INFRASTRUKTURO IN GRAJENO JAVNO DOBRO</w:t>
      </w:r>
    </w:p>
    <w:p w14:paraId="6C191C37" w14:textId="77777777" w:rsidR="00660455" w:rsidRPr="00556567" w:rsidRDefault="00660455" w:rsidP="00660455">
      <w:pPr>
        <w:pStyle w:val="Brezrazmikov"/>
        <w:jc w:val="both"/>
        <w:rPr>
          <w:rFonts w:ascii="Arial" w:hAnsi="Arial" w:cs="Arial"/>
          <w:sz w:val="20"/>
          <w:szCs w:val="20"/>
        </w:rPr>
      </w:pPr>
    </w:p>
    <w:p w14:paraId="1A5C585A"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28. člen</w:t>
      </w:r>
    </w:p>
    <w:p w14:paraId="63B63D99"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(splošno)</w:t>
      </w:r>
    </w:p>
    <w:p w14:paraId="61660CAB" w14:textId="77777777" w:rsidR="00660455" w:rsidRPr="00556567" w:rsidRDefault="00660455" w:rsidP="00660455">
      <w:pPr>
        <w:pStyle w:val="Brezrazmikov"/>
        <w:jc w:val="both"/>
        <w:rPr>
          <w:rFonts w:ascii="Arial" w:hAnsi="Arial" w:cs="Arial"/>
          <w:sz w:val="20"/>
          <w:szCs w:val="20"/>
        </w:rPr>
      </w:pPr>
    </w:p>
    <w:p w14:paraId="2300E027" w14:textId="77777777" w:rsidR="00660455" w:rsidRPr="00556567" w:rsidRDefault="00660455" w:rsidP="00660455">
      <w:pPr>
        <w:pStyle w:val="Brezrazmikov"/>
        <w:numPr>
          <w:ilvl w:val="0"/>
          <w:numId w:val="33"/>
        </w:numPr>
        <w:ind w:left="426" w:hanging="426"/>
        <w:jc w:val="both"/>
        <w:rPr>
          <w:rFonts w:ascii="Arial" w:hAnsi="Arial" w:cs="Arial"/>
          <w:sz w:val="20"/>
          <w:szCs w:val="20"/>
        </w:rPr>
      </w:pPr>
      <w:r w:rsidRPr="00556567">
        <w:rPr>
          <w:rFonts w:ascii="Arial" w:hAnsi="Arial" w:cs="Arial"/>
          <w:sz w:val="20"/>
          <w:szCs w:val="20"/>
        </w:rPr>
        <w:t>Dovoljena je gradnja nove gospodarske infrastrukture, za katero trase še niso načrtovane oziroma so v fazi načrtovanja.</w:t>
      </w:r>
    </w:p>
    <w:p w14:paraId="73A3FE73" w14:textId="77777777" w:rsidR="00660455" w:rsidRPr="00556567" w:rsidRDefault="00660455" w:rsidP="00660455">
      <w:pPr>
        <w:pStyle w:val="Brezrazmikov"/>
        <w:numPr>
          <w:ilvl w:val="0"/>
          <w:numId w:val="33"/>
        </w:numPr>
        <w:ind w:left="426" w:hanging="426"/>
        <w:jc w:val="both"/>
        <w:rPr>
          <w:rFonts w:ascii="Arial" w:hAnsi="Arial" w:cs="Arial"/>
          <w:sz w:val="20"/>
          <w:szCs w:val="20"/>
        </w:rPr>
      </w:pPr>
      <w:r w:rsidRPr="00556567">
        <w:rPr>
          <w:rFonts w:ascii="Arial" w:hAnsi="Arial" w:cs="Arial"/>
          <w:sz w:val="20"/>
          <w:szCs w:val="20"/>
        </w:rPr>
        <w:t>Pri pripravi je potrebno upoštevati navodila upravljavca za normalno in kvalitetno izvajanje obveznih nalog služb GJI: oskrbe s pitno vodo, odvajanje in čiščenje odpadnih vod in ravnanje s komunalnimi in njim podobnimi odpadki, javna razsvetljava, plin ter javna higiena.</w:t>
      </w:r>
    </w:p>
    <w:p w14:paraId="75656A26" w14:textId="77777777" w:rsidR="00660455" w:rsidRPr="00556567" w:rsidRDefault="00660455" w:rsidP="00660455">
      <w:pPr>
        <w:pStyle w:val="Brezrazmikov"/>
        <w:numPr>
          <w:ilvl w:val="0"/>
          <w:numId w:val="33"/>
        </w:numPr>
        <w:ind w:left="426" w:hanging="426"/>
        <w:jc w:val="both"/>
        <w:rPr>
          <w:rFonts w:ascii="Arial" w:hAnsi="Arial" w:cs="Arial"/>
          <w:sz w:val="20"/>
          <w:szCs w:val="20"/>
        </w:rPr>
      </w:pPr>
      <w:r w:rsidRPr="00556567">
        <w:rPr>
          <w:rFonts w:ascii="Arial" w:hAnsi="Arial" w:cs="Arial"/>
          <w:sz w:val="20"/>
          <w:szCs w:val="20"/>
        </w:rPr>
        <w:t>Za vso GJI je potrebno izdelati projekte PGD, PZI ter pri tem upoštevati zahteve upravljavcev posameznih vodov, komunalne koridorje ter predpisane odmike in zaščitne ukrepe, ki jih predpisuje veljavna zakonodaja in ta odlok.</w:t>
      </w:r>
    </w:p>
    <w:p w14:paraId="4EA6350E" w14:textId="77777777" w:rsidR="00660455" w:rsidRPr="00556567" w:rsidRDefault="00660455" w:rsidP="00660455">
      <w:pPr>
        <w:pStyle w:val="Brezrazmikov"/>
        <w:numPr>
          <w:ilvl w:val="0"/>
          <w:numId w:val="33"/>
        </w:numPr>
        <w:ind w:left="426" w:hanging="426"/>
        <w:jc w:val="both"/>
        <w:rPr>
          <w:rFonts w:ascii="Arial" w:hAnsi="Arial" w:cs="Arial"/>
          <w:sz w:val="20"/>
          <w:szCs w:val="20"/>
        </w:rPr>
      </w:pPr>
      <w:r w:rsidRPr="00556567">
        <w:rPr>
          <w:rFonts w:ascii="Arial" w:hAnsi="Arial" w:cs="Arial"/>
          <w:sz w:val="20"/>
          <w:szCs w:val="20"/>
        </w:rPr>
        <w:t xml:space="preserve">Ureditve GJI se morajo izvajati na način, ki zagotavlja ustrezno varstvo okolja in ustreza obrambno-zaščitnim zahtevam v skladu s predpisi, ki urejajo to področje. </w:t>
      </w:r>
    </w:p>
    <w:p w14:paraId="594E40A9" w14:textId="77777777" w:rsidR="00660455" w:rsidRPr="00556567" w:rsidRDefault="00660455" w:rsidP="00660455">
      <w:pPr>
        <w:pStyle w:val="Brezrazmikov"/>
        <w:numPr>
          <w:ilvl w:val="0"/>
          <w:numId w:val="33"/>
        </w:numPr>
        <w:ind w:left="426" w:hanging="426"/>
        <w:jc w:val="both"/>
        <w:rPr>
          <w:rFonts w:ascii="Arial" w:hAnsi="Arial" w:cs="Arial"/>
          <w:sz w:val="20"/>
          <w:szCs w:val="20"/>
        </w:rPr>
      </w:pPr>
      <w:r w:rsidRPr="00556567">
        <w:rPr>
          <w:rFonts w:ascii="Arial" w:hAnsi="Arial" w:cs="Arial"/>
          <w:sz w:val="20"/>
          <w:szCs w:val="20"/>
        </w:rPr>
        <w:t xml:space="preserve">Vse primarno in sekundarno razvodno omrežje GJI mora biti medsebojno usklajeno in izvedeno v kabelski podzemni izvedbi in speljano vzporedno s potekom prometnic in dovozi k stavbam.   </w:t>
      </w:r>
    </w:p>
    <w:p w14:paraId="2A1386C9" w14:textId="77777777" w:rsidR="00660455" w:rsidRPr="00556567" w:rsidRDefault="00660455" w:rsidP="00660455">
      <w:pPr>
        <w:pStyle w:val="Brezrazmikov"/>
        <w:numPr>
          <w:ilvl w:val="0"/>
          <w:numId w:val="33"/>
        </w:numPr>
        <w:ind w:left="426" w:hanging="426"/>
        <w:jc w:val="both"/>
        <w:rPr>
          <w:rFonts w:ascii="Arial" w:hAnsi="Arial" w:cs="Arial"/>
          <w:sz w:val="20"/>
          <w:szCs w:val="20"/>
        </w:rPr>
      </w:pPr>
      <w:r w:rsidRPr="00556567">
        <w:rPr>
          <w:rFonts w:ascii="Arial" w:hAnsi="Arial" w:cs="Arial"/>
          <w:sz w:val="20"/>
          <w:szCs w:val="20"/>
        </w:rPr>
        <w:t>Pri umeščanju komunalnih vodov v prostor je potrebno upoštevati vertikalne in horizontalne odmike med komunalnimi vodi in objekti, ki so predpisani v tehničnem pravilniku. Vsi komunalni vodi morajo biti med seboj usklajeni in vrisani v zbirniku komunalnih vodov.</w:t>
      </w:r>
    </w:p>
    <w:p w14:paraId="4A269C5E" w14:textId="77777777" w:rsidR="00660455" w:rsidRPr="00556567" w:rsidRDefault="00660455" w:rsidP="00660455">
      <w:pPr>
        <w:pStyle w:val="Brezrazmikov"/>
        <w:numPr>
          <w:ilvl w:val="0"/>
          <w:numId w:val="33"/>
        </w:numPr>
        <w:ind w:left="426" w:hanging="426"/>
        <w:jc w:val="both"/>
        <w:rPr>
          <w:rFonts w:ascii="Arial" w:hAnsi="Arial" w:cs="Arial"/>
          <w:sz w:val="20"/>
          <w:szCs w:val="20"/>
        </w:rPr>
      </w:pPr>
      <w:r w:rsidRPr="00556567">
        <w:rPr>
          <w:rFonts w:ascii="Arial" w:hAnsi="Arial" w:cs="Arial"/>
          <w:sz w:val="20"/>
          <w:szCs w:val="20"/>
        </w:rPr>
        <w:t>Pod asfaltiranimi površinami je treba vse električne in telekomunikacijske vode obvezno položiti v kabelsko kanalizacijo.</w:t>
      </w:r>
    </w:p>
    <w:p w14:paraId="4649A9B3" w14:textId="77777777" w:rsidR="00660455" w:rsidRPr="00556567" w:rsidRDefault="00660455" w:rsidP="00660455">
      <w:pPr>
        <w:pStyle w:val="Brezrazmikov"/>
        <w:numPr>
          <w:ilvl w:val="0"/>
          <w:numId w:val="33"/>
        </w:numPr>
        <w:ind w:left="426" w:hanging="426"/>
        <w:jc w:val="both"/>
        <w:rPr>
          <w:rFonts w:ascii="Arial" w:hAnsi="Arial" w:cs="Arial"/>
          <w:sz w:val="20"/>
          <w:szCs w:val="20"/>
        </w:rPr>
      </w:pPr>
      <w:r w:rsidRPr="00556567">
        <w:rPr>
          <w:rFonts w:ascii="Arial" w:hAnsi="Arial" w:cs="Arial"/>
          <w:sz w:val="20"/>
          <w:szCs w:val="20"/>
        </w:rPr>
        <w:t>Vse stavbe je treba obvezno priključiti na vso GJI.</w:t>
      </w:r>
    </w:p>
    <w:p w14:paraId="130012EB" w14:textId="77777777" w:rsidR="00660455" w:rsidRPr="00556567" w:rsidRDefault="00660455" w:rsidP="00660455">
      <w:pPr>
        <w:pStyle w:val="Brezrazmikov"/>
        <w:numPr>
          <w:ilvl w:val="0"/>
          <w:numId w:val="33"/>
        </w:numPr>
        <w:ind w:left="426" w:hanging="426"/>
        <w:jc w:val="both"/>
        <w:rPr>
          <w:rFonts w:ascii="Arial" w:hAnsi="Arial" w:cs="Arial"/>
          <w:sz w:val="20"/>
          <w:szCs w:val="20"/>
        </w:rPr>
      </w:pPr>
      <w:r w:rsidRPr="00556567">
        <w:rPr>
          <w:rFonts w:ascii="Arial" w:hAnsi="Arial" w:cs="Arial"/>
          <w:sz w:val="20"/>
          <w:szCs w:val="20"/>
        </w:rPr>
        <w:t>Pri urejanju priključevanja na GJI je potrebno v fazi obnove ulic, cest in trgov zagotoviti umeščanje vse javne infrastrukture v zemljo. Tudi transformatorske postaje znotraj območja naselbinske dediščine Vrhnika – Trško jedro je potrebno načrtovati v podzemni izvedbi.</w:t>
      </w:r>
    </w:p>
    <w:p w14:paraId="04E28183" w14:textId="77777777" w:rsidR="00660455" w:rsidRPr="00556567" w:rsidRDefault="00660455" w:rsidP="00660455">
      <w:pPr>
        <w:pStyle w:val="Brezrazmikov"/>
        <w:numPr>
          <w:ilvl w:val="0"/>
          <w:numId w:val="33"/>
        </w:numPr>
        <w:ind w:left="426" w:hanging="426"/>
        <w:jc w:val="both"/>
        <w:rPr>
          <w:rFonts w:ascii="Arial" w:hAnsi="Arial" w:cs="Arial"/>
          <w:sz w:val="20"/>
          <w:szCs w:val="20"/>
        </w:rPr>
      </w:pPr>
      <w:r w:rsidRPr="00556567">
        <w:rPr>
          <w:rFonts w:ascii="Arial" w:hAnsi="Arial" w:cs="Arial"/>
          <w:sz w:val="20"/>
          <w:szCs w:val="20"/>
        </w:rPr>
        <w:t>Vsi priključki objektov stavbne dediščine in objektov znotraj območja naselbinske dediščine Vrhnika – Trško jedro morajo biti načrtovani in izvedeni v kabelski izvedbi, priključne omarice pa umeščene v objekte ali na dvoriščne fasade objektov.</w:t>
      </w:r>
    </w:p>
    <w:p w14:paraId="008F44A7" w14:textId="77777777" w:rsidR="00660455" w:rsidRPr="00556567" w:rsidRDefault="00660455" w:rsidP="00660455">
      <w:pPr>
        <w:pStyle w:val="Brezrazmikov"/>
        <w:numPr>
          <w:ilvl w:val="0"/>
          <w:numId w:val="33"/>
        </w:numPr>
        <w:ind w:left="426" w:hanging="426"/>
        <w:jc w:val="both"/>
        <w:rPr>
          <w:rFonts w:ascii="Arial" w:hAnsi="Arial" w:cs="Arial"/>
          <w:sz w:val="20"/>
          <w:szCs w:val="20"/>
        </w:rPr>
      </w:pPr>
      <w:r w:rsidRPr="00556567">
        <w:rPr>
          <w:rFonts w:ascii="Arial" w:hAnsi="Arial" w:cs="Arial"/>
          <w:sz w:val="20"/>
          <w:szCs w:val="20"/>
        </w:rPr>
        <w:t>Skladno z ureditveno zasnovo so dovoljene gradnje objektov sledeče klasifikacije:</w:t>
      </w:r>
    </w:p>
    <w:p w14:paraId="134967C7" w14:textId="77777777" w:rsidR="00660455" w:rsidRPr="00556567" w:rsidRDefault="00660455" w:rsidP="00660455">
      <w:pPr>
        <w:pStyle w:val="Brezrazmikov"/>
        <w:numPr>
          <w:ilvl w:val="0"/>
          <w:numId w:val="64"/>
        </w:numPr>
        <w:ind w:left="567"/>
        <w:jc w:val="both"/>
        <w:rPr>
          <w:rFonts w:ascii="Arial" w:hAnsi="Arial" w:cs="Arial"/>
          <w:sz w:val="20"/>
          <w:szCs w:val="20"/>
        </w:rPr>
      </w:pPr>
      <w:r w:rsidRPr="00556567">
        <w:rPr>
          <w:rFonts w:ascii="Arial" w:hAnsi="Arial" w:cs="Arial"/>
          <w:sz w:val="20"/>
          <w:szCs w:val="20"/>
        </w:rPr>
        <w:t>21410 podporne in oporne konstrukcije,</w:t>
      </w:r>
    </w:p>
    <w:p w14:paraId="021EFE1C" w14:textId="77777777" w:rsidR="00660455" w:rsidRPr="00556567" w:rsidRDefault="00660455" w:rsidP="00660455">
      <w:pPr>
        <w:pStyle w:val="Brezrazmikov"/>
        <w:numPr>
          <w:ilvl w:val="0"/>
          <w:numId w:val="64"/>
        </w:numPr>
        <w:ind w:left="567"/>
        <w:jc w:val="both"/>
        <w:rPr>
          <w:rFonts w:ascii="Arial" w:hAnsi="Arial" w:cs="Arial"/>
          <w:sz w:val="20"/>
          <w:szCs w:val="20"/>
        </w:rPr>
      </w:pPr>
      <w:r w:rsidRPr="00556567">
        <w:rPr>
          <w:rFonts w:ascii="Arial" w:hAnsi="Arial" w:cs="Arial"/>
          <w:sz w:val="20"/>
          <w:szCs w:val="20"/>
        </w:rPr>
        <w:t>21120 ceste in javne poti,</w:t>
      </w:r>
    </w:p>
    <w:p w14:paraId="7A073BB7" w14:textId="77777777" w:rsidR="00660455" w:rsidRPr="00556567" w:rsidRDefault="00660455" w:rsidP="00660455">
      <w:pPr>
        <w:pStyle w:val="Brezrazmikov"/>
        <w:numPr>
          <w:ilvl w:val="0"/>
          <w:numId w:val="64"/>
        </w:numPr>
        <w:ind w:left="567"/>
        <w:jc w:val="both"/>
        <w:rPr>
          <w:rFonts w:ascii="Arial" w:hAnsi="Arial" w:cs="Arial"/>
          <w:sz w:val="20"/>
          <w:szCs w:val="20"/>
        </w:rPr>
      </w:pPr>
      <w:r w:rsidRPr="00556567">
        <w:rPr>
          <w:rFonts w:ascii="Arial" w:hAnsi="Arial" w:cs="Arial"/>
          <w:sz w:val="20"/>
          <w:szCs w:val="20"/>
        </w:rPr>
        <w:t>21110 cestni priključki, prometne površine, počivališča, parkirišča,</w:t>
      </w:r>
    </w:p>
    <w:p w14:paraId="028AE53E" w14:textId="77777777" w:rsidR="00660455" w:rsidRPr="00556567" w:rsidRDefault="00660455" w:rsidP="00660455">
      <w:pPr>
        <w:pStyle w:val="Brezrazmikov"/>
        <w:numPr>
          <w:ilvl w:val="0"/>
          <w:numId w:val="64"/>
        </w:numPr>
        <w:ind w:left="567"/>
        <w:jc w:val="both"/>
        <w:rPr>
          <w:rFonts w:ascii="Arial" w:hAnsi="Arial" w:cs="Arial"/>
          <w:sz w:val="20"/>
          <w:szCs w:val="20"/>
        </w:rPr>
      </w:pPr>
      <w:r w:rsidRPr="00556567">
        <w:rPr>
          <w:rFonts w:ascii="Arial" w:hAnsi="Arial" w:cs="Arial"/>
          <w:sz w:val="20"/>
          <w:szCs w:val="20"/>
        </w:rPr>
        <w:t>21530 drenažni jarki,</w:t>
      </w:r>
    </w:p>
    <w:p w14:paraId="258930CD" w14:textId="77777777" w:rsidR="00660455" w:rsidRPr="00556567" w:rsidRDefault="00660455" w:rsidP="00660455">
      <w:pPr>
        <w:pStyle w:val="Brezrazmikov"/>
        <w:numPr>
          <w:ilvl w:val="0"/>
          <w:numId w:val="64"/>
        </w:numPr>
        <w:ind w:left="567"/>
        <w:jc w:val="both"/>
        <w:rPr>
          <w:rFonts w:ascii="Arial" w:hAnsi="Arial" w:cs="Arial"/>
          <w:sz w:val="20"/>
          <w:szCs w:val="20"/>
        </w:rPr>
      </w:pPr>
      <w:r w:rsidRPr="00556567">
        <w:rPr>
          <w:rFonts w:ascii="Arial" w:hAnsi="Arial" w:cs="Arial"/>
          <w:sz w:val="20"/>
          <w:szCs w:val="20"/>
        </w:rPr>
        <w:t>22 cevovodi, komunikacijska omrežja in elektroenergetski vodi,</w:t>
      </w:r>
    </w:p>
    <w:p w14:paraId="1B21E193" w14:textId="77777777" w:rsidR="00660455" w:rsidRPr="00556567" w:rsidRDefault="00660455" w:rsidP="00660455">
      <w:pPr>
        <w:pStyle w:val="Brezrazmikov"/>
        <w:numPr>
          <w:ilvl w:val="0"/>
          <w:numId w:val="64"/>
        </w:numPr>
        <w:ind w:left="567"/>
        <w:jc w:val="both"/>
        <w:rPr>
          <w:rFonts w:ascii="Arial" w:hAnsi="Arial" w:cs="Arial"/>
          <w:sz w:val="20"/>
          <w:szCs w:val="20"/>
        </w:rPr>
      </w:pPr>
      <w:r w:rsidRPr="00556567">
        <w:rPr>
          <w:rFonts w:ascii="Arial" w:hAnsi="Arial" w:cs="Arial"/>
          <w:sz w:val="20"/>
          <w:szCs w:val="20"/>
        </w:rPr>
        <w:t>23 020 energetski objekti.</w:t>
      </w:r>
    </w:p>
    <w:p w14:paraId="7DD77840" w14:textId="77777777" w:rsidR="00660455" w:rsidRPr="00556567" w:rsidRDefault="00660455" w:rsidP="00660455">
      <w:pPr>
        <w:pStyle w:val="Brezrazmikov"/>
        <w:rPr>
          <w:rFonts w:ascii="Arial" w:hAnsi="Arial" w:cs="Arial"/>
          <w:sz w:val="20"/>
          <w:szCs w:val="20"/>
        </w:rPr>
      </w:pPr>
    </w:p>
    <w:p w14:paraId="4E2D23C3"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29. člen</w:t>
      </w:r>
    </w:p>
    <w:p w14:paraId="34C1DB10"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(ceste)</w:t>
      </w:r>
    </w:p>
    <w:p w14:paraId="0BFDCBE2" w14:textId="77777777" w:rsidR="00660455" w:rsidRPr="00556567" w:rsidRDefault="00660455" w:rsidP="00660455">
      <w:pPr>
        <w:pStyle w:val="Brezrazmikov"/>
        <w:jc w:val="both"/>
        <w:rPr>
          <w:rFonts w:ascii="Arial" w:hAnsi="Arial" w:cs="Arial"/>
          <w:sz w:val="20"/>
          <w:szCs w:val="20"/>
        </w:rPr>
      </w:pPr>
    </w:p>
    <w:p w14:paraId="22835321"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Tržaška cesta (DC 409) je dvosmerna cesta s širino cestišča 7,20 m. Na obeh straneh ceste poteka kolesarska steza širine najmanj 1,60 m. Zeleni pas z živo mejo (širine najmanj 0,90 m) loči kolesarsko stezo od hodnika za pešce, ki je širok najmanj 1,60 m. Na posameznih delih je možno vzdolžno parkiranje.</w:t>
      </w:r>
    </w:p>
    <w:p w14:paraId="2318CB0B"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Ljubljanska cesta (DC 409) je dvosmerna cesta s širino vozišča 10,00 m. Ob cestišču na obeh straneh poteka zeleni pas z živo mejo s širino najmanj 1,00 m. Na zahodni strani je hodnik za pešce oz. skupna površina za pešce in kolesarje širok najmanj 2,40 m. Na vzhodni strani ob živi meji poteka kolesarska steza širine najmanj 1,60 m in hodnik za pešce najmanj 1,60 m. Dovoljena je prestavitev pasov v red: cesta, kolesarska steza, zelenica, hodnik za pešce, tako kot je na Tržaški cesti.</w:t>
      </w:r>
    </w:p>
    <w:p w14:paraId="0932255D"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 xml:space="preserve">Na območju državnih cest in priključkov na državne ceste se povzema obstoječe stanje v prostoru. </w:t>
      </w:r>
    </w:p>
    <w:p w14:paraId="63D01562"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Posegi v varovalni pas državne ceste ne smejo biti v nasprotju z njenimi koristmi, ne smejo prizadeti interesov varovanja ceste in prometa na njej, njene bodoče širitve zaradi razvoja prometa ter njenega videza.</w:t>
      </w:r>
    </w:p>
    <w:p w14:paraId="40D13E12"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 xml:space="preserve">V varovalnem pasu državne ceste je dopustno načrtovati takšne dejavnosti in izvajati takšne posege, ki ne bodo negativno vplivali na cesto in onemogočali njeno širitev zaradi razvoja prometa. </w:t>
      </w:r>
      <w:r w:rsidRPr="00556567">
        <w:rPr>
          <w:rFonts w:ascii="Arial" w:hAnsi="Arial" w:cs="Arial"/>
          <w:sz w:val="20"/>
          <w:szCs w:val="20"/>
        </w:rPr>
        <w:lastRenderedPageBreak/>
        <w:t>V varovalnem pasu niso sprejemljive dejavnosti, za katere bi bile emisije, ki so posledica prometa na državni cesti, moteče (obremenitve s hrupom, plini, prašnimi delci).</w:t>
      </w:r>
    </w:p>
    <w:p w14:paraId="364720D7"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 xml:space="preserve">Vsak poseg v varovalni pas državne ceste je pogojen s predhodno pridobitvijo soglasja upravljavca ceste. </w:t>
      </w:r>
    </w:p>
    <w:p w14:paraId="61C3ABF3"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Dovoljene so razširitve površin za pešce in kolesarje ter zelenic, če je to prostorsko možno. Površina med cestiščem in objektom, ki ima javno pritličje, mora biti javno dobro in namenjena površinam za pešce in kolesarje ter zelenicam. Na površinah za pešce in kolesarje ni dovoljeno postavljanje ovir (informacijski objekti, oprema gostinskih vrtov, urbana oprema ipd.), na način, ki omejuje gibanje.</w:t>
      </w:r>
    </w:p>
    <w:p w14:paraId="2AA86CEF"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V primeru izgradnje obvoznic je dopustno prekategoriziranje državnih cest v lokalne ter  preureditev cest, ki omogoča spremembo poteka osi cest, zožitev voznih pasov ter razširitev hodnikov za pešce, kolesarskih stez in zelenic. V tem primeru je potrebno pripraviti spremembe in dopolnitve tega OPPN.</w:t>
      </w:r>
    </w:p>
    <w:p w14:paraId="1A67D6A2"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 xml:space="preserve">Cesti s križiščem na Cankarjevem trgu (DC 642 in DC 407) se ohranjata kot dvosmerni cesti in obojestranskim pločnikom širine najmanj 1,60 m. </w:t>
      </w:r>
    </w:p>
    <w:p w14:paraId="1CA1B51C"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 xml:space="preserve">Prometna navezava območja parkirišča južno od hotela Mantova se izvede preko obstoječega cestnega priključka na Tržaško cesto (DC 409). </w:t>
      </w:r>
    </w:p>
    <w:p w14:paraId="02ADA5C1"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 xml:space="preserve">Na mestu, kjer se Jelovškova ulica priključuje na Ljubljansko cesto, se izvede manjša deviacija obstoječih priključkov. Obstoječi priključek Jelovškove ulice na območju KGZ se podaljša proti zahodu. Tako s cestno povezavo zaokroži kompleks KGZ. Gradnja ceste je možna po spremembi namenske rabe zemljišča s </w:t>
      </w:r>
      <w:proofErr w:type="spellStart"/>
      <w:r w:rsidRPr="00556567">
        <w:rPr>
          <w:rFonts w:ascii="Arial" w:hAnsi="Arial" w:cs="Arial"/>
          <w:sz w:val="20"/>
          <w:szCs w:val="20"/>
        </w:rPr>
        <w:t>parc</w:t>
      </w:r>
      <w:proofErr w:type="spellEnd"/>
      <w:r w:rsidRPr="00556567">
        <w:rPr>
          <w:rFonts w:ascii="Arial" w:hAnsi="Arial" w:cs="Arial"/>
          <w:sz w:val="20"/>
          <w:szCs w:val="20"/>
        </w:rPr>
        <w:t xml:space="preserve">. št. 2528/1, </w:t>
      </w:r>
      <w:proofErr w:type="spellStart"/>
      <w:r w:rsidRPr="00556567">
        <w:rPr>
          <w:rFonts w:ascii="Arial" w:hAnsi="Arial" w:cs="Arial"/>
          <w:sz w:val="20"/>
          <w:szCs w:val="20"/>
        </w:rPr>
        <w:t>k.o</w:t>
      </w:r>
      <w:proofErr w:type="spellEnd"/>
      <w:r w:rsidRPr="00556567">
        <w:rPr>
          <w:rFonts w:ascii="Arial" w:hAnsi="Arial" w:cs="Arial"/>
          <w:sz w:val="20"/>
          <w:szCs w:val="20"/>
        </w:rPr>
        <w:t>. Vrhnika.</w:t>
      </w:r>
    </w:p>
    <w:p w14:paraId="5ABC8187"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Izvede se rekonstrukcija lokalne ceste št. 466051 na odseku od Delavskega naselja do Ljubljanske ceste z nadaljevanjem preko štirikrakega križišča proti Ljubljanici, kjer cesta napaja novo avtobusno postajo ter objekt Ljubljanska cesta 2.</w:t>
      </w:r>
    </w:p>
    <w:p w14:paraId="0CC1FC87"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Jelovškova ulica ohranja obstoječe gabarite za potrebe enosmernega prometa. Cesta omogoča na eni strani vzdolžno parkiranje. Ob cesti na obeh straneh je izveden hodnik za pešce širine najmanj 1,60 m. Lokalna končna avtobusna postaja se iz obstoječe lokacije pred Centrom Loka oz. objektom Ct11 prestavi na novo lokacijo – Jelovškova ulica pred objekt Jelovškova ulica 4 oz. novo parkirišče.</w:t>
      </w:r>
    </w:p>
    <w:p w14:paraId="0901816A"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V sklopu gradnje novega objekta na Zelenici, Tc20, se korigira zavijalni radij priključka Ceste 6. maja na Tržaško cesto.</w:t>
      </w:r>
    </w:p>
    <w:p w14:paraId="19CE8618"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Cestni priključek Sušnikove ceste na Tržaško cesto ob objektu TC27 »Mlekarna« se korigira tako, da se širina priključka zmanjša (na širino cca. 8,50 m) in rekonstruira s hodnikom za pešce. S tem se prepreči parkiranje tovornih vozil ob priključku.</w:t>
      </w:r>
    </w:p>
    <w:p w14:paraId="22FAFE3E"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Dovoz, ki pomeni prehod iz Tržaške ceste na Staro cesto ob objektu Tc8, imenovan Žontova gasa, ohranja interni dovoz. Na razpoložljivih dvoriščih je potrebo zagotoviti minimalen prostor za obračanje. Okrog objekta Tc8 se izvede krožna povezava za motorna vozila namenjena tudi intervenciji.</w:t>
      </w:r>
    </w:p>
    <w:p w14:paraId="11F85ADB"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Obstoječ dovoz in izvoz iz dvorišča na severni strani objekta Lc2 se ukine. Nov dovoz in izvoz se uredi iz južne strani iz manipulacijskega platoja nove avtobusne postaje. Urejen plato na vzhodni strani nove avtobusne postaje bo urejen s korekcijo križišča Ljubljanska cesta in cesta iz Delavskega naselja. Izvoz se priključi na obstoječi izvoz bencinskega centra.</w:t>
      </w:r>
    </w:p>
    <w:p w14:paraId="7FC23E39"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 xml:space="preserve">Interni dovoz za objekte Ct2, Ct2a, Ct2b, Ct3, Ct3a, ki poteka med objekti se podaljša do manipulacijskega platoja na vzhodni strani nove avtobusne postaje. Povezava je napajalna cesta za obstoječe objekte in novogradnjo Lc1a. Obstoječ dovoz iz regionalne ceste se lahko ukine in </w:t>
      </w:r>
      <w:proofErr w:type="spellStart"/>
      <w:r w:rsidRPr="00556567">
        <w:rPr>
          <w:rFonts w:ascii="Arial" w:hAnsi="Arial" w:cs="Arial"/>
          <w:sz w:val="20"/>
          <w:szCs w:val="20"/>
        </w:rPr>
        <w:t>zazeleni</w:t>
      </w:r>
      <w:proofErr w:type="spellEnd"/>
      <w:r w:rsidRPr="00556567">
        <w:rPr>
          <w:rFonts w:ascii="Arial" w:hAnsi="Arial" w:cs="Arial"/>
          <w:sz w:val="20"/>
          <w:szCs w:val="20"/>
        </w:rPr>
        <w:t>.</w:t>
      </w:r>
    </w:p>
    <w:p w14:paraId="59DA1986"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Severni krak Sušnikove ceste med objektom Tc27 in parkom pri Cankarjevim domom se skrajša. Cestna ureditev se konča pred parkom. Na območju parka se cesta preuredi v park ali tlakovano površino. Dopušča se možnost dostopa za potrebe dejavnosti v objektu Tc27.</w:t>
      </w:r>
    </w:p>
    <w:p w14:paraId="1F121D99" w14:textId="77777777" w:rsidR="00660455" w:rsidRPr="00556567" w:rsidRDefault="00660455" w:rsidP="00660455">
      <w:pPr>
        <w:pStyle w:val="Brezrazmikov"/>
        <w:numPr>
          <w:ilvl w:val="0"/>
          <w:numId w:val="34"/>
        </w:numPr>
        <w:ind w:left="426" w:hanging="426"/>
        <w:jc w:val="both"/>
        <w:rPr>
          <w:rFonts w:ascii="Arial" w:hAnsi="Arial" w:cs="Arial"/>
          <w:sz w:val="20"/>
          <w:szCs w:val="20"/>
        </w:rPr>
      </w:pPr>
      <w:r w:rsidRPr="00556567">
        <w:rPr>
          <w:rFonts w:ascii="Arial" w:hAnsi="Arial" w:cs="Arial"/>
          <w:sz w:val="20"/>
          <w:szCs w:val="20"/>
        </w:rPr>
        <w:t>Ob objektu Cankarjev trg 11 in cerkvi sv. Lenarta je čez Robovo cesto načrtovan nov prehod za pešce.</w:t>
      </w:r>
    </w:p>
    <w:p w14:paraId="150629FC" w14:textId="77777777" w:rsidR="00660455" w:rsidRPr="00556567" w:rsidRDefault="00660455" w:rsidP="00660455">
      <w:pPr>
        <w:pStyle w:val="Brezrazmikov"/>
        <w:jc w:val="both"/>
        <w:rPr>
          <w:rFonts w:ascii="Arial" w:hAnsi="Arial" w:cs="Arial"/>
          <w:sz w:val="20"/>
          <w:szCs w:val="20"/>
        </w:rPr>
      </w:pPr>
    </w:p>
    <w:p w14:paraId="28857341"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30. člen</w:t>
      </w:r>
    </w:p>
    <w:p w14:paraId="22A33BC3"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(peš povezave)</w:t>
      </w:r>
    </w:p>
    <w:p w14:paraId="6B3875B0" w14:textId="77777777" w:rsidR="00660455" w:rsidRPr="00556567" w:rsidRDefault="00660455" w:rsidP="00660455">
      <w:pPr>
        <w:pStyle w:val="Brezrazmikov"/>
        <w:jc w:val="both"/>
        <w:rPr>
          <w:rFonts w:ascii="Arial" w:hAnsi="Arial" w:cs="Arial"/>
          <w:sz w:val="20"/>
          <w:szCs w:val="20"/>
        </w:rPr>
      </w:pPr>
    </w:p>
    <w:p w14:paraId="7007D693" w14:textId="77777777" w:rsidR="00660455" w:rsidRPr="00556567" w:rsidRDefault="00660455" w:rsidP="00660455">
      <w:pPr>
        <w:pStyle w:val="Brezrazmikov"/>
        <w:numPr>
          <w:ilvl w:val="0"/>
          <w:numId w:val="35"/>
        </w:numPr>
        <w:ind w:left="426" w:hanging="426"/>
        <w:jc w:val="both"/>
        <w:rPr>
          <w:rStyle w:val="SlogArial10ptrdea"/>
          <w:rFonts w:ascii="Arial" w:hAnsi="Arial" w:cs="Arial"/>
        </w:rPr>
      </w:pPr>
      <w:r w:rsidRPr="00556567">
        <w:rPr>
          <w:rStyle w:val="SlogArial10ptrdea"/>
          <w:rFonts w:ascii="Arial" w:hAnsi="Arial" w:cs="Arial"/>
        </w:rPr>
        <w:t xml:space="preserve">Peš povezave potekajo ob cestnih, parkirnih in parkovnih površinah, v obliki hodnikov za pešce ali pešpoti. </w:t>
      </w:r>
    </w:p>
    <w:p w14:paraId="77BFA622" w14:textId="77777777" w:rsidR="00660455" w:rsidRPr="00556567" w:rsidRDefault="00660455" w:rsidP="00660455">
      <w:pPr>
        <w:pStyle w:val="Brezrazmikov"/>
        <w:numPr>
          <w:ilvl w:val="0"/>
          <w:numId w:val="35"/>
        </w:numPr>
        <w:ind w:left="426" w:hanging="426"/>
        <w:jc w:val="both"/>
        <w:rPr>
          <w:rStyle w:val="SlogArial10ptrdea"/>
          <w:rFonts w:ascii="Arial" w:hAnsi="Arial" w:cs="Arial"/>
        </w:rPr>
      </w:pPr>
      <w:r w:rsidRPr="00556567">
        <w:rPr>
          <w:rStyle w:val="SlogArial10ptrdea"/>
          <w:rFonts w:ascii="Arial" w:hAnsi="Arial" w:cs="Arial"/>
        </w:rPr>
        <w:t xml:space="preserve">Hodniki za pešce ob Tržaški in Ljubljanski cesti so široki najmanj 1,60 m, praviloma izvedeni z dvignjenim robnikom in tako ločeni od cestišča. Vse druge peš povezave ob parkiriščih, v parkih, </w:t>
      </w:r>
      <w:r w:rsidRPr="00556567">
        <w:rPr>
          <w:rStyle w:val="SlogArial10ptrdea"/>
          <w:rFonts w:ascii="Arial" w:hAnsi="Arial" w:cs="Arial"/>
        </w:rPr>
        <w:lastRenderedPageBreak/>
        <w:t>na trgih in dvoriščih so široke najmanj 1,20 m. Na posameznih krajših delih so možne zožitve, glede na razpoložljivo zemljišče.</w:t>
      </w:r>
    </w:p>
    <w:p w14:paraId="0E555360" w14:textId="77777777" w:rsidR="00660455" w:rsidRPr="00556567" w:rsidRDefault="00660455" w:rsidP="00660455">
      <w:pPr>
        <w:pStyle w:val="Brezrazmikov"/>
        <w:numPr>
          <w:ilvl w:val="0"/>
          <w:numId w:val="35"/>
        </w:numPr>
        <w:ind w:left="426" w:hanging="426"/>
        <w:jc w:val="both"/>
        <w:rPr>
          <w:rStyle w:val="SlogArial10ptrdea"/>
          <w:rFonts w:ascii="Arial" w:hAnsi="Arial" w:cs="Arial"/>
        </w:rPr>
      </w:pPr>
      <w:r w:rsidRPr="00556567">
        <w:rPr>
          <w:rStyle w:val="SlogArial10ptrdea"/>
          <w:rFonts w:ascii="Arial" w:hAnsi="Arial" w:cs="Arial"/>
        </w:rPr>
        <w:t xml:space="preserve">Pred vhodi v objekte morajo biti hodniki za pešce ali dvorišče za dostop širine najmanj 2 m. </w:t>
      </w:r>
    </w:p>
    <w:p w14:paraId="7A6C4870" w14:textId="77777777" w:rsidR="00660455" w:rsidRPr="00556567" w:rsidRDefault="00660455" w:rsidP="00660455">
      <w:pPr>
        <w:pStyle w:val="Brezrazmikov"/>
        <w:numPr>
          <w:ilvl w:val="0"/>
          <w:numId w:val="35"/>
        </w:numPr>
        <w:ind w:left="426" w:hanging="426"/>
        <w:jc w:val="both"/>
        <w:rPr>
          <w:rStyle w:val="SlogArial10ptrdea"/>
          <w:rFonts w:ascii="Arial" w:hAnsi="Arial" w:cs="Arial"/>
        </w:rPr>
      </w:pPr>
      <w:r w:rsidRPr="00556567">
        <w:rPr>
          <w:rStyle w:val="SlogArial10ptrdea"/>
          <w:rFonts w:ascii="Arial" w:hAnsi="Arial" w:cs="Arial"/>
        </w:rPr>
        <w:t>Širina načrtovanih pešpoti je najmanj 1,60 m.</w:t>
      </w:r>
    </w:p>
    <w:p w14:paraId="2723E43B" w14:textId="77777777" w:rsidR="00660455" w:rsidRPr="00556567" w:rsidRDefault="00660455" w:rsidP="00660455">
      <w:pPr>
        <w:pStyle w:val="Brezrazmikov"/>
        <w:numPr>
          <w:ilvl w:val="0"/>
          <w:numId w:val="35"/>
        </w:numPr>
        <w:ind w:left="426" w:hanging="426"/>
        <w:jc w:val="both"/>
        <w:rPr>
          <w:rFonts w:ascii="Arial" w:hAnsi="Arial" w:cs="Arial"/>
          <w:sz w:val="20"/>
          <w:szCs w:val="20"/>
        </w:rPr>
      </w:pPr>
      <w:r w:rsidRPr="00556567">
        <w:rPr>
          <w:rFonts w:ascii="Arial" w:hAnsi="Arial" w:cs="Arial"/>
          <w:sz w:val="20"/>
          <w:szCs w:val="20"/>
        </w:rPr>
        <w:t xml:space="preserve">Ob Tržaški in Ljubljanski cesti se zgradijo hodniki za pešce v širini, ki jo omogočajo </w:t>
      </w:r>
      <w:r w:rsidRPr="00556567">
        <w:rPr>
          <w:rStyle w:val="SlogArial10ptrdea"/>
          <w:rFonts w:ascii="Arial" w:hAnsi="Arial" w:cs="Arial"/>
        </w:rPr>
        <w:t>obstoječe stavbe</w:t>
      </w:r>
      <w:r w:rsidRPr="00556567">
        <w:rPr>
          <w:rFonts w:ascii="Arial" w:hAnsi="Arial" w:cs="Arial"/>
          <w:sz w:val="20"/>
          <w:szCs w:val="20"/>
        </w:rPr>
        <w:t xml:space="preserve"> in osnovne gradbene linije objektov, sicer pa najmanj 1,60 m.</w:t>
      </w:r>
    </w:p>
    <w:p w14:paraId="26F76282" w14:textId="77777777" w:rsidR="00660455" w:rsidRPr="00556567" w:rsidRDefault="00660455" w:rsidP="00660455">
      <w:pPr>
        <w:pStyle w:val="Brezrazmikov"/>
        <w:numPr>
          <w:ilvl w:val="0"/>
          <w:numId w:val="35"/>
        </w:numPr>
        <w:ind w:left="426" w:hanging="426"/>
        <w:jc w:val="both"/>
        <w:rPr>
          <w:rFonts w:ascii="Arial" w:hAnsi="Arial" w:cs="Arial"/>
          <w:sz w:val="20"/>
          <w:szCs w:val="20"/>
        </w:rPr>
      </w:pPr>
      <w:r w:rsidRPr="00556567">
        <w:rPr>
          <w:rFonts w:ascii="Arial" w:hAnsi="Arial" w:cs="Arial"/>
          <w:sz w:val="20"/>
          <w:szCs w:val="20"/>
        </w:rPr>
        <w:t>Vse peš povezave med Tržaško in Staro cesto ter med Tržaško cesto in Ljubljanico se ohranjajo. Vzpostavijo se nove peš povezave: vhod v športni park preko Trga samostojnosti.</w:t>
      </w:r>
    </w:p>
    <w:p w14:paraId="7B8ADC1B" w14:textId="77777777" w:rsidR="00660455" w:rsidRPr="00556567" w:rsidRDefault="00660455" w:rsidP="00660455">
      <w:pPr>
        <w:pStyle w:val="Brezrazmikov"/>
        <w:numPr>
          <w:ilvl w:val="0"/>
          <w:numId w:val="35"/>
        </w:numPr>
        <w:ind w:left="426" w:hanging="426"/>
        <w:jc w:val="both"/>
        <w:rPr>
          <w:rFonts w:ascii="Arial" w:hAnsi="Arial" w:cs="Arial"/>
          <w:sz w:val="20"/>
          <w:szCs w:val="20"/>
        </w:rPr>
      </w:pPr>
      <w:r w:rsidRPr="00556567">
        <w:rPr>
          <w:rFonts w:ascii="Arial" w:hAnsi="Arial" w:cs="Arial"/>
          <w:sz w:val="20"/>
          <w:szCs w:val="20"/>
        </w:rPr>
        <w:t>Obstoječe in nove povezave namenjene pešcem in kolesarjem bi bilo potrebno s posebno ureditvijo (označbe v tlaku, zasaditve ipd.) jasneje definirati, predvsem iz smeri Stare ceste, preko Tržaške ceste v smeri proti Ljubljanici.</w:t>
      </w:r>
    </w:p>
    <w:p w14:paraId="192AF192" w14:textId="77777777" w:rsidR="00660455" w:rsidRPr="00556567" w:rsidRDefault="00660455" w:rsidP="00660455">
      <w:pPr>
        <w:pStyle w:val="Brezrazmikov"/>
        <w:jc w:val="both"/>
        <w:rPr>
          <w:rFonts w:ascii="Arial" w:hAnsi="Arial" w:cs="Arial"/>
          <w:sz w:val="20"/>
          <w:szCs w:val="20"/>
        </w:rPr>
      </w:pPr>
    </w:p>
    <w:p w14:paraId="1F8227F6"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31. člen</w:t>
      </w:r>
    </w:p>
    <w:p w14:paraId="5F43CB80"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(kolesarske steze)</w:t>
      </w:r>
    </w:p>
    <w:p w14:paraId="46E2E41D" w14:textId="77777777" w:rsidR="00660455" w:rsidRPr="00556567" w:rsidRDefault="00660455" w:rsidP="00660455">
      <w:pPr>
        <w:pStyle w:val="Brezrazmikov"/>
        <w:jc w:val="both"/>
        <w:rPr>
          <w:rFonts w:ascii="Arial" w:hAnsi="Arial" w:cs="Arial"/>
          <w:sz w:val="20"/>
          <w:szCs w:val="20"/>
        </w:rPr>
      </w:pPr>
    </w:p>
    <w:p w14:paraId="0955F49F" w14:textId="77777777" w:rsidR="00660455" w:rsidRPr="00556567" w:rsidRDefault="00660455" w:rsidP="00660455">
      <w:pPr>
        <w:pStyle w:val="Brezrazmikov"/>
        <w:jc w:val="both"/>
        <w:rPr>
          <w:rStyle w:val="SlogArial10ptrdea"/>
          <w:rFonts w:ascii="Arial" w:hAnsi="Arial" w:cs="Arial"/>
        </w:rPr>
      </w:pPr>
      <w:r w:rsidRPr="00556567">
        <w:rPr>
          <w:rStyle w:val="SlogArial10ptrdea"/>
          <w:rFonts w:ascii="Arial" w:hAnsi="Arial" w:cs="Arial"/>
        </w:rPr>
        <w:t>Obojestranske kolesarske steze se ohranjajo ob Tržaški in Ljubljanski cesti. Širina kolesarskih stez je najmanj 1,60 m. Če prometnica nima kolesarske steze, se za kolesarski promet uporablja cestišče.</w:t>
      </w:r>
    </w:p>
    <w:p w14:paraId="41962133" w14:textId="77777777" w:rsidR="00660455" w:rsidRPr="00556567" w:rsidRDefault="00660455" w:rsidP="00660455">
      <w:pPr>
        <w:pStyle w:val="Brezrazmikov"/>
        <w:jc w:val="both"/>
        <w:rPr>
          <w:rFonts w:ascii="Arial" w:hAnsi="Arial" w:cs="Arial"/>
          <w:sz w:val="20"/>
          <w:szCs w:val="20"/>
        </w:rPr>
      </w:pPr>
    </w:p>
    <w:p w14:paraId="3784662A"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32. člen</w:t>
      </w:r>
    </w:p>
    <w:p w14:paraId="6D501B6B"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(mirujoči promet)</w:t>
      </w:r>
    </w:p>
    <w:p w14:paraId="3538C09F" w14:textId="22698F3F" w:rsidR="00660455" w:rsidRPr="00556567" w:rsidRDefault="00193A1D" w:rsidP="00193A1D">
      <w:pPr>
        <w:pStyle w:val="Brezrazmikov"/>
        <w:tabs>
          <w:tab w:val="left" w:pos="5970"/>
        </w:tabs>
        <w:rPr>
          <w:rFonts w:ascii="Arial" w:hAnsi="Arial" w:cs="Arial"/>
          <w:sz w:val="20"/>
          <w:szCs w:val="20"/>
        </w:rPr>
      </w:pPr>
      <w:r w:rsidRPr="00556567">
        <w:rPr>
          <w:rFonts w:ascii="Arial" w:hAnsi="Arial" w:cs="Arial"/>
          <w:sz w:val="20"/>
          <w:szCs w:val="20"/>
        </w:rPr>
        <w:tab/>
      </w:r>
    </w:p>
    <w:p w14:paraId="5D426B34" w14:textId="741577CC" w:rsidR="00660455" w:rsidRPr="00556567" w:rsidRDefault="00660455" w:rsidP="00660455">
      <w:pPr>
        <w:pStyle w:val="Brezrazmikov"/>
        <w:numPr>
          <w:ilvl w:val="0"/>
          <w:numId w:val="67"/>
        </w:numPr>
        <w:ind w:left="426" w:hanging="426"/>
        <w:jc w:val="both"/>
        <w:rPr>
          <w:rFonts w:ascii="Arial" w:hAnsi="Arial" w:cs="Arial"/>
          <w:sz w:val="20"/>
          <w:szCs w:val="20"/>
        </w:rPr>
      </w:pPr>
      <w:r w:rsidRPr="00556567">
        <w:rPr>
          <w:rFonts w:ascii="Arial" w:hAnsi="Arial" w:cs="Arial"/>
          <w:sz w:val="20"/>
          <w:szCs w:val="20"/>
        </w:rPr>
        <w:t xml:space="preserve">Obstoječi objekti uporabljajo parkirna mesta na svojih zemljiščih oz. javna parkirna mesta, razen če je v 19. členu za posamezen objekt določeno drugače. Objekti z javnim programom (družbene, upravne, poslovne dejavnosti ipd.) ne potrebujejo svojih parkirnih mest; za te namene se uporabljajo javna parkirna mesta. Za novogradnje veljajo pogoji glede </w:t>
      </w:r>
      <w:r w:rsidRPr="00556567">
        <w:rPr>
          <w:rFonts w:ascii="Arial" w:hAnsi="Arial" w:cs="Arial"/>
          <w:b/>
          <w:bCs/>
          <w:strike/>
          <w:sz w:val="20"/>
          <w:szCs w:val="20"/>
        </w:rPr>
        <w:t>št.</w:t>
      </w:r>
      <w:r w:rsidRPr="00556567">
        <w:rPr>
          <w:rFonts w:ascii="Arial" w:hAnsi="Arial" w:cs="Arial"/>
          <w:sz w:val="20"/>
          <w:szCs w:val="20"/>
        </w:rPr>
        <w:t xml:space="preserve"> parkirnih mest, ki so navedeni v OPN.</w:t>
      </w:r>
    </w:p>
    <w:p w14:paraId="581782C1" w14:textId="77777777" w:rsidR="00660455" w:rsidRPr="00556567" w:rsidRDefault="00660455" w:rsidP="00660455">
      <w:pPr>
        <w:pStyle w:val="Brezrazmikov"/>
        <w:numPr>
          <w:ilvl w:val="0"/>
          <w:numId w:val="67"/>
        </w:numPr>
        <w:ind w:left="426" w:hanging="426"/>
        <w:jc w:val="both"/>
        <w:rPr>
          <w:rFonts w:ascii="Arial" w:hAnsi="Arial" w:cs="Arial"/>
          <w:sz w:val="20"/>
          <w:szCs w:val="20"/>
        </w:rPr>
      </w:pPr>
      <w:r w:rsidRPr="00556567">
        <w:rPr>
          <w:rFonts w:ascii="Arial" w:hAnsi="Arial" w:cs="Arial"/>
          <w:sz w:val="20"/>
          <w:szCs w:val="20"/>
        </w:rPr>
        <w:t>Načrtuje se izgradnja novih in preureditev nekaterih obstoječih parkirišč.</w:t>
      </w:r>
    </w:p>
    <w:p w14:paraId="1900104A" w14:textId="77777777" w:rsidR="00660455" w:rsidRPr="00556567" w:rsidRDefault="00660455" w:rsidP="00660455">
      <w:pPr>
        <w:pStyle w:val="Brezrazmikov"/>
        <w:numPr>
          <w:ilvl w:val="0"/>
          <w:numId w:val="67"/>
        </w:numPr>
        <w:ind w:left="426" w:hanging="426"/>
        <w:jc w:val="both"/>
        <w:rPr>
          <w:rFonts w:ascii="Arial" w:hAnsi="Arial" w:cs="Arial"/>
          <w:sz w:val="20"/>
          <w:szCs w:val="20"/>
        </w:rPr>
      </w:pPr>
      <w:r w:rsidRPr="00556567">
        <w:rPr>
          <w:rFonts w:ascii="Arial" w:hAnsi="Arial" w:cs="Arial"/>
          <w:sz w:val="20"/>
          <w:szCs w:val="20"/>
        </w:rPr>
        <w:t>Javna parkirišča:</w:t>
      </w:r>
    </w:p>
    <w:p w14:paraId="327DA91F" w14:textId="77777777" w:rsidR="00660455" w:rsidRPr="00556567" w:rsidRDefault="00660455" w:rsidP="00660455">
      <w:pPr>
        <w:pStyle w:val="Brezrazmikov"/>
        <w:numPr>
          <w:ilvl w:val="0"/>
          <w:numId w:val="20"/>
        </w:numPr>
        <w:ind w:left="567"/>
        <w:jc w:val="both"/>
        <w:rPr>
          <w:rFonts w:ascii="Arial" w:hAnsi="Arial" w:cs="Arial"/>
          <w:sz w:val="20"/>
          <w:szCs w:val="20"/>
        </w:rPr>
      </w:pPr>
      <w:r w:rsidRPr="00556567">
        <w:rPr>
          <w:rFonts w:ascii="Arial" w:hAnsi="Arial" w:cs="Arial"/>
          <w:sz w:val="20"/>
          <w:szCs w:val="20"/>
        </w:rPr>
        <w:t>uredi in poveča se parkirišče na območju bivše železniške postaje;</w:t>
      </w:r>
    </w:p>
    <w:p w14:paraId="19CDD39F" w14:textId="77777777" w:rsidR="00660455" w:rsidRPr="00556567" w:rsidRDefault="00660455" w:rsidP="00660455">
      <w:pPr>
        <w:pStyle w:val="Brezrazmikov"/>
        <w:numPr>
          <w:ilvl w:val="0"/>
          <w:numId w:val="20"/>
        </w:numPr>
        <w:ind w:left="567"/>
        <w:jc w:val="both"/>
        <w:rPr>
          <w:rFonts w:ascii="Arial" w:hAnsi="Arial" w:cs="Arial"/>
          <w:sz w:val="20"/>
          <w:szCs w:val="20"/>
        </w:rPr>
      </w:pPr>
      <w:r w:rsidRPr="00556567">
        <w:rPr>
          <w:rFonts w:ascii="Arial" w:hAnsi="Arial" w:cs="Arial"/>
          <w:sz w:val="20"/>
          <w:szCs w:val="20"/>
        </w:rPr>
        <w:t>zgradi se parkirišče ob novi avtobusni postaji Ljubljanska cesta 4 s cca 12 PM + 7 PM za avtobuse;</w:t>
      </w:r>
    </w:p>
    <w:p w14:paraId="083C2793" w14:textId="77777777" w:rsidR="00660455" w:rsidRPr="00556567" w:rsidRDefault="00660455" w:rsidP="00660455">
      <w:pPr>
        <w:pStyle w:val="Brezrazmikov"/>
        <w:numPr>
          <w:ilvl w:val="0"/>
          <w:numId w:val="20"/>
        </w:numPr>
        <w:ind w:left="567"/>
        <w:jc w:val="both"/>
        <w:rPr>
          <w:rFonts w:ascii="Arial" w:hAnsi="Arial" w:cs="Arial"/>
          <w:sz w:val="20"/>
          <w:szCs w:val="20"/>
        </w:rPr>
      </w:pPr>
      <w:r w:rsidRPr="00556567">
        <w:rPr>
          <w:rFonts w:ascii="Arial" w:hAnsi="Arial" w:cs="Arial"/>
          <w:sz w:val="20"/>
          <w:szCs w:val="20"/>
        </w:rPr>
        <w:t>poveča in preuredi se parkirišče za avtobusnim postajališčem pri hotelu Mantova;</w:t>
      </w:r>
    </w:p>
    <w:p w14:paraId="06C6D759" w14:textId="77777777" w:rsidR="00660455" w:rsidRPr="00556567" w:rsidRDefault="00660455" w:rsidP="00660455">
      <w:pPr>
        <w:pStyle w:val="Brezrazmikov"/>
        <w:numPr>
          <w:ilvl w:val="0"/>
          <w:numId w:val="20"/>
        </w:numPr>
        <w:ind w:left="567"/>
        <w:jc w:val="both"/>
        <w:rPr>
          <w:rFonts w:ascii="Arial" w:hAnsi="Arial" w:cs="Arial"/>
          <w:sz w:val="20"/>
          <w:szCs w:val="20"/>
        </w:rPr>
      </w:pPr>
      <w:r w:rsidRPr="00556567">
        <w:rPr>
          <w:rFonts w:ascii="Arial" w:hAnsi="Arial" w:cs="Arial"/>
          <w:sz w:val="20"/>
          <w:szCs w:val="20"/>
        </w:rPr>
        <w:t>preuredi se parkirišče severno od Sodnijskega trga, ki je občasno dvonamenski (tržnica, sejem) z 32 PM + 10 IPM. Parkirišče, ki je občasno uporabljano kot sejemski prostor, ostane v gabaritih enako, spremeni se prometni režim;</w:t>
      </w:r>
    </w:p>
    <w:p w14:paraId="15401381" w14:textId="77777777" w:rsidR="00660455" w:rsidRPr="00556567" w:rsidRDefault="00660455" w:rsidP="00660455">
      <w:pPr>
        <w:pStyle w:val="Brezrazmikov"/>
        <w:numPr>
          <w:ilvl w:val="0"/>
          <w:numId w:val="20"/>
        </w:numPr>
        <w:ind w:left="567"/>
        <w:jc w:val="both"/>
        <w:rPr>
          <w:rFonts w:ascii="Arial" w:hAnsi="Arial" w:cs="Arial"/>
          <w:sz w:val="20"/>
          <w:szCs w:val="20"/>
        </w:rPr>
      </w:pPr>
      <w:r w:rsidRPr="00556567">
        <w:rPr>
          <w:rFonts w:ascii="Arial" w:hAnsi="Arial" w:cs="Arial"/>
          <w:sz w:val="20"/>
          <w:szCs w:val="20"/>
        </w:rPr>
        <w:t>v območju parka ob Tržaški cesti na ploščadi pred bivšo knjižnico se s preureditvijo zmanjša število parkirnih mest. Za kratkotrajno parkiranje se izvede 12 parkirnim mest kot utrjene zelene površine;</w:t>
      </w:r>
    </w:p>
    <w:p w14:paraId="5638E8BF" w14:textId="77777777" w:rsidR="00660455" w:rsidRPr="00556567" w:rsidRDefault="00660455" w:rsidP="00660455">
      <w:pPr>
        <w:pStyle w:val="Brezrazmikov"/>
        <w:numPr>
          <w:ilvl w:val="0"/>
          <w:numId w:val="20"/>
        </w:numPr>
        <w:ind w:left="567"/>
        <w:jc w:val="both"/>
        <w:rPr>
          <w:rFonts w:ascii="Arial" w:hAnsi="Arial" w:cs="Arial"/>
          <w:sz w:val="20"/>
          <w:szCs w:val="20"/>
        </w:rPr>
      </w:pPr>
      <w:r w:rsidRPr="00556567">
        <w:rPr>
          <w:rFonts w:ascii="Arial" w:hAnsi="Arial" w:cs="Arial"/>
          <w:sz w:val="20"/>
          <w:szCs w:val="20"/>
        </w:rPr>
        <w:t xml:space="preserve">poveča in preuredi se parkirišče za objektom Tržaška cesta 23 s cca 38 PM + 6 IPM. Parkirišče služi tudi potrebam Cankarjevega doma. </w:t>
      </w:r>
    </w:p>
    <w:p w14:paraId="6045B9A8" w14:textId="77777777" w:rsidR="00660455" w:rsidRPr="00556567" w:rsidRDefault="00660455" w:rsidP="00660455">
      <w:pPr>
        <w:pStyle w:val="Brezrazmikov"/>
        <w:numPr>
          <w:ilvl w:val="0"/>
          <w:numId w:val="67"/>
        </w:numPr>
        <w:ind w:left="426" w:hanging="426"/>
        <w:jc w:val="both"/>
        <w:rPr>
          <w:rFonts w:ascii="Arial" w:hAnsi="Arial" w:cs="Arial"/>
          <w:sz w:val="20"/>
          <w:szCs w:val="20"/>
        </w:rPr>
      </w:pPr>
      <w:r w:rsidRPr="00556567">
        <w:rPr>
          <w:rFonts w:ascii="Arial" w:hAnsi="Arial" w:cs="Arial"/>
          <w:sz w:val="20"/>
          <w:szCs w:val="20"/>
        </w:rPr>
        <w:t>Zasebna parkirišča:</w:t>
      </w:r>
    </w:p>
    <w:p w14:paraId="6DF04CCD" w14:textId="77777777" w:rsidR="00660455" w:rsidRPr="00556567" w:rsidRDefault="00660455" w:rsidP="00660455">
      <w:pPr>
        <w:pStyle w:val="Brezrazmikov"/>
        <w:numPr>
          <w:ilvl w:val="0"/>
          <w:numId w:val="22"/>
        </w:numPr>
        <w:ind w:left="567"/>
        <w:jc w:val="both"/>
        <w:rPr>
          <w:rFonts w:ascii="Arial" w:hAnsi="Arial" w:cs="Arial"/>
          <w:sz w:val="20"/>
          <w:szCs w:val="20"/>
        </w:rPr>
      </w:pPr>
      <w:r w:rsidRPr="00556567">
        <w:rPr>
          <w:rFonts w:ascii="Arial" w:hAnsi="Arial" w:cs="Arial"/>
          <w:sz w:val="20"/>
          <w:szCs w:val="20"/>
        </w:rPr>
        <w:t>ukine se parkirišče na Cankarjevem trgu pred hotelom Mantova;</w:t>
      </w:r>
    </w:p>
    <w:p w14:paraId="36BF4E75" w14:textId="77777777" w:rsidR="00660455" w:rsidRPr="00556567" w:rsidRDefault="00660455" w:rsidP="00660455">
      <w:pPr>
        <w:pStyle w:val="Brezrazmikov"/>
        <w:numPr>
          <w:ilvl w:val="0"/>
          <w:numId w:val="21"/>
        </w:numPr>
        <w:ind w:left="567"/>
        <w:jc w:val="both"/>
        <w:rPr>
          <w:rFonts w:ascii="Arial" w:hAnsi="Arial" w:cs="Arial"/>
          <w:sz w:val="20"/>
          <w:szCs w:val="20"/>
        </w:rPr>
      </w:pPr>
      <w:r w:rsidRPr="00556567">
        <w:rPr>
          <w:rFonts w:ascii="Arial" w:hAnsi="Arial" w:cs="Arial"/>
          <w:sz w:val="20"/>
          <w:szCs w:val="20"/>
        </w:rPr>
        <w:t>ob Sušnikovi cesti za objektom Tc27 se zgradi parkirišče z 19 PM + 3 IPM. V dopoldanskem času služi poslovnim dejavnostim v objektu, v popoldanskem času pa pokriva potrebe širše okolice;</w:t>
      </w:r>
    </w:p>
    <w:p w14:paraId="6431AD40" w14:textId="77777777" w:rsidR="00660455" w:rsidRPr="00556567" w:rsidRDefault="00660455" w:rsidP="00660455">
      <w:pPr>
        <w:pStyle w:val="Brezrazmikov"/>
        <w:numPr>
          <w:ilvl w:val="0"/>
          <w:numId w:val="21"/>
        </w:numPr>
        <w:ind w:left="567"/>
        <w:jc w:val="both"/>
        <w:rPr>
          <w:rFonts w:ascii="Arial" w:hAnsi="Arial" w:cs="Arial"/>
          <w:sz w:val="20"/>
          <w:szCs w:val="20"/>
        </w:rPr>
      </w:pPr>
      <w:r w:rsidRPr="00556567">
        <w:rPr>
          <w:rFonts w:ascii="Arial" w:hAnsi="Arial" w:cs="Arial"/>
          <w:sz w:val="20"/>
          <w:szCs w:val="20"/>
        </w:rPr>
        <w:t>na skupnem dvorišču objektov Ct2, 2a, 2b, 3 in 3a se zagotovi 13 PM za stanovalce teh objektov;</w:t>
      </w:r>
    </w:p>
    <w:p w14:paraId="60D06CC7" w14:textId="77777777" w:rsidR="00660455" w:rsidRPr="00556567" w:rsidRDefault="00660455" w:rsidP="00660455">
      <w:pPr>
        <w:pStyle w:val="Brezrazmikov"/>
        <w:numPr>
          <w:ilvl w:val="0"/>
          <w:numId w:val="21"/>
        </w:numPr>
        <w:ind w:left="567"/>
        <w:jc w:val="both"/>
        <w:rPr>
          <w:rFonts w:ascii="Arial" w:hAnsi="Arial" w:cs="Arial"/>
          <w:sz w:val="20"/>
          <w:szCs w:val="20"/>
        </w:rPr>
      </w:pPr>
      <w:r w:rsidRPr="00556567">
        <w:rPr>
          <w:rFonts w:ascii="Arial" w:hAnsi="Arial" w:cs="Arial"/>
          <w:sz w:val="20"/>
          <w:szCs w:val="20"/>
        </w:rPr>
        <w:t>z novogradnjo objekta Lc1a je možno zagotoviti 3 PM ob objektu ter 10 PM pod objektom na nivoju pritličja;</w:t>
      </w:r>
    </w:p>
    <w:p w14:paraId="36EA0A26" w14:textId="77777777" w:rsidR="00660455" w:rsidRPr="00556567" w:rsidRDefault="00660455" w:rsidP="00660455">
      <w:pPr>
        <w:pStyle w:val="Brezrazmikov"/>
        <w:numPr>
          <w:ilvl w:val="0"/>
          <w:numId w:val="21"/>
        </w:numPr>
        <w:ind w:left="567"/>
        <w:jc w:val="both"/>
        <w:rPr>
          <w:rFonts w:ascii="Arial" w:hAnsi="Arial" w:cs="Arial"/>
          <w:sz w:val="20"/>
          <w:szCs w:val="20"/>
        </w:rPr>
      </w:pPr>
      <w:r w:rsidRPr="00556567">
        <w:rPr>
          <w:rFonts w:ascii="Arial" w:hAnsi="Arial" w:cs="Arial"/>
          <w:sz w:val="20"/>
          <w:szCs w:val="20"/>
        </w:rPr>
        <w:t>severno od objekta Ct2b je možna izgradnja novega parkirišča z 12 PM za potrebe stanovalcev v bližnjih objektih;</w:t>
      </w:r>
    </w:p>
    <w:p w14:paraId="4B94374F" w14:textId="77777777" w:rsidR="00660455" w:rsidRPr="00556567" w:rsidRDefault="00660455" w:rsidP="00660455">
      <w:pPr>
        <w:pStyle w:val="Brezrazmikov"/>
        <w:numPr>
          <w:ilvl w:val="0"/>
          <w:numId w:val="21"/>
        </w:numPr>
        <w:ind w:left="567"/>
        <w:jc w:val="both"/>
        <w:rPr>
          <w:rFonts w:ascii="Arial" w:hAnsi="Arial" w:cs="Arial"/>
          <w:sz w:val="20"/>
          <w:szCs w:val="20"/>
        </w:rPr>
      </w:pPr>
      <w:r w:rsidRPr="00556567">
        <w:rPr>
          <w:rFonts w:ascii="Arial" w:hAnsi="Arial" w:cs="Arial"/>
          <w:sz w:val="20"/>
          <w:szCs w:val="20"/>
        </w:rPr>
        <w:t>na dvorišču za objektom Tc30 se zgradi parkirišče z 10 PM za stanovalce objekta. Obcestni del parkirišča se lahko nadkrije;</w:t>
      </w:r>
    </w:p>
    <w:p w14:paraId="101AB3EF" w14:textId="77777777" w:rsidR="00660455" w:rsidRPr="00556567" w:rsidRDefault="00660455" w:rsidP="00660455">
      <w:pPr>
        <w:pStyle w:val="Brezrazmikov"/>
        <w:numPr>
          <w:ilvl w:val="0"/>
          <w:numId w:val="21"/>
        </w:numPr>
        <w:ind w:left="567"/>
        <w:jc w:val="both"/>
        <w:rPr>
          <w:rFonts w:ascii="Arial" w:hAnsi="Arial" w:cs="Arial"/>
          <w:sz w:val="20"/>
          <w:szCs w:val="20"/>
        </w:rPr>
      </w:pPr>
      <w:r w:rsidRPr="00556567">
        <w:rPr>
          <w:rFonts w:ascii="Arial" w:hAnsi="Arial" w:cs="Arial"/>
          <w:sz w:val="20"/>
          <w:szCs w:val="20"/>
        </w:rPr>
        <w:t>obstoječ večstanovanjski objekt Lc2 ima ob bloku niz garaž (stavba št. 2084). Poleg tega je na dvorišču možno urediti cca 13 PM;</w:t>
      </w:r>
    </w:p>
    <w:p w14:paraId="6B759051" w14:textId="77777777" w:rsidR="00660455" w:rsidRPr="00556567" w:rsidRDefault="00660455" w:rsidP="00660455">
      <w:pPr>
        <w:pStyle w:val="Brezrazmikov"/>
        <w:numPr>
          <w:ilvl w:val="0"/>
          <w:numId w:val="21"/>
        </w:numPr>
        <w:ind w:left="567"/>
        <w:jc w:val="both"/>
        <w:rPr>
          <w:rFonts w:ascii="Arial" w:hAnsi="Arial" w:cs="Arial"/>
          <w:sz w:val="20"/>
          <w:szCs w:val="20"/>
        </w:rPr>
      </w:pPr>
      <w:r w:rsidRPr="00556567">
        <w:rPr>
          <w:rFonts w:ascii="Arial" w:hAnsi="Arial" w:cs="Arial"/>
          <w:sz w:val="20"/>
          <w:szCs w:val="20"/>
        </w:rPr>
        <w:t>z deviacijo povezovalne ceste v Delavsko naselje se v celoti preuredi zazidava kareja, v katerem so objekti Ju5, Ju6 in Lc1b. Objekti so nanizani okrog skupnega dvorišča. Na nivoju terena na lokaciji ni možno zagotoviti potrebnih parkirnih mest za te objekte. Parkirna mesta se lahko zagotovijo v kletni garaži oz. se najamejo na javnih parkiriščih.</w:t>
      </w:r>
    </w:p>
    <w:p w14:paraId="182E71FC" w14:textId="77777777" w:rsidR="00660455" w:rsidRPr="00556567" w:rsidRDefault="00660455" w:rsidP="00660455">
      <w:pPr>
        <w:pStyle w:val="Brezrazmikov"/>
        <w:numPr>
          <w:ilvl w:val="0"/>
          <w:numId w:val="47"/>
        </w:numPr>
        <w:ind w:left="426" w:hanging="426"/>
        <w:jc w:val="both"/>
        <w:rPr>
          <w:rFonts w:ascii="Arial" w:hAnsi="Arial" w:cs="Arial"/>
          <w:sz w:val="20"/>
          <w:szCs w:val="20"/>
        </w:rPr>
      </w:pPr>
      <w:r w:rsidRPr="00556567">
        <w:rPr>
          <w:rFonts w:ascii="Arial" w:hAnsi="Arial" w:cs="Arial"/>
          <w:sz w:val="20"/>
          <w:szCs w:val="20"/>
        </w:rPr>
        <w:t>Nove in obstoječe parkirne površine je potrebno v največji možni meri zasajevati z drevesi in grmovnicami. Vsa manj obremenjena parkirišča naj se uredijo s tratnimi ploščami. Nove parkirne površine naj se urejajo na danes degradiranih površinah in nikakor na obstoječih zelenicah.</w:t>
      </w:r>
    </w:p>
    <w:p w14:paraId="48D77C14" w14:textId="77777777" w:rsidR="00660455" w:rsidRPr="00556567" w:rsidRDefault="00660455" w:rsidP="00660455">
      <w:pPr>
        <w:pStyle w:val="Brezrazmikov"/>
        <w:jc w:val="both"/>
        <w:rPr>
          <w:rFonts w:ascii="Arial" w:hAnsi="Arial" w:cs="Arial"/>
          <w:sz w:val="20"/>
          <w:szCs w:val="20"/>
        </w:rPr>
      </w:pPr>
    </w:p>
    <w:p w14:paraId="0DBFF990"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33. člen</w:t>
      </w:r>
    </w:p>
    <w:p w14:paraId="18D5CB2D"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(vodovod)</w:t>
      </w:r>
    </w:p>
    <w:p w14:paraId="5CE04A39" w14:textId="77777777" w:rsidR="00660455" w:rsidRPr="00556567" w:rsidRDefault="00660455" w:rsidP="00660455">
      <w:pPr>
        <w:pStyle w:val="Brezrazmikov"/>
        <w:jc w:val="both"/>
        <w:rPr>
          <w:rFonts w:ascii="Arial" w:hAnsi="Arial" w:cs="Arial"/>
          <w:sz w:val="20"/>
          <w:szCs w:val="20"/>
        </w:rPr>
      </w:pPr>
    </w:p>
    <w:p w14:paraId="238C547C" w14:textId="77777777" w:rsidR="00660455" w:rsidRPr="00556567" w:rsidRDefault="00660455" w:rsidP="00660455">
      <w:pPr>
        <w:pStyle w:val="Brezrazmikov"/>
        <w:numPr>
          <w:ilvl w:val="0"/>
          <w:numId w:val="36"/>
        </w:numPr>
        <w:ind w:left="426" w:hanging="426"/>
        <w:jc w:val="both"/>
        <w:rPr>
          <w:rFonts w:ascii="Arial" w:hAnsi="Arial" w:cs="Arial"/>
          <w:sz w:val="20"/>
          <w:szCs w:val="20"/>
        </w:rPr>
      </w:pPr>
      <w:r w:rsidRPr="00556567">
        <w:rPr>
          <w:rFonts w:ascii="Arial" w:hAnsi="Arial" w:cs="Arial"/>
          <w:sz w:val="20"/>
          <w:szCs w:val="20"/>
        </w:rPr>
        <w:t>Na območju OPPN je obstoječe javno vodovodno omrežje. Območje se napaja z javnim vodovodnim omrežjem iz dveh smeri. Del vodovodnega omrežja bo potrebno zaradi dotrajanosti rekonstruirati pred novimi posegi v pretežni del nosilne konstrukcije na objektih Ct1, Ct1b, Ct1c, 2104, Ct2, Ct2a, Ct3, Ct3a, Ct4 in Ct5 in novogradnjo objektov Lc1a in LC4.</w:t>
      </w:r>
    </w:p>
    <w:p w14:paraId="5991E27A" w14:textId="77777777" w:rsidR="00660455" w:rsidRPr="00556567" w:rsidRDefault="00660455" w:rsidP="00660455">
      <w:pPr>
        <w:pStyle w:val="Brezrazmikov"/>
        <w:numPr>
          <w:ilvl w:val="0"/>
          <w:numId w:val="36"/>
        </w:numPr>
        <w:ind w:left="426" w:hanging="426"/>
        <w:jc w:val="both"/>
        <w:rPr>
          <w:rFonts w:ascii="Arial" w:hAnsi="Arial" w:cs="Arial"/>
          <w:sz w:val="20"/>
          <w:szCs w:val="20"/>
        </w:rPr>
      </w:pPr>
      <w:r w:rsidRPr="00556567">
        <w:rPr>
          <w:rFonts w:ascii="Arial" w:hAnsi="Arial" w:cs="Arial"/>
          <w:sz w:val="20"/>
          <w:szCs w:val="20"/>
        </w:rPr>
        <w:t xml:space="preserve">Za novogradnjo objektov Lc1a in Lc4 je potrebno območje dopolniti z novo povezovalno zanko za oskrbo s pitno vodo za sanitarne potrebe, bazen in požarno zaščito. Za </w:t>
      </w:r>
      <w:proofErr w:type="spellStart"/>
      <w:r w:rsidRPr="00556567">
        <w:rPr>
          <w:rFonts w:ascii="Arial" w:hAnsi="Arial" w:cs="Arial"/>
          <w:sz w:val="20"/>
          <w:szCs w:val="20"/>
        </w:rPr>
        <w:t>vodooskrbo</w:t>
      </w:r>
      <w:proofErr w:type="spellEnd"/>
      <w:r w:rsidRPr="00556567">
        <w:rPr>
          <w:rFonts w:ascii="Arial" w:hAnsi="Arial" w:cs="Arial"/>
          <w:sz w:val="20"/>
          <w:szCs w:val="20"/>
        </w:rPr>
        <w:t xml:space="preserve"> predvidenih objektov  je potrebno izgraditi sekundarno vodovodno omrežje oz. izvesti priključke do vseh novih objektov.</w:t>
      </w:r>
    </w:p>
    <w:p w14:paraId="4CAA3C75" w14:textId="77777777" w:rsidR="00660455" w:rsidRPr="00556567" w:rsidRDefault="00660455" w:rsidP="00660455">
      <w:pPr>
        <w:pStyle w:val="Brezrazmikov"/>
        <w:numPr>
          <w:ilvl w:val="0"/>
          <w:numId w:val="36"/>
        </w:numPr>
        <w:ind w:left="426" w:hanging="426"/>
        <w:jc w:val="both"/>
        <w:rPr>
          <w:rFonts w:ascii="Arial" w:hAnsi="Arial" w:cs="Arial"/>
          <w:sz w:val="20"/>
          <w:szCs w:val="20"/>
        </w:rPr>
      </w:pPr>
      <w:r w:rsidRPr="00556567">
        <w:rPr>
          <w:rFonts w:ascii="Arial" w:hAnsi="Arial" w:cs="Arial"/>
          <w:sz w:val="20"/>
          <w:szCs w:val="20"/>
        </w:rPr>
        <w:t>Vodovod je potrebo projektirati v javnih površinah z vzporednim odmikom od parcelnih meja najmanj 1,5 m.</w:t>
      </w:r>
    </w:p>
    <w:p w14:paraId="39DE420D" w14:textId="77777777" w:rsidR="00660455" w:rsidRPr="00556567" w:rsidRDefault="00660455" w:rsidP="00660455">
      <w:pPr>
        <w:pStyle w:val="Brezrazmikov"/>
        <w:numPr>
          <w:ilvl w:val="0"/>
          <w:numId w:val="36"/>
        </w:numPr>
        <w:ind w:left="426" w:hanging="426"/>
        <w:jc w:val="both"/>
        <w:rPr>
          <w:rFonts w:ascii="Arial" w:hAnsi="Arial" w:cs="Arial"/>
          <w:sz w:val="20"/>
          <w:szCs w:val="20"/>
        </w:rPr>
      </w:pPr>
      <w:r w:rsidRPr="00556567">
        <w:rPr>
          <w:rFonts w:ascii="Arial" w:hAnsi="Arial" w:cs="Arial"/>
          <w:sz w:val="20"/>
          <w:szCs w:val="20"/>
        </w:rPr>
        <w:t>Upoštevati je potrebno vse določbe, navedene v Tehničnem pravilniku o javnem vodovodu na območju občine Vrhnika.</w:t>
      </w:r>
    </w:p>
    <w:p w14:paraId="1E98B5A1" w14:textId="77777777" w:rsidR="00660455" w:rsidRPr="00556567" w:rsidRDefault="00660455" w:rsidP="00660455">
      <w:pPr>
        <w:pStyle w:val="Brezrazmikov"/>
        <w:numPr>
          <w:ilvl w:val="0"/>
          <w:numId w:val="36"/>
        </w:numPr>
        <w:ind w:left="426" w:hanging="426"/>
        <w:jc w:val="both"/>
        <w:rPr>
          <w:rFonts w:ascii="Arial" w:hAnsi="Arial" w:cs="Arial"/>
          <w:sz w:val="20"/>
          <w:szCs w:val="20"/>
        </w:rPr>
      </w:pPr>
      <w:r w:rsidRPr="00556567">
        <w:rPr>
          <w:rFonts w:ascii="Arial" w:hAnsi="Arial" w:cs="Arial"/>
          <w:sz w:val="20"/>
          <w:szCs w:val="20"/>
        </w:rPr>
        <w:t>V sklopu komunalne ureditve mora investitor zagotoviti:</w:t>
      </w:r>
    </w:p>
    <w:p w14:paraId="637CB136" w14:textId="77777777" w:rsidR="00660455" w:rsidRPr="00556567" w:rsidRDefault="00660455" w:rsidP="00660455">
      <w:pPr>
        <w:pStyle w:val="Brezrazmikov"/>
        <w:numPr>
          <w:ilvl w:val="0"/>
          <w:numId w:val="19"/>
        </w:numPr>
        <w:ind w:left="567" w:hanging="283"/>
        <w:jc w:val="both"/>
        <w:rPr>
          <w:rFonts w:ascii="Arial" w:hAnsi="Arial" w:cs="Arial"/>
          <w:sz w:val="20"/>
          <w:szCs w:val="20"/>
        </w:rPr>
      </w:pPr>
      <w:r w:rsidRPr="00556567">
        <w:rPr>
          <w:rFonts w:ascii="Arial" w:hAnsi="Arial" w:cs="Arial"/>
          <w:sz w:val="20"/>
          <w:szCs w:val="20"/>
        </w:rPr>
        <w:t>projektno dokumentacijo PGD, PZI,</w:t>
      </w:r>
    </w:p>
    <w:p w14:paraId="41A748A6" w14:textId="77777777" w:rsidR="00660455" w:rsidRPr="00556567" w:rsidRDefault="00660455" w:rsidP="00660455">
      <w:pPr>
        <w:pStyle w:val="Brezrazmikov"/>
        <w:numPr>
          <w:ilvl w:val="0"/>
          <w:numId w:val="19"/>
        </w:numPr>
        <w:ind w:left="567" w:hanging="283"/>
        <w:jc w:val="both"/>
        <w:rPr>
          <w:rFonts w:ascii="Arial" w:hAnsi="Arial" w:cs="Arial"/>
          <w:sz w:val="20"/>
          <w:szCs w:val="20"/>
        </w:rPr>
      </w:pPr>
      <w:r w:rsidRPr="00556567">
        <w:rPr>
          <w:rFonts w:ascii="Arial" w:hAnsi="Arial" w:cs="Arial"/>
          <w:sz w:val="20"/>
          <w:szCs w:val="20"/>
        </w:rPr>
        <w:t>dimenzioniranje omrežja na osnovi hidravličnega izračuna,</w:t>
      </w:r>
    </w:p>
    <w:p w14:paraId="499ACE96" w14:textId="77777777" w:rsidR="00660455" w:rsidRPr="00556567" w:rsidRDefault="00660455" w:rsidP="00660455">
      <w:pPr>
        <w:pStyle w:val="Brezrazmikov"/>
        <w:numPr>
          <w:ilvl w:val="0"/>
          <w:numId w:val="19"/>
        </w:numPr>
        <w:ind w:left="567" w:hanging="283"/>
        <w:jc w:val="both"/>
        <w:rPr>
          <w:rFonts w:ascii="Arial" w:hAnsi="Arial" w:cs="Arial"/>
          <w:sz w:val="20"/>
          <w:szCs w:val="20"/>
        </w:rPr>
      </w:pPr>
      <w:r w:rsidRPr="00556567">
        <w:rPr>
          <w:rFonts w:ascii="Arial" w:hAnsi="Arial" w:cs="Arial"/>
          <w:sz w:val="20"/>
          <w:szCs w:val="20"/>
        </w:rPr>
        <w:t>zagotavljanje potrebne količine požarne vode,</w:t>
      </w:r>
    </w:p>
    <w:p w14:paraId="52F438DE" w14:textId="77777777" w:rsidR="00660455" w:rsidRPr="00556567" w:rsidRDefault="00660455" w:rsidP="00660455">
      <w:pPr>
        <w:pStyle w:val="Brezrazmikov"/>
        <w:numPr>
          <w:ilvl w:val="0"/>
          <w:numId w:val="19"/>
        </w:numPr>
        <w:ind w:left="567" w:hanging="283"/>
        <w:jc w:val="both"/>
        <w:rPr>
          <w:rFonts w:ascii="Arial" w:hAnsi="Arial" w:cs="Arial"/>
          <w:sz w:val="20"/>
          <w:szCs w:val="20"/>
        </w:rPr>
      </w:pPr>
      <w:r w:rsidRPr="00556567">
        <w:rPr>
          <w:rFonts w:ascii="Arial" w:hAnsi="Arial" w:cs="Arial"/>
          <w:sz w:val="20"/>
          <w:szCs w:val="20"/>
        </w:rPr>
        <w:t>določitev lokacije meritev porabe vode glede na posamezne uporabnike in skupno uporabo (zasebno hidrantno omrežje).</w:t>
      </w:r>
    </w:p>
    <w:p w14:paraId="7E367775" w14:textId="77777777" w:rsidR="00660455" w:rsidRPr="00556567" w:rsidRDefault="00660455" w:rsidP="00660455">
      <w:pPr>
        <w:pStyle w:val="Brezrazmikov"/>
        <w:numPr>
          <w:ilvl w:val="0"/>
          <w:numId w:val="36"/>
        </w:numPr>
        <w:tabs>
          <w:tab w:val="left" w:pos="426"/>
        </w:tabs>
        <w:ind w:left="426" w:hanging="426"/>
        <w:jc w:val="both"/>
        <w:rPr>
          <w:rFonts w:ascii="Arial" w:hAnsi="Arial" w:cs="Arial"/>
          <w:sz w:val="20"/>
          <w:szCs w:val="20"/>
        </w:rPr>
      </w:pPr>
      <w:r w:rsidRPr="00556567">
        <w:rPr>
          <w:rFonts w:ascii="Arial" w:hAnsi="Arial" w:cs="Arial"/>
          <w:sz w:val="20"/>
          <w:szCs w:val="20"/>
        </w:rPr>
        <w:t>Novogradnje se priključujejo na javni vodovod pod pogoji upravljavca vodovoda. Vsa montažna dela vodovoda izvaja upravljavec vodovoda.</w:t>
      </w:r>
    </w:p>
    <w:p w14:paraId="0A91C968" w14:textId="77777777" w:rsidR="00660455" w:rsidRPr="00556567" w:rsidRDefault="00660455" w:rsidP="00660455">
      <w:pPr>
        <w:pStyle w:val="Brezrazmikov"/>
        <w:jc w:val="both"/>
        <w:rPr>
          <w:rFonts w:ascii="Arial" w:hAnsi="Arial" w:cs="Arial"/>
          <w:sz w:val="20"/>
          <w:szCs w:val="20"/>
        </w:rPr>
      </w:pPr>
    </w:p>
    <w:p w14:paraId="15E83EAD"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34. člen</w:t>
      </w:r>
    </w:p>
    <w:p w14:paraId="09B9268D"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(kanalizacijsko omrežje)</w:t>
      </w:r>
    </w:p>
    <w:p w14:paraId="1F08AF70" w14:textId="77777777" w:rsidR="00660455" w:rsidRPr="00556567" w:rsidRDefault="00660455" w:rsidP="00660455">
      <w:pPr>
        <w:pStyle w:val="Brezrazmikov"/>
        <w:jc w:val="both"/>
        <w:rPr>
          <w:rFonts w:ascii="Arial" w:hAnsi="Arial" w:cs="Arial"/>
          <w:sz w:val="20"/>
          <w:szCs w:val="20"/>
        </w:rPr>
      </w:pPr>
    </w:p>
    <w:p w14:paraId="2B3F28B7" w14:textId="77777777" w:rsidR="00660455" w:rsidRPr="00556567" w:rsidRDefault="00660455" w:rsidP="00660455">
      <w:pPr>
        <w:pStyle w:val="Brezrazmikov"/>
        <w:numPr>
          <w:ilvl w:val="0"/>
          <w:numId w:val="37"/>
        </w:numPr>
        <w:ind w:left="426" w:hanging="426"/>
        <w:jc w:val="both"/>
        <w:rPr>
          <w:rFonts w:ascii="Arial" w:hAnsi="Arial" w:cs="Arial"/>
          <w:sz w:val="20"/>
          <w:szCs w:val="20"/>
        </w:rPr>
      </w:pPr>
      <w:r w:rsidRPr="00556567">
        <w:rPr>
          <w:rFonts w:ascii="Arial" w:hAnsi="Arial" w:cs="Arial"/>
          <w:sz w:val="20"/>
          <w:szCs w:val="20"/>
        </w:rPr>
        <w:t>Obstoječe kanalizacijsko omrežje je grajeno v mešanem in ločenem sistemu. Vsa nova kanalizacijska omrežja se morajo graditi v ločenem sistemu.</w:t>
      </w:r>
    </w:p>
    <w:p w14:paraId="3109C3D5" w14:textId="77777777" w:rsidR="00660455" w:rsidRPr="00556567" w:rsidRDefault="00660455" w:rsidP="00660455">
      <w:pPr>
        <w:pStyle w:val="Brezrazmikov"/>
        <w:numPr>
          <w:ilvl w:val="0"/>
          <w:numId w:val="37"/>
        </w:numPr>
        <w:ind w:left="426" w:hanging="426"/>
        <w:jc w:val="both"/>
        <w:rPr>
          <w:rFonts w:ascii="Arial" w:hAnsi="Arial" w:cs="Arial"/>
          <w:sz w:val="20"/>
          <w:szCs w:val="20"/>
        </w:rPr>
      </w:pPr>
      <w:r w:rsidRPr="00556567">
        <w:rPr>
          <w:rFonts w:ascii="Arial" w:hAnsi="Arial" w:cs="Arial"/>
          <w:sz w:val="20"/>
          <w:szCs w:val="20"/>
        </w:rPr>
        <w:t>Nova gradnja kanalizacijskega omrežja na območju OPPN je možna v skladu z določbami OPN.</w:t>
      </w:r>
    </w:p>
    <w:p w14:paraId="5EAA8391" w14:textId="77777777" w:rsidR="00660455" w:rsidRPr="00556567" w:rsidRDefault="00660455" w:rsidP="00660455">
      <w:pPr>
        <w:pStyle w:val="Brezrazmikov"/>
        <w:numPr>
          <w:ilvl w:val="0"/>
          <w:numId w:val="37"/>
        </w:numPr>
        <w:ind w:left="426" w:hanging="426"/>
        <w:jc w:val="both"/>
        <w:rPr>
          <w:rFonts w:ascii="Arial" w:hAnsi="Arial" w:cs="Arial"/>
          <w:sz w:val="20"/>
          <w:szCs w:val="20"/>
        </w:rPr>
      </w:pPr>
      <w:r w:rsidRPr="00556567">
        <w:rPr>
          <w:rFonts w:ascii="Arial" w:hAnsi="Arial" w:cs="Arial"/>
          <w:sz w:val="20"/>
          <w:szCs w:val="20"/>
        </w:rPr>
        <w:t xml:space="preserve">Objekti morajo biti priključeni na fekalno in meteorno kanalizacijo. Pri vsakem posegu v tla je treba preveriti obstoječo javno kanalizacijo in jo po potrebi prestaviti ali rekonstruirati. </w:t>
      </w:r>
    </w:p>
    <w:p w14:paraId="4E862C90" w14:textId="77777777" w:rsidR="00660455" w:rsidRPr="00556567" w:rsidRDefault="00660455" w:rsidP="00660455">
      <w:pPr>
        <w:pStyle w:val="Brezrazmikov"/>
        <w:numPr>
          <w:ilvl w:val="0"/>
          <w:numId w:val="37"/>
        </w:numPr>
        <w:ind w:left="426" w:hanging="426"/>
        <w:jc w:val="both"/>
        <w:rPr>
          <w:rFonts w:ascii="Arial" w:hAnsi="Arial" w:cs="Arial"/>
          <w:sz w:val="20"/>
          <w:szCs w:val="20"/>
        </w:rPr>
      </w:pPr>
      <w:r w:rsidRPr="00556567">
        <w:rPr>
          <w:rFonts w:ascii="Arial" w:hAnsi="Arial" w:cs="Arial"/>
          <w:sz w:val="20"/>
          <w:szCs w:val="20"/>
        </w:rPr>
        <w:t xml:space="preserve">Če ni zagotovljena meteorna kanalizacija v sklopu ločenega sistema, naj bo speljana preko lovilcev maščob in peska v odvodni jarek in v vodotok. </w:t>
      </w:r>
    </w:p>
    <w:p w14:paraId="0C6876D1" w14:textId="77777777" w:rsidR="00660455" w:rsidRPr="00556567" w:rsidRDefault="00660455" w:rsidP="00660455">
      <w:pPr>
        <w:pStyle w:val="Brezrazmikov"/>
        <w:numPr>
          <w:ilvl w:val="0"/>
          <w:numId w:val="37"/>
        </w:numPr>
        <w:ind w:left="426" w:hanging="426"/>
        <w:jc w:val="both"/>
        <w:rPr>
          <w:rFonts w:ascii="Arial" w:hAnsi="Arial" w:cs="Arial"/>
          <w:sz w:val="20"/>
          <w:szCs w:val="20"/>
        </w:rPr>
      </w:pPr>
      <w:r w:rsidRPr="00556567">
        <w:rPr>
          <w:rFonts w:ascii="Arial" w:hAnsi="Arial" w:cs="Arial"/>
          <w:sz w:val="20"/>
          <w:szCs w:val="20"/>
        </w:rPr>
        <w:t>Urediti je potrebno odvodnjavanje iz javnih poti in hodnikov za pešce. Potrebno je izvesti ločeno odvodnjavanje javnih in zasebnih površin.</w:t>
      </w:r>
    </w:p>
    <w:p w14:paraId="1EA2F5FC" w14:textId="77777777" w:rsidR="00660455" w:rsidRPr="00556567" w:rsidRDefault="00660455" w:rsidP="00660455">
      <w:pPr>
        <w:pStyle w:val="Brezrazmikov"/>
        <w:numPr>
          <w:ilvl w:val="0"/>
          <w:numId w:val="37"/>
        </w:numPr>
        <w:ind w:left="426" w:hanging="426"/>
        <w:jc w:val="both"/>
        <w:rPr>
          <w:rFonts w:ascii="Arial" w:hAnsi="Arial" w:cs="Arial"/>
          <w:sz w:val="20"/>
          <w:szCs w:val="20"/>
        </w:rPr>
      </w:pPr>
      <w:r w:rsidRPr="00556567">
        <w:rPr>
          <w:rFonts w:ascii="Arial" w:hAnsi="Arial" w:cs="Arial"/>
          <w:sz w:val="20"/>
          <w:szCs w:val="20"/>
        </w:rPr>
        <w:t>Na območju ni dovoljena poslovna dejavnost, pri kateri bi lahko prišlo do onesnaževanja voda, zato na tem področju niso predvideni nobeni okoljevarstveni ukrepi. Zagotoviti je potrebno izpolnjevanje pogojev, ki so določeni v veljavni Uredbi o emisiji snovi in toplote pri odvajanju odpadnih voda iz virov onesnaževanja.</w:t>
      </w:r>
    </w:p>
    <w:p w14:paraId="6CC39804" w14:textId="77777777" w:rsidR="00660455" w:rsidRPr="00556567" w:rsidRDefault="00660455" w:rsidP="00660455">
      <w:pPr>
        <w:pStyle w:val="Brezrazmikov"/>
        <w:numPr>
          <w:ilvl w:val="0"/>
          <w:numId w:val="37"/>
        </w:numPr>
        <w:ind w:left="426" w:hanging="426"/>
        <w:jc w:val="both"/>
        <w:rPr>
          <w:rFonts w:ascii="Arial" w:hAnsi="Arial" w:cs="Arial"/>
          <w:sz w:val="20"/>
          <w:szCs w:val="20"/>
        </w:rPr>
      </w:pPr>
      <w:r w:rsidRPr="00556567">
        <w:rPr>
          <w:rFonts w:ascii="Arial" w:hAnsi="Arial" w:cs="Arial"/>
          <w:sz w:val="20"/>
          <w:szCs w:val="20"/>
        </w:rPr>
        <w:t>Pri nadaljnjem projektiranju je potrebno upoštevati naslednje tehnične zahteve:</w:t>
      </w:r>
    </w:p>
    <w:p w14:paraId="26ABB8A2" w14:textId="77777777" w:rsidR="00660455" w:rsidRPr="00556567" w:rsidRDefault="00660455" w:rsidP="00660455">
      <w:pPr>
        <w:pStyle w:val="Brezrazmikov"/>
        <w:numPr>
          <w:ilvl w:val="0"/>
          <w:numId w:val="18"/>
        </w:numPr>
        <w:ind w:left="567" w:hanging="283"/>
        <w:jc w:val="both"/>
        <w:rPr>
          <w:rFonts w:ascii="Arial" w:hAnsi="Arial" w:cs="Arial"/>
          <w:sz w:val="20"/>
          <w:szCs w:val="20"/>
        </w:rPr>
      </w:pPr>
      <w:r w:rsidRPr="00556567">
        <w:rPr>
          <w:rFonts w:ascii="Arial" w:hAnsi="Arial" w:cs="Arial"/>
          <w:sz w:val="20"/>
          <w:szCs w:val="20"/>
        </w:rPr>
        <w:t>nove priključke na obstoječi kanalizacijski cevovod se izvede na parceli. Primernost preseka se preveri na terenu. Za priključevanje se kot najnižja točka priključitve v jašku upošteva teme cevi kanalizacije, padec priključnega kanalizacijskega cevovoda mora znašati 2 %, pri večjih naklonih se izvedejo višinske stope (kaskade);</w:t>
      </w:r>
    </w:p>
    <w:p w14:paraId="24D6D6FA" w14:textId="77777777" w:rsidR="00660455" w:rsidRPr="00556567" w:rsidRDefault="00660455" w:rsidP="00660455">
      <w:pPr>
        <w:pStyle w:val="Brezrazmikov"/>
        <w:numPr>
          <w:ilvl w:val="0"/>
          <w:numId w:val="18"/>
        </w:numPr>
        <w:ind w:left="567" w:hanging="283"/>
        <w:jc w:val="both"/>
        <w:rPr>
          <w:rFonts w:ascii="Arial" w:hAnsi="Arial" w:cs="Arial"/>
          <w:sz w:val="20"/>
          <w:szCs w:val="20"/>
        </w:rPr>
      </w:pPr>
      <w:r w:rsidRPr="00556567">
        <w:rPr>
          <w:rFonts w:ascii="Arial" w:hAnsi="Arial" w:cs="Arial"/>
          <w:sz w:val="20"/>
          <w:szCs w:val="20"/>
        </w:rPr>
        <w:t xml:space="preserve">priključek (spoj na javni kanalizaciji) se izvede s priključnim revizijskim jaškom </w:t>
      </w:r>
      <w:proofErr w:type="spellStart"/>
      <w:r w:rsidRPr="00556567">
        <w:rPr>
          <w:rFonts w:ascii="Arial" w:hAnsi="Arial" w:cs="Arial"/>
          <w:sz w:val="20"/>
          <w:szCs w:val="20"/>
        </w:rPr>
        <w:t>PrRJ</w:t>
      </w:r>
      <w:proofErr w:type="spellEnd"/>
      <w:r w:rsidRPr="00556567">
        <w:rPr>
          <w:rFonts w:ascii="Arial" w:hAnsi="Arial" w:cs="Arial"/>
          <w:sz w:val="20"/>
          <w:szCs w:val="20"/>
        </w:rPr>
        <w:t xml:space="preserve"> pod kotom 45° v smeri toka vode v javnem kanalu in sicer v niveleti večji od 70 cm od nivelete stalnega pretoka v javnem kanalu se priključitev izvede s podslapjem;</w:t>
      </w:r>
    </w:p>
    <w:p w14:paraId="6101EA2B" w14:textId="77777777" w:rsidR="00660455" w:rsidRPr="00556567" w:rsidRDefault="00660455" w:rsidP="00660455">
      <w:pPr>
        <w:pStyle w:val="Brezrazmikov"/>
        <w:numPr>
          <w:ilvl w:val="0"/>
          <w:numId w:val="18"/>
        </w:numPr>
        <w:ind w:left="567" w:hanging="283"/>
        <w:jc w:val="both"/>
        <w:rPr>
          <w:rFonts w:ascii="Arial" w:hAnsi="Arial" w:cs="Arial"/>
          <w:sz w:val="20"/>
          <w:szCs w:val="20"/>
        </w:rPr>
      </w:pPr>
      <w:r w:rsidRPr="00556567">
        <w:rPr>
          <w:rFonts w:ascii="Arial" w:hAnsi="Arial" w:cs="Arial"/>
          <w:sz w:val="20"/>
          <w:szCs w:val="20"/>
        </w:rPr>
        <w:t xml:space="preserve">pokrove jaškov in modularne litine, praviloma okrogle oblike Ø 600 mm, z napisom KANALIZACIJA, se predvidi glede na uporabo površine nad njimi, v vozišču se uporabijo </w:t>
      </w:r>
      <w:proofErr w:type="spellStart"/>
      <w:r w:rsidRPr="00556567">
        <w:rPr>
          <w:rFonts w:ascii="Arial" w:hAnsi="Arial" w:cs="Arial"/>
          <w:sz w:val="20"/>
          <w:szCs w:val="20"/>
        </w:rPr>
        <w:t>povozni</w:t>
      </w:r>
      <w:proofErr w:type="spellEnd"/>
      <w:r w:rsidRPr="00556567">
        <w:rPr>
          <w:rFonts w:ascii="Arial" w:hAnsi="Arial" w:cs="Arial"/>
          <w:sz w:val="20"/>
          <w:szCs w:val="20"/>
        </w:rPr>
        <w:t xml:space="preserve"> pokrovi z upoštevanjem ustrezne nosilnosti;</w:t>
      </w:r>
    </w:p>
    <w:p w14:paraId="21815A0D" w14:textId="77777777" w:rsidR="00660455" w:rsidRPr="00556567" w:rsidRDefault="00660455" w:rsidP="00660455">
      <w:pPr>
        <w:pStyle w:val="Brezrazmikov"/>
        <w:numPr>
          <w:ilvl w:val="0"/>
          <w:numId w:val="18"/>
        </w:numPr>
        <w:ind w:left="567" w:hanging="283"/>
        <w:jc w:val="both"/>
        <w:rPr>
          <w:rFonts w:ascii="Arial" w:hAnsi="Arial" w:cs="Arial"/>
          <w:sz w:val="20"/>
          <w:szCs w:val="20"/>
        </w:rPr>
      </w:pPr>
      <w:r w:rsidRPr="00556567">
        <w:rPr>
          <w:rFonts w:ascii="Arial" w:hAnsi="Arial" w:cs="Arial"/>
          <w:sz w:val="20"/>
          <w:szCs w:val="20"/>
        </w:rPr>
        <w:t>priključek se izvede v največjem profilu 20 cm;</w:t>
      </w:r>
    </w:p>
    <w:p w14:paraId="7A6863CF" w14:textId="77777777" w:rsidR="00660455" w:rsidRPr="00556567" w:rsidRDefault="00660455" w:rsidP="00660455">
      <w:pPr>
        <w:pStyle w:val="Brezrazmikov"/>
        <w:numPr>
          <w:ilvl w:val="0"/>
          <w:numId w:val="18"/>
        </w:numPr>
        <w:ind w:left="567" w:hanging="283"/>
        <w:jc w:val="both"/>
        <w:rPr>
          <w:rFonts w:ascii="Arial" w:hAnsi="Arial" w:cs="Arial"/>
          <w:sz w:val="20"/>
          <w:szCs w:val="20"/>
        </w:rPr>
      </w:pPr>
      <w:r w:rsidRPr="00556567">
        <w:rPr>
          <w:rFonts w:ascii="Arial" w:hAnsi="Arial" w:cs="Arial"/>
          <w:sz w:val="20"/>
          <w:szCs w:val="20"/>
        </w:rPr>
        <w:t xml:space="preserve">priključitev na javno kanalizacijsko omrežje se vrši po veljavnih tehničnih predpisih z </w:t>
      </w:r>
      <w:proofErr w:type="spellStart"/>
      <w:r w:rsidRPr="00556567">
        <w:rPr>
          <w:rFonts w:ascii="Arial" w:hAnsi="Arial" w:cs="Arial"/>
          <w:sz w:val="20"/>
          <w:szCs w:val="20"/>
        </w:rPr>
        <w:t>obbetoniranjem</w:t>
      </w:r>
      <w:proofErr w:type="spellEnd"/>
      <w:r w:rsidRPr="00556567">
        <w:rPr>
          <w:rFonts w:ascii="Arial" w:hAnsi="Arial" w:cs="Arial"/>
          <w:sz w:val="20"/>
          <w:szCs w:val="20"/>
        </w:rPr>
        <w:t xml:space="preserve"> cevi v jašku;</w:t>
      </w:r>
    </w:p>
    <w:p w14:paraId="11C9FA28" w14:textId="77777777" w:rsidR="00660455" w:rsidRPr="00556567" w:rsidRDefault="00660455" w:rsidP="00660455">
      <w:pPr>
        <w:pStyle w:val="Brezrazmikov"/>
        <w:numPr>
          <w:ilvl w:val="0"/>
          <w:numId w:val="18"/>
        </w:numPr>
        <w:ind w:left="567" w:hanging="283"/>
        <w:jc w:val="both"/>
        <w:rPr>
          <w:rFonts w:ascii="Arial" w:hAnsi="Arial" w:cs="Arial"/>
          <w:sz w:val="20"/>
          <w:szCs w:val="20"/>
        </w:rPr>
      </w:pPr>
      <w:r w:rsidRPr="00556567">
        <w:rPr>
          <w:rFonts w:ascii="Arial" w:hAnsi="Arial" w:cs="Arial"/>
          <w:sz w:val="20"/>
          <w:szCs w:val="20"/>
        </w:rPr>
        <w:t>meteornih in drenažnih voda iz objektov oz. zunanje ureditve ni dovoljeno voditi v javno kanalizacijsko omrežje, v kolikor jih je možno speljati v ponikovalnico, vodotok ali odvajati na lastnem terenu.</w:t>
      </w:r>
    </w:p>
    <w:p w14:paraId="0C8E910C" w14:textId="77777777" w:rsidR="00660455" w:rsidRPr="00556567" w:rsidRDefault="00660455" w:rsidP="00660455">
      <w:pPr>
        <w:pStyle w:val="Brezrazmikov"/>
        <w:jc w:val="both"/>
        <w:rPr>
          <w:rFonts w:ascii="Arial" w:hAnsi="Arial" w:cs="Arial"/>
          <w:sz w:val="20"/>
          <w:szCs w:val="20"/>
        </w:rPr>
      </w:pPr>
    </w:p>
    <w:p w14:paraId="545F3BE5"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35. člen</w:t>
      </w:r>
    </w:p>
    <w:p w14:paraId="6489A56B"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lastRenderedPageBreak/>
        <w:t>(električno omrežje)</w:t>
      </w:r>
    </w:p>
    <w:p w14:paraId="0F9BE2ED" w14:textId="77777777" w:rsidR="00660455" w:rsidRPr="00556567" w:rsidRDefault="00660455" w:rsidP="00660455">
      <w:pPr>
        <w:pStyle w:val="Brezrazmikov"/>
        <w:jc w:val="both"/>
        <w:rPr>
          <w:rFonts w:ascii="Arial" w:hAnsi="Arial" w:cs="Arial"/>
          <w:sz w:val="20"/>
          <w:szCs w:val="20"/>
        </w:rPr>
      </w:pPr>
    </w:p>
    <w:p w14:paraId="6A5D4489" w14:textId="77777777" w:rsidR="00660455" w:rsidRPr="00556567" w:rsidRDefault="00660455" w:rsidP="00660455">
      <w:pPr>
        <w:pStyle w:val="Brezrazmikov"/>
        <w:numPr>
          <w:ilvl w:val="0"/>
          <w:numId w:val="38"/>
        </w:numPr>
        <w:ind w:left="426" w:hanging="426"/>
        <w:jc w:val="both"/>
        <w:rPr>
          <w:rFonts w:ascii="Arial" w:hAnsi="Arial" w:cs="Arial"/>
          <w:sz w:val="20"/>
          <w:szCs w:val="20"/>
        </w:rPr>
      </w:pPr>
      <w:r w:rsidRPr="00556567">
        <w:rPr>
          <w:rFonts w:ascii="Arial" w:hAnsi="Arial" w:cs="Arial"/>
          <w:sz w:val="20"/>
          <w:szCs w:val="20"/>
        </w:rPr>
        <w:t xml:space="preserve">Zaradi novogradenj je potrebno del omrežja opustiti in položiti </w:t>
      </w:r>
      <w:proofErr w:type="spellStart"/>
      <w:r w:rsidRPr="00556567">
        <w:rPr>
          <w:rFonts w:ascii="Arial" w:hAnsi="Arial" w:cs="Arial"/>
          <w:sz w:val="20"/>
          <w:szCs w:val="20"/>
        </w:rPr>
        <w:t>novega,del</w:t>
      </w:r>
      <w:proofErr w:type="spellEnd"/>
      <w:r w:rsidRPr="00556567">
        <w:rPr>
          <w:rFonts w:ascii="Arial" w:hAnsi="Arial" w:cs="Arial"/>
          <w:sz w:val="20"/>
          <w:szCs w:val="20"/>
        </w:rPr>
        <w:t xml:space="preserve"> omrežja je potrebno prestaviti. Obstoječe podzemne kablovode je potrebno pred začetkom gradnje zakoličiti. Na podlagi katastrov obstoječih elektrovodov distributer elektro omrežja v pogojih za gradnjo opredeli potrebna dela.</w:t>
      </w:r>
    </w:p>
    <w:p w14:paraId="171B1C94" w14:textId="77777777" w:rsidR="00660455" w:rsidRPr="00556567" w:rsidRDefault="00660455" w:rsidP="00660455">
      <w:pPr>
        <w:pStyle w:val="Brezrazmikov"/>
        <w:numPr>
          <w:ilvl w:val="0"/>
          <w:numId w:val="38"/>
        </w:numPr>
        <w:ind w:left="426" w:hanging="426"/>
        <w:jc w:val="both"/>
        <w:rPr>
          <w:rFonts w:ascii="Arial" w:hAnsi="Arial" w:cs="Arial"/>
          <w:sz w:val="20"/>
          <w:szCs w:val="20"/>
        </w:rPr>
      </w:pPr>
      <w:r w:rsidRPr="00556567">
        <w:rPr>
          <w:rFonts w:ascii="Arial" w:hAnsi="Arial" w:cs="Arial"/>
          <w:sz w:val="20"/>
          <w:szCs w:val="20"/>
        </w:rPr>
        <w:t>Pri načrtovanju in gradnji objektov je potrebno upoštevati veljavne tipizacije distribucijskih podjetij, veljavne tehnične predpise in standarde.</w:t>
      </w:r>
    </w:p>
    <w:p w14:paraId="06242752" w14:textId="77777777" w:rsidR="00660455" w:rsidRPr="00556567" w:rsidRDefault="00660455" w:rsidP="00660455">
      <w:pPr>
        <w:pStyle w:val="Brezrazmikov"/>
        <w:numPr>
          <w:ilvl w:val="0"/>
          <w:numId w:val="38"/>
        </w:numPr>
        <w:ind w:left="426" w:hanging="426"/>
        <w:jc w:val="both"/>
        <w:rPr>
          <w:rFonts w:ascii="Arial" w:hAnsi="Arial" w:cs="Arial"/>
          <w:sz w:val="20"/>
          <w:szCs w:val="20"/>
        </w:rPr>
      </w:pPr>
      <w:r w:rsidRPr="00556567">
        <w:rPr>
          <w:rFonts w:ascii="Arial" w:hAnsi="Arial" w:cs="Arial"/>
          <w:sz w:val="20"/>
          <w:szCs w:val="20"/>
        </w:rPr>
        <w:t>Pri gradnji objektov v varovalnem pasu elektroenergetskih vodov in naprav je potrebno izpolniti zahteve glede elektromagnetnega sevanja in hrupa.</w:t>
      </w:r>
    </w:p>
    <w:p w14:paraId="34052831" w14:textId="77777777" w:rsidR="00660455" w:rsidRPr="00556567" w:rsidRDefault="00660455" w:rsidP="00660455">
      <w:pPr>
        <w:pStyle w:val="Brezrazmikov"/>
        <w:numPr>
          <w:ilvl w:val="0"/>
          <w:numId w:val="38"/>
        </w:numPr>
        <w:ind w:left="426" w:hanging="426"/>
        <w:jc w:val="both"/>
        <w:rPr>
          <w:rFonts w:ascii="Arial" w:hAnsi="Arial" w:cs="Arial"/>
          <w:sz w:val="20"/>
          <w:szCs w:val="20"/>
        </w:rPr>
      </w:pPr>
      <w:r w:rsidRPr="00556567">
        <w:rPr>
          <w:rFonts w:ascii="Arial" w:hAnsi="Arial" w:cs="Arial"/>
          <w:sz w:val="20"/>
          <w:szCs w:val="20"/>
        </w:rPr>
        <w:t>Pri realizaciji OPPN so dopustna odstopanja od poteka tras in naprav elektroenergetske infrastrukture, če so pridobljene rešitve, ki so primernejše s tehničnega vidika in njihove prostorske umestitve. Variantna rešitev mora biti usklajena z upravljavcem distribucijskega omrežja.</w:t>
      </w:r>
    </w:p>
    <w:p w14:paraId="44E3AA81" w14:textId="77777777" w:rsidR="00660455" w:rsidRPr="00556567" w:rsidRDefault="00660455" w:rsidP="00660455">
      <w:pPr>
        <w:pStyle w:val="Brezrazmikov"/>
        <w:numPr>
          <w:ilvl w:val="0"/>
          <w:numId w:val="38"/>
        </w:numPr>
        <w:ind w:left="426" w:hanging="426"/>
        <w:jc w:val="both"/>
        <w:rPr>
          <w:rFonts w:ascii="Arial" w:hAnsi="Arial" w:cs="Arial"/>
          <w:sz w:val="20"/>
          <w:szCs w:val="20"/>
        </w:rPr>
      </w:pPr>
      <w:r w:rsidRPr="00556567">
        <w:rPr>
          <w:rFonts w:ascii="Arial" w:hAnsi="Arial" w:cs="Arial"/>
          <w:sz w:val="20"/>
          <w:szCs w:val="20"/>
        </w:rPr>
        <w:t xml:space="preserve">Zaščitni ukrep pred električnim udarom mora biti prilagojen za TN sistem napajanja. Ozemljitev mora biti izvedena z </w:t>
      </w:r>
      <w:proofErr w:type="spellStart"/>
      <w:r w:rsidRPr="00556567">
        <w:rPr>
          <w:rFonts w:ascii="Arial" w:hAnsi="Arial" w:cs="Arial"/>
          <w:sz w:val="20"/>
          <w:szCs w:val="20"/>
        </w:rPr>
        <w:t>ozemljilom</w:t>
      </w:r>
      <w:proofErr w:type="spellEnd"/>
      <w:r w:rsidRPr="00556567">
        <w:rPr>
          <w:rFonts w:ascii="Arial" w:hAnsi="Arial" w:cs="Arial"/>
          <w:sz w:val="20"/>
          <w:szCs w:val="20"/>
        </w:rPr>
        <w:t xml:space="preserve"> izven zgradbe. V objektih mora biti izvedeno glavno izenačevanje potencialov. Merilno priključne omarice morajo biti postavljene na stalno dostopnem mestu. </w:t>
      </w:r>
    </w:p>
    <w:p w14:paraId="6D10F45F" w14:textId="77777777" w:rsidR="00660455" w:rsidRPr="00556567" w:rsidRDefault="00660455" w:rsidP="00660455">
      <w:pPr>
        <w:pStyle w:val="Brezrazmikov"/>
        <w:numPr>
          <w:ilvl w:val="0"/>
          <w:numId w:val="38"/>
        </w:numPr>
        <w:ind w:left="426" w:hanging="426"/>
        <w:jc w:val="both"/>
        <w:rPr>
          <w:rFonts w:ascii="Arial" w:hAnsi="Arial" w:cs="Arial"/>
          <w:sz w:val="20"/>
          <w:szCs w:val="20"/>
        </w:rPr>
      </w:pPr>
      <w:r w:rsidRPr="00556567">
        <w:rPr>
          <w:rFonts w:ascii="Arial" w:hAnsi="Arial" w:cs="Arial"/>
          <w:sz w:val="20"/>
          <w:szCs w:val="20"/>
        </w:rPr>
        <w:t>Za primer rezervnega in zanesljivejšega napajanja zahtevnejših porabnikov si mora odjemalec zagotoviti rezervni vir napajanja oziroma sistem brezprekinitvenega napajanja.</w:t>
      </w:r>
    </w:p>
    <w:p w14:paraId="3E7BD4BA" w14:textId="77777777" w:rsidR="00660455" w:rsidRPr="00556567" w:rsidRDefault="00660455" w:rsidP="00660455">
      <w:pPr>
        <w:pStyle w:val="Brezrazmikov"/>
        <w:numPr>
          <w:ilvl w:val="0"/>
          <w:numId w:val="38"/>
        </w:numPr>
        <w:ind w:left="426" w:hanging="426"/>
        <w:jc w:val="both"/>
        <w:rPr>
          <w:rFonts w:ascii="Arial" w:hAnsi="Arial" w:cs="Arial"/>
          <w:sz w:val="20"/>
          <w:szCs w:val="20"/>
        </w:rPr>
      </w:pPr>
      <w:r w:rsidRPr="00556567">
        <w:rPr>
          <w:rFonts w:ascii="Arial" w:hAnsi="Arial" w:cs="Arial"/>
          <w:sz w:val="20"/>
          <w:szCs w:val="20"/>
        </w:rPr>
        <w:t>Na območju OPPN je predviden podzemni srednje napetostni vod 20 kV, in sicer dve trasi. Ena trasa poteka na skrajnem južnem delu obravnavanega območja in druga na severnem delu. Potek tras je razviden v grafičnem delu – karta 05: Prikaz ureditev glede poteka omrežij in priključevanja objektov na gospodarsko javno infrastrukturo in grajeno javno dobro.</w:t>
      </w:r>
    </w:p>
    <w:p w14:paraId="2F9CB2EC" w14:textId="77777777" w:rsidR="00660455" w:rsidRPr="00556567" w:rsidRDefault="00660455" w:rsidP="00660455">
      <w:pPr>
        <w:pStyle w:val="Brezrazmikov"/>
        <w:numPr>
          <w:ilvl w:val="0"/>
          <w:numId w:val="38"/>
        </w:numPr>
        <w:ind w:left="426" w:hanging="426"/>
        <w:jc w:val="both"/>
        <w:rPr>
          <w:rFonts w:ascii="Arial" w:hAnsi="Arial" w:cs="Arial"/>
          <w:sz w:val="20"/>
          <w:szCs w:val="20"/>
        </w:rPr>
      </w:pPr>
      <w:r w:rsidRPr="00556567">
        <w:rPr>
          <w:rFonts w:ascii="Arial" w:hAnsi="Arial" w:cs="Arial"/>
          <w:sz w:val="20"/>
          <w:szCs w:val="20"/>
        </w:rPr>
        <w:t>Nov objekt na Zelenici, oznaka Tc20, se preko kabelskih spojk priklopi na obstoječi NN kabel, ki poteka preko parcele za nameravano gradnjo (NN izvod št. 4 iz TP VRHNIKA-KLIS 1978).</w:t>
      </w:r>
    </w:p>
    <w:p w14:paraId="2988C8EC" w14:textId="77777777" w:rsidR="00660455" w:rsidRPr="00556567" w:rsidRDefault="00660455" w:rsidP="00660455">
      <w:pPr>
        <w:pStyle w:val="Brezrazmikov"/>
        <w:numPr>
          <w:ilvl w:val="0"/>
          <w:numId w:val="38"/>
        </w:numPr>
        <w:ind w:left="426" w:hanging="426"/>
        <w:jc w:val="both"/>
        <w:rPr>
          <w:rFonts w:ascii="Arial" w:hAnsi="Arial" w:cs="Arial"/>
          <w:sz w:val="20"/>
          <w:szCs w:val="20"/>
        </w:rPr>
      </w:pPr>
      <w:r w:rsidRPr="00556567">
        <w:rPr>
          <w:rFonts w:ascii="Arial" w:hAnsi="Arial" w:cs="Arial"/>
          <w:sz w:val="20"/>
          <w:szCs w:val="20"/>
        </w:rPr>
        <w:t xml:space="preserve">Za priklop novega objekta za parkiriščem ob Črnem orlu, oznaka Lc1a, se zgradi nov izvod iz obstoječe TP VRHNIKA-ČRNI OREL 78. Nov nizkonapetostni izvod se izvede v ustrezni kabelski kanalizaciji (po tipizaciji upravljavca) in s kablom ustreznega preseka. </w:t>
      </w:r>
    </w:p>
    <w:p w14:paraId="7F90E09E" w14:textId="77777777" w:rsidR="00660455" w:rsidRPr="00556567" w:rsidRDefault="00660455" w:rsidP="00660455">
      <w:pPr>
        <w:pStyle w:val="Brezrazmikov"/>
        <w:numPr>
          <w:ilvl w:val="0"/>
          <w:numId w:val="38"/>
        </w:numPr>
        <w:ind w:left="426" w:hanging="426"/>
        <w:jc w:val="both"/>
        <w:rPr>
          <w:rFonts w:ascii="Arial" w:hAnsi="Arial" w:cs="Arial"/>
          <w:sz w:val="20"/>
          <w:szCs w:val="20"/>
        </w:rPr>
      </w:pPr>
      <w:r w:rsidRPr="00556567">
        <w:rPr>
          <w:rFonts w:ascii="Arial" w:hAnsi="Arial" w:cs="Arial"/>
          <w:sz w:val="20"/>
          <w:szCs w:val="20"/>
        </w:rPr>
        <w:t>Priklop objektov Tc4, Tc4a, Tc5 in Tc6 se izvede preko kabelskih spojk na obstoječem NN kablu, ki poteka preko sosednjega zemljišča (NN izvod št. 5 iz TP VRHNIKA-KLIS 1978).</w:t>
      </w:r>
    </w:p>
    <w:p w14:paraId="74061A43" w14:textId="77777777" w:rsidR="00660455" w:rsidRPr="00556567" w:rsidRDefault="00660455" w:rsidP="00660455">
      <w:pPr>
        <w:pStyle w:val="Brezrazmikov"/>
        <w:jc w:val="both"/>
        <w:rPr>
          <w:rFonts w:ascii="Arial" w:hAnsi="Arial" w:cs="Arial"/>
          <w:sz w:val="20"/>
          <w:szCs w:val="20"/>
        </w:rPr>
      </w:pPr>
    </w:p>
    <w:p w14:paraId="292A68C3"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36. člen</w:t>
      </w:r>
    </w:p>
    <w:p w14:paraId="5B01D462"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(javna razsvetljava)</w:t>
      </w:r>
    </w:p>
    <w:p w14:paraId="703DA1BE" w14:textId="77777777" w:rsidR="00660455" w:rsidRPr="00556567" w:rsidRDefault="00660455" w:rsidP="00660455">
      <w:pPr>
        <w:pStyle w:val="Brezrazmikov"/>
        <w:jc w:val="both"/>
        <w:rPr>
          <w:rFonts w:ascii="Arial" w:hAnsi="Arial" w:cs="Arial"/>
          <w:sz w:val="20"/>
          <w:szCs w:val="20"/>
        </w:rPr>
      </w:pPr>
    </w:p>
    <w:p w14:paraId="0772F6AE" w14:textId="77777777" w:rsidR="00660455" w:rsidRPr="00556567" w:rsidRDefault="00660455" w:rsidP="00660455">
      <w:pPr>
        <w:pStyle w:val="Brezrazmikov"/>
        <w:numPr>
          <w:ilvl w:val="0"/>
          <w:numId w:val="39"/>
        </w:numPr>
        <w:ind w:left="426" w:hanging="426"/>
        <w:jc w:val="both"/>
        <w:rPr>
          <w:rFonts w:ascii="Arial" w:hAnsi="Arial" w:cs="Arial"/>
          <w:sz w:val="20"/>
          <w:szCs w:val="20"/>
        </w:rPr>
      </w:pPr>
      <w:r w:rsidRPr="00556567">
        <w:rPr>
          <w:rFonts w:ascii="Arial" w:hAnsi="Arial" w:cs="Arial"/>
          <w:sz w:val="20"/>
          <w:szCs w:val="20"/>
        </w:rPr>
        <w:t xml:space="preserve">Vse javne prometne površine in parkirišča morajo biti opremljene z javno razsvetljavo, tako da bo zagotovljen ob zmanjšani naravni svetlobi ali ponoči varen in pravilen potek prometa. </w:t>
      </w:r>
    </w:p>
    <w:p w14:paraId="606E200A" w14:textId="77777777" w:rsidR="00660455" w:rsidRPr="00556567" w:rsidRDefault="00660455" w:rsidP="00660455">
      <w:pPr>
        <w:pStyle w:val="Brezrazmikov"/>
        <w:numPr>
          <w:ilvl w:val="0"/>
          <w:numId w:val="39"/>
        </w:numPr>
        <w:ind w:left="426" w:hanging="426"/>
        <w:jc w:val="both"/>
        <w:rPr>
          <w:rFonts w:ascii="Arial" w:eastAsia="Times New Roman" w:hAnsi="Arial" w:cs="Arial"/>
          <w:sz w:val="20"/>
          <w:szCs w:val="20"/>
          <w:lang w:eastAsia="ar-SA"/>
        </w:rPr>
      </w:pPr>
      <w:r w:rsidRPr="00556567">
        <w:rPr>
          <w:rFonts w:ascii="Arial" w:hAnsi="Arial" w:cs="Arial"/>
          <w:sz w:val="20"/>
          <w:szCs w:val="20"/>
        </w:rPr>
        <w:t xml:space="preserve">Upošteva se mejne vrednosti svetlobnega onesnaževanja in predvideti okolju prijazne svetilke. Pri izbiri svetil javne razsvetljave in njihovem umeščanju je potrebno upoštevati veljavno zakonodajo o mejnih vrednostih svetlobnega onesnaževanja. Nesprejemljiva je uporaba za ljudi in živali motečih belih svetlobnih spektrov. </w:t>
      </w:r>
    </w:p>
    <w:p w14:paraId="7BD00DA0" w14:textId="77777777" w:rsidR="00660455" w:rsidRPr="00556567" w:rsidRDefault="00660455" w:rsidP="00660455">
      <w:pPr>
        <w:pStyle w:val="Brezrazmikov"/>
        <w:numPr>
          <w:ilvl w:val="0"/>
          <w:numId w:val="39"/>
        </w:numPr>
        <w:ind w:left="426" w:hanging="426"/>
        <w:jc w:val="both"/>
        <w:rPr>
          <w:rFonts w:ascii="Arial" w:hAnsi="Arial" w:cs="Arial"/>
          <w:sz w:val="20"/>
          <w:szCs w:val="20"/>
        </w:rPr>
      </w:pPr>
      <w:r w:rsidRPr="00556567">
        <w:rPr>
          <w:rFonts w:ascii="Arial" w:hAnsi="Arial" w:cs="Arial"/>
          <w:sz w:val="20"/>
          <w:szCs w:val="20"/>
        </w:rPr>
        <w:t xml:space="preserve">Državne ceste imajo predpisane drogove, ki morajo biti enakega tipa kot je obstoječe omrežje na tem območju. </w:t>
      </w:r>
    </w:p>
    <w:p w14:paraId="77A7A5D6" w14:textId="77777777" w:rsidR="00660455" w:rsidRPr="00556567" w:rsidRDefault="00660455" w:rsidP="00660455">
      <w:pPr>
        <w:pStyle w:val="Brezrazmikov"/>
        <w:numPr>
          <w:ilvl w:val="0"/>
          <w:numId w:val="39"/>
        </w:numPr>
        <w:ind w:left="426" w:hanging="426"/>
        <w:jc w:val="both"/>
        <w:rPr>
          <w:rFonts w:ascii="Arial" w:hAnsi="Arial" w:cs="Arial"/>
          <w:sz w:val="20"/>
          <w:szCs w:val="20"/>
        </w:rPr>
      </w:pPr>
      <w:r w:rsidRPr="00556567">
        <w:rPr>
          <w:rFonts w:ascii="Arial" w:hAnsi="Arial" w:cs="Arial"/>
          <w:sz w:val="20"/>
          <w:szCs w:val="20"/>
        </w:rPr>
        <w:t xml:space="preserve">Ob Tržaški in Ljubljanski cesti je možno postaviti tudi dodatne oblike svetilk (stenske, stropne ali talne), ki niso v sklopu drogov. Ostale prometne površine morajo imeti enotno oblikovane svetilke po posameznih ulicah oziroma funkcionalnih sklopih. </w:t>
      </w:r>
    </w:p>
    <w:p w14:paraId="7592068A" w14:textId="77777777" w:rsidR="00660455" w:rsidRPr="00556567" w:rsidRDefault="00660455" w:rsidP="00660455">
      <w:pPr>
        <w:pStyle w:val="Brezrazmikov"/>
        <w:numPr>
          <w:ilvl w:val="0"/>
          <w:numId w:val="39"/>
        </w:numPr>
        <w:ind w:left="426" w:hanging="426"/>
        <w:jc w:val="both"/>
        <w:rPr>
          <w:rFonts w:ascii="Arial" w:hAnsi="Arial" w:cs="Arial"/>
          <w:sz w:val="20"/>
          <w:szCs w:val="20"/>
        </w:rPr>
      </w:pPr>
      <w:r w:rsidRPr="00556567">
        <w:rPr>
          <w:rFonts w:ascii="Arial" w:hAnsi="Arial" w:cs="Arial"/>
          <w:sz w:val="20"/>
          <w:szCs w:val="20"/>
        </w:rPr>
        <w:t>Javna razsvetljava je na širokih ulicah in cestah ter parkiriščih in trgih prostostoječa. V ozkih ulicah in manjši trgih je lahko razsvetljava nameščena na fasade objektov ali razpeta čez ulico na jeklenicah.</w:t>
      </w:r>
    </w:p>
    <w:p w14:paraId="7E11C973" w14:textId="77777777" w:rsidR="00660455" w:rsidRPr="00556567" w:rsidRDefault="00660455" w:rsidP="00660455">
      <w:pPr>
        <w:pStyle w:val="Brezrazmikov"/>
        <w:numPr>
          <w:ilvl w:val="0"/>
          <w:numId w:val="39"/>
        </w:numPr>
        <w:ind w:left="426" w:hanging="426"/>
        <w:jc w:val="both"/>
        <w:rPr>
          <w:rFonts w:ascii="Arial" w:hAnsi="Arial" w:cs="Arial"/>
          <w:sz w:val="20"/>
          <w:szCs w:val="20"/>
        </w:rPr>
      </w:pPr>
      <w:r w:rsidRPr="00556567">
        <w:rPr>
          <w:rFonts w:ascii="Arial" w:hAnsi="Arial" w:cs="Arial"/>
          <w:sz w:val="20"/>
          <w:szCs w:val="20"/>
        </w:rPr>
        <w:t>Posamezne pomembnejše objekte je dovoljeno osvetljevati tudi s poudarjeno osvetlitvijo (osvetljevanje posameznih arhitekturnih členov), prvenstveno s tal.</w:t>
      </w:r>
    </w:p>
    <w:p w14:paraId="0B6A4195" w14:textId="77777777" w:rsidR="00660455" w:rsidRPr="00556567" w:rsidRDefault="00660455" w:rsidP="00660455">
      <w:pPr>
        <w:pStyle w:val="Brezrazmikov"/>
        <w:numPr>
          <w:ilvl w:val="0"/>
          <w:numId w:val="39"/>
        </w:numPr>
        <w:ind w:left="426" w:hanging="426"/>
        <w:jc w:val="both"/>
        <w:rPr>
          <w:rFonts w:ascii="Arial" w:hAnsi="Arial" w:cs="Arial"/>
          <w:sz w:val="20"/>
          <w:szCs w:val="20"/>
        </w:rPr>
      </w:pPr>
      <w:r w:rsidRPr="00556567">
        <w:rPr>
          <w:rFonts w:ascii="Arial" w:hAnsi="Arial" w:cs="Arial"/>
          <w:sz w:val="20"/>
          <w:szCs w:val="20"/>
        </w:rPr>
        <w:t>Svetila se izberejo iz kataloga urbane opreme.</w:t>
      </w:r>
    </w:p>
    <w:p w14:paraId="0662ADE6" w14:textId="77777777" w:rsidR="00660455" w:rsidRPr="00556567" w:rsidRDefault="00660455" w:rsidP="00660455">
      <w:pPr>
        <w:pStyle w:val="Brezrazmikov"/>
        <w:numPr>
          <w:ilvl w:val="0"/>
          <w:numId w:val="39"/>
        </w:numPr>
        <w:ind w:left="426" w:hanging="426"/>
        <w:jc w:val="both"/>
        <w:rPr>
          <w:rFonts w:ascii="Arial" w:hAnsi="Arial" w:cs="Arial"/>
          <w:sz w:val="20"/>
          <w:szCs w:val="20"/>
        </w:rPr>
      </w:pPr>
      <w:r w:rsidRPr="00556567">
        <w:rPr>
          <w:rFonts w:ascii="Arial" w:hAnsi="Arial" w:cs="Arial"/>
          <w:sz w:val="20"/>
          <w:szCs w:val="20"/>
        </w:rPr>
        <w:t xml:space="preserve">Upoštevati je potrebno določene vertikalne in horizontalne odmike kabla javne razsvetljave od ostalih komunalnih vodov. Pri projektiranju je potrebno upoštevati pogoje upravljavca javne razsvetljave. </w:t>
      </w:r>
    </w:p>
    <w:p w14:paraId="12B60FF2" w14:textId="77777777" w:rsidR="00660455" w:rsidRPr="00556567" w:rsidRDefault="00660455" w:rsidP="00660455">
      <w:pPr>
        <w:pStyle w:val="Brezrazmikov"/>
        <w:jc w:val="both"/>
        <w:rPr>
          <w:rFonts w:ascii="Arial" w:hAnsi="Arial" w:cs="Arial"/>
          <w:sz w:val="20"/>
          <w:szCs w:val="20"/>
        </w:rPr>
      </w:pPr>
    </w:p>
    <w:p w14:paraId="6D8E8403"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37. člen</w:t>
      </w:r>
    </w:p>
    <w:p w14:paraId="0F6B63C6"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(telekomunikacijsko omrežje)</w:t>
      </w:r>
    </w:p>
    <w:p w14:paraId="25DF6000" w14:textId="77777777" w:rsidR="00660455" w:rsidRPr="00556567" w:rsidRDefault="00660455" w:rsidP="00660455">
      <w:pPr>
        <w:pStyle w:val="Brezrazmikov"/>
        <w:jc w:val="both"/>
        <w:rPr>
          <w:rFonts w:ascii="Arial" w:hAnsi="Arial" w:cs="Arial"/>
          <w:sz w:val="20"/>
          <w:szCs w:val="20"/>
        </w:rPr>
      </w:pPr>
    </w:p>
    <w:p w14:paraId="057294E7" w14:textId="77777777" w:rsidR="00660455" w:rsidRPr="00556567" w:rsidRDefault="00660455" w:rsidP="00660455">
      <w:pPr>
        <w:pStyle w:val="Brezrazmikov"/>
        <w:numPr>
          <w:ilvl w:val="0"/>
          <w:numId w:val="40"/>
        </w:numPr>
        <w:ind w:left="426" w:hanging="426"/>
        <w:jc w:val="both"/>
        <w:rPr>
          <w:rFonts w:ascii="Arial" w:hAnsi="Arial" w:cs="Arial"/>
          <w:sz w:val="20"/>
          <w:szCs w:val="20"/>
        </w:rPr>
      </w:pPr>
      <w:r w:rsidRPr="00556567">
        <w:rPr>
          <w:rFonts w:ascii="Arial" w:hAnsi="Arial" w:cs="Arial"/>
          <w:sz w:val="20"/>
          <w:szCs w:val="20"/>
        </w:rPr>
        <w:t>Za priključevanje posameznih objektov na obstoječe omrežje Telekoma Slovenije je treba izvesti projekt telekomunikacijskega (v nadaljnjem besedilu: TK) priključka.</w:t>
      </w:r>
    </w:p>
    <w:p w14:paraId="17C71E8A" w14:textId="77777777" w:rsidR="00660455" w:rsidRPr="00556567" w:rsidRDefault="00660455" w:rsidP="00660455">
      <w:pPr>
        <w:pStyle w:val="Brezrazmikov"/>
        <w:numPr>
          <w:ilvl w:val="0"/>
          <w:numId w:val="40"/>
        </w:numPr>
        <w:ind w:left="426" w:hanging="426"/>
        <w:jc w:val="both"/>
        <w:rPr>
          <w:rFonts w:ascii="Arial" w:hAnsi="Arial" w:cs="Arial"/>
          <w:sz w:val="20"/>
          <w:szCs w:val="20"/>
        </w:rPr>
      </w:pPr>
      <w:r w:rsidRPr="00556567">
        <w:rPr>
          <w:rFonts w:ascii="Arial" w:hAnsi="Arial" w:cs="Arial"/>
          <w:sz w:val="20"/>
          <w:szCs w:val="20"/>
        </w:rPr>
        <w:lastRenderedPageBreak/>
        <w:t xml:space="preserve">Pri posegih v prostor je potrebno upoštevati trase obstoječega TK omrežja in predhodno pridobiti soglasje Telekoma Slovenije </w:t>
      </w:r>
      <w:proofErr w:type="spellStart"/>
      <w:r w:rsidRPr="00556567">
        <w:rPr>
          <w:rFonts w:ascii="Arial" w:hAnsi="Arial" w:cs="Arial"/>
          <w:sz w:val="20"/>
          <w:szCs w:val="20"/>
        </w:rPr>
        <w:t>d.d</w:t>
      </w:r>
      <w:proofErr w:type="spellEnd"/>
      <w:r w:rsidRPr="00556567">
        <w:rPr>
          <w:rFonts w:ascii="Arial" w:hAnsi="Arial" w:cs="Arial"/>
          <w:sz w:val="20"/>
          <w:szCs w:val="20"/>
        </w:rPr>
        <w:t>. k projektnim rešitvam.</w:t>
      </w:r>
    </w:p>
    <w:p w14:paraId="4CEB4596" w14:textId="77777777" w:rsidR="00660455" w:rsidRPr="00556567" w:rsidRDefault="00660455" w:rsidP="00660455">
      <w:pPr>
        <w:pStyle w:val="Brezrazmikov"/>
        <w:numPr>
          <w:ilvl w:val="0"/>
          <w:numId w:val="40"/>
        </w:numPr>
        <w:ind w:left="426" w:hanging="426"/>
        <w:jc w:val="both"/>
        <w:rPr>
          <w:rFonts w:ascii="Arial" w:hAnsi="Arial" w:cs="Arial"/>
          <w:sz w:val="20"/>
          <w:szCs w:val="20"/>
        </w:rPr>
      </w:pPr>
      <w:r w:rsidRPr="00556567">
        <w:rPr>
          <w:rFonts w:ascii="Arial" w:hAnsi="Arial" w:cs="Arial"/>
          <w:sz w:val="20"/>
          <w:szCs w:val="20"/>
        </w:rPr>
        <w:t>Investitor objekta, kjer bo izveden nov TK priključek, naj predvidi vgradnjo dovodne TK omarice in zagotovi ustrezni cevni dovod do objekta. V primeru kovinske dovodne omarice, mora le-ta biti ozemljena na skupno ozemljilo objekta. Dovodna TK omarica mora biti vgrajena na mesto, kjer je omogočen 24-urni dostop.</w:t>
      </w:r>
    </w:p>
    <w:p w14:paraId="78D960D5" w14:textId="77777777" w:rsidR="00660455" w:rsidRPr="00556567" w:rsidRDefault="00660455" w:rsidP="00660455">
      <w:pPr>
        <w:pStyle w:val="Brezrazmikov"/>
        <w:jc w:val="both"/>
        <w:rPr>
          <w:rFonts w:ascii="Arial" w:hAnsi="Arial" w:cs="Arial"/>
          <w:sz w:val="20"/>
          <w:szCs w:val="20"/>
        </w:rPr>
      </w:pPr>
    </w:p>
    <w:p w14:paraId="4664C74F"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38. člen</w:t>
      </w:r>
    </w:p>
    <w:p w14:paraId="233F0C53"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(plinovodno omrežje)</w:t>
      </w:r>
    </w:p>
    <w:p w14:paraId="44C891D6" w14:textId="77777777" w:rsidR="00660455" w:rsidRPr="00556567" w:rsidRDefault="00660455" w:rsidP="00660455">
      <w:pPr>
        <w:pStyle w:val="Brezrazmikov"/>
        <w:jc w:val="both"/>
        <w:rPr>
          <w:rFonts w:ascii="Arial" w:hAnsi="Arial" w:cs="Arial"/>
          <w:sz w:val="20"/>
          <w:szCs w:val="20"/>
        </w:rPr>
      </w:pPr>
    </w:p>
    <w:p w14:paraId="5D8F95BC" w14:textId="77777777" w:rsidR="00660455" w:rsidRPr="00556567" w:rsidRDefault="00660455" w:rsidP="00660455">
      <w:pPr>
        <w:pStyle w:val="Brezrazmikov"/>
        <w:numPr>
          <w:ilvl w:val="0"/>
          <w:numId w:val="41"/>
        </w:numPr>
        <w:ind w:left="426" w:hanging="426"/>
        <w:jc w:val="both"/>
        <w:rPr>
          <w:rFonts w:ascii="Arial" w:hAnsi="Arial" w:cs="Arial"/>
          <w:sz w:val="20"/>
          <w:szCs w:val="20"/>
        </w:rPr>
      </w:pPr>
      <w:r w:rsidRPr="00556567">
        <w:rPr>
          <w:rFonts w:ascii="Arial" w:hAnsi="Arial" w:cs="Arial"/>
          <w:sz w:val="20"/>
          <w:szCs w:val="20"/>
          <w:shd w:val="clear" w:color="auto" w:fill="FFFFFF"/>
        </w:rPr>
        <w:t>V območju OPPN poteka plinovodno omrežje. Obvezna je priključitev objektov na distribucijsko omrežje zemeljskega plina. Obveznost priključitve ne velja v primeru uporabe obnovljivih virov energije, ki ne onesnažujejo okolja v večji meri kot zemeljski plin.</w:t>
      </w:r>
    </w:p>
    <w:p w14:paraId="687022B7" w14:textId="77777777" w:rsidR="00660455" w:rsidRPr="00556567" w:rsidRDefault="00660455" w:rsidP="00660455">
      <w:pPr>
        <w:pStyle w:val="Brezrazmikov"/>
        <w:numPr>
          <w:ilvl w:val="0"/>
          <w:numId w:val="41"/>
        </w:numPr>
        <w:ind w:left="426" w:hanging="426"/>
        <w:jc w:val="both"/>
        <w:rPr>
          <w:rFonts w:ascii="Arial" w:hAnsi="Arial" w:cs="Arial"/>
          <w:sz w:val="20"/>
          <w:szCs w:val="20"/>
        </w:rPr>
      </w:pPr>
      <w:r w:rsidRPr="00556567">
        <w:rPr>
          <w:rFonts w:ascii="Arial" w:hAnsi="Arial" w:cs="Arial"/>
          <w:sz w:val="20"/>
          <w:szCs w:val="20"/>
          <w:shd w:val="clear" w:color="auto" w:fill="FFFFFF"/>
        </w:rPr>
        <w:t>V območju ni predvidena razširitev plinovodnega omrežja.</w:t>
      </w:r>
      <w:r w:rsidRPr="00556567">
        <w:rPr>
          <w:rFonts w:ascii="Arial" w:hAnsi="Arial" w:cs="Arial"/>
          <w:sz w:val="20"/>
          <w:szCs w:val="20"/>
        </w:rPr>
        <w:t xml:space="preserve"> Če je potrebna razširitev plinifikacije, plinovod poteka po javnih površinah. </w:t>
      </w:r>
    </w:p>
    <w:p w14:paraId="30F0A305" w14:textId="77777777" w:rsidR="00660455" w:rsidRPr="00556567" w:rsidRDefault="00660455" w:rsidP="00660455">
      <w:pPr>
        <w:pStyle w:val="Brezrazmikov"/>
        <w:numPr>
          <w:ilvl w:val="0"/>
          <w:numId w:val="41"/>
        </w:numPr>
        <w:ind w:left="426" w:hanging="426"/>
        <w:jc w:val="both"/>
        <w:rPr>
          <w:rFonts w:ascii="Arial" w:hAnsi="Arial" w:cs="Arial"/>
          <w:sz w:val="20"/>
          <w:szCs w:val="20"/>
        </w:rPr>
      </w:pPr>
      <w:r w:rsidRPr="00556567">
        <w:rPr>
          <w:rFonts w:ascii="Arial" w:hAnsi="Arial" w:cs="Arial"/>
          <w:sz w:val="20"/>
          <w:szCs w:val="20"/>
        </w:rPr>
        <w:t xml:space="preserve">Za novogradnje, večje rekonstrukcije in pri zamenjavi energentov se izvede nove priključke skladno z zahtevami operaterja distribucijskega sistema zemeljskega plina. </w:t>
      </w:r>
    </w:p>
    <w:p w14:paraId="1AAAB6CF" w14:textId="77777777" w:rsidR="00660455" w:rsidRPr="00556567" w:rsidRDefault="00660455" w:rsidP="00660455">
      <w:pPr>
        <w:pStyle w:val="Brezrazmikov"/>
        <w:numPr>
          <w:ilvl w:val="0"/>
          <w:numId w:val="41"/>
        </w:numPr>
        <w:ind w:left="426" w:hanging="426"/>
        <w:jc w:val="both"/>
        <w:rPr>
          <w:rFonts w:ascii="Arial" w:hAnsi="Arial" w:cs="Arial"/>
          <w:sz w:val="20"/>
          <w:szCs w:val="20"/>
        </w:rPr>
      </w:pPr>
      <w:r w:rsidRPr="00556567">
        <w:rPr>
          <w:rFonts w:ascii="Arial" w:hAnsi="Arial" w:cs="Arial"/>
          <w:sz w:val="20"/>
          <w:szCs w:val="20"/>
        </w:rPr>
        <w:t>V primeru uporabe obnovljivih virov energije (solarni paneli, toplotne črpalke ipd.) objekti ne smejo biti vizualno izpostavljeni v javni ambient.</w:t>
      </w:r>
    </w:p>
    <w:p w14:paraId="2233DB53" w14:textId="77777777" w:rsidR="00660455" w:rsidRPr="00556567" w:rsidRDefault="00660455" w:rsidP="00660455">
      <w:pPr>
        <w:pStyle w:val="Brezrazmikov"/>
        <w:jc w:val="both"/>
        <w:rPr>
          <w:rFonts w:ascii="Arial" w:hAnsi="Arial" w:cs="Arial"/>
          <w:sz w:val="20"/>
          <w:szCs w:val="20"/>
        </w:rPr>
      </w:pPr>
    </w:p>
    <w:p w14:paraId="3A71B481"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39. člen</w:t>
      </w:r>
    </w:p>
    <w:p w14:paraId="372678EE"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(ravnanje z odpadki)</w:t>
      </w:r>
    </w:p>
    <w:p w14:paraId="59FA018D" w14:textId="77777777" w:rsidR="00660455" w:rsidRPr="00556567" w:rsidRDefault="00660455" w:rsidP="00660455">
      <w:pPr>
        <w:pStyle w:val="Brezrazmikov"/>
        <w:jc w:val="both"/>
        <w:rPr>
          <w:rFonts w:ascii="Arial" w:hAnsi="Arial" w:cs="Arial"/>
          <w:sz w:val="20"/>
          <w:szCs w:val="20"/>
        </w:rPr>
      </w:pPr>
    </w:p>
    <w:p w14:paraId="671A55D0" w14:textId="77777777" w:rsidR="00660455" w:rsidRPr="00556567" w:rsidRDefault="00660455" w:rsidP="00660455">
      <w:pPr>
        <w:pStyle w:val="Brezrazmikov"/>
        <w:numPr>
          <w:ilvl w:val="0"/>
          <w:numId w:val="42"/>
        </w:numPr>
        <w:ind w:left="426" w:hanging="426"/>
        <w:jc w:val="both"/>
        <w:rPr>
          <w:rFonts w:ascii="Arial" w:hAnsi="Arial" w:cs="Arial"/>
          <w:sz w:val="20"/>
          <w:szCs w:val="20"/>
        </w:rPr>
      </w:pPr>
      <w:r w:rsidRPr="00556567">
        <w:rPr>
          <w:rFonts w:ascii="Arial" w:hAnsi="Arial" w:cs="Arial"/>
          <w:sz w:val="20"/>
          <w:szCs w:val="20"/>
        </w:rPr>
        <w:t>Komunalne odpadke je potrebno ločeno zbirati na samem izvoru povzročitelja ter jih odlagati v zato namenjene zabojnike. Vse odpadke je potrebno oddajati skladno z Odlokom o ravnanju s komunalnimi odpadki v občini. Zbirno mesto za komunalne odpadke mora biti urejeno v skladu s predpisi in dobro prometno dostopno ter zunaj prometnih površin.</w:t>
      </w:r>
    </w:p>
    <w:p w14:paraId="785AF35C" w14:textId="77777777" w:rsidR="00660455" w:rsidRPr="00556567" w:rsidRDefault="00660455" w:rsidP="00660455">
      <w:pPr>
        <w:pStyle w:val="Brezrazmikov"/>
        <w:numPr>
          <w:ilvl w:val="0"/>
          <w:numId w:val="42"/>
        </w:numPr>
        <w:ind w:left="426" w:hanging="426"/>
        <w:jc w:val="both"/>
        <w:rPr>
          <w:rFonts w:ascii="Arial" w:hAnsi="Arial" w:cs="Arial"/>
          <w:sz w:val="20"/>
          <w:szCs w:val="20"/>
        </w:rPr>
      </w:pPr>
      <w:r w:rsidRPr="00556567">
        <w:rPr>
          <w:rFonts w:ascii="Arial" w:hAnsi="Arial" w:cs="Arial"/>
          <w:sz w:val="20"/>
          <w:szCs w:val="20"/>
        </w:rPr>
        <w:t>Umeščanje novih ekoloških otokov ni predvideno. Nekatere obstoječe lokacije se spremenijo (npr. ekološki otok v drevoredu platan). Obstoječi ekološki otoki se preoblikujejo tako, da se ogradijo ali obsadijo, lahko tudi z zeleno streho, če je to mogoče (prikaz v Katalogu urbane opreme).</w:t>
      </w:r>
    </w:p>
    <w:p w14:paraId="543718B7" w14:textId="77777777" w:rsidR="00660455" w:rsidRPr="00556567" w:rsidRDefault="00660455" w:rsidP="00660455">
      <w:pPr>
        <w:pStyle w:val="Brezrazmikov"/>
        <w:numPr>
          <w:ilvl w:val="0"/>
          <w:numId w:val="42"/>
        </w:numPr>
        <w:ind w:left="426" w:hanging="426"/>
        <w:jc w:val="both"/>
        <w:rPr>
          <w:rFonts w:ascii="Arial" w:hAnsi="Arial" w:cs="Arial"/>
          <w:sz w:val="20"/>
          <w:szCs w:val="20"/>
        </w:rPr>
      </w:pPr>
      <w:r w:rsidRPr="00556567">
        <w:rPr>
          <w:rFonts w:ascii="Arial" w:hAnsi="Arial" w:cs="Arial"/>
          <w:sz w:val="20"/>
          <w:szCs w:val="20"/>
        </w:rPr>
        <w:t>Odpadke, ki nastanejo zaradi opravljanja dejavnosti, je potrebno oddajati pooblaščenim organizacijam, s katerimi je sklenjena individualna pogodba. Zabojniki morajo biti postavljeni na lokaciji, da bo mogoče neovirano praznjenje zabojnikov. Upoštevati je potrebno občinski odlok o ravnanju z odpadki.</w:t>
      </w:r>
    </w:p>
    <w:p w14:paraId="60BC0DE7" w14:textId="77777777" w:rsidR="00660455" w:rsidRPr="00556567" w:rsidRDefault="00660455" w:rsidP="00660455">
      <w:pPr>
        <w:pStyle w:val="Brezrazmikov"/>
        <w:numPr>
          <w:ilvl w:val="0"/>
          <w:numId w:val="42"/>
        </w:numPr>
        <w:ind w:left="426" w:hanging="426"/>
        <w:jc w:val="both"/>
        <w:rPr>
          <w:rFonts w:ascii="Arial" w:hAnsi="Arial" w:cs="Arial"/>
          <w:sz w:val="20"/>
          <w:szCs w:val="20"/>
        </w:rPr>
      </w:pPr>
      <w:r w:rsidRPr="00556567">
        <w:rPr>
          <w:rFonts w:ascii="Arial" w:hAnsi="Arial" w:cs="Arial"/>
          <w:sz w:val="20"/>
          <w:szCs w:val="20"/>
        </w:rPr>
        <w:t>Nevarne odpadke je potrebno oddajati pooblaščenim zbiralcem na način kot ga določajo veljavni predpisi. Ni jih dovoljeno začasno skladiščiti zunaj objektov.</w:t>
      </w:r>
    </w:p>
    <w:p w14:paraId="296E4690" w14:textId="77777777" w:rsidR="00660455" w:rsidRPr="00556567" w:rsidRDefault="00660455" w:rsidP="00660455">
      <w:pPr>
        <w:pStyle w:val="Brezrazmikov"/>
        <w:jc w:val="both"/>
        <w:rPr>
          <w:rFonts w:ascii="Arial" w:hAnsi="Arial" w:cs="Arial"/>
          <w:sz w:val="20"/>
          <w:szCs w:val="20"/>
        </w:rPr>
      </w:pPr>
    </w:p>
    <w:p w14:paraId="0695CE85" w14:textId="77777777" w:rsidR="00660455" w:rsidRPr="00556567" w:rsidRDefault="00660455" w:rsidP="00660455">
      <w:pPr>
        <w:pStyle w:val="Brezrazmikov"/>
        <w:jc w:val="both"/>
        <w:rPr>
          <w:rFonts w:ascii="Arial" w:hAnsi="Arial" w:cs="Arial"/>
          <w:sz w:val="20"/>
          <w:szCs w:val="20"/>
        </w:rPr>
      </w:pPr>
    </w:p>
    <w:p w14:paraId="3C206D61"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VII. REŠITVE IN UKREPI ZA CELOSTNO OHRANJANJE KULTURNE DEDIŠČINE</w:t>
      </w:r>
    </w:p>
    <w:p w14:paraId="4310EA65" w14:textId="77777777" w:rsidR="00660455" w:rsidRPr="00556567" w:rsidRDefault="00660455" w:rsidP="00660455">
      <w:pPr>
        <w:pStyle w:val="Brezrazmikov"/>
        <w:rPr>
          <w:rFonts w:ascii="Arial" w:hAnsi="Arial" w:cs="Arial"/>
          <w:sz w:val="20"/>
          <w:szCs w:val="20"/>
        </w:rPr>
      </w:pPr>
    </w:p>
    <w:p w14:paraId="7AFCFB75"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40. člen</w:t>
      </w:r>
    </w:p>
    <w:p w14:paraId="56479E61"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(ohranjanje kulturne dediščine)</w:t>
      </w:r>
    </w:p>
    <w:p w14:paraId="1493D837" w14:textId="77777777" w:rsidR="00660455" w:rsidRPr="00556567" w:rsidRDefault="00660455" w:rsidP="00660455">
      <w:pPr>
        <w:pStyle w:val="Brezrazmikov"/>
        <w:rPr>
          <w:rFonts w:ascii="Arial" w:hAnsi="Arial" w:cs="Arial"/>
          <w:sz w:val="20"/>
          <w:szCs w:val="20"/>
        </w:rPr>
      </w:pPr>
    </w:p>
    <w:p w14:paraId="06DA7BD1" w14:textId="77777777" w:rsidR="00660455" w:rsidRPr="00556567" w:rsidRDefault="00660455" w:rsidP="00660455">
      <w:pPr>
        <w:pStyle w:val="Odstavekseznama"/>
        <w:widowControl/>
        <w:numPr>
          <w:ilvl w:val="0"/>
          <w:numId w:val="63"/>
        </w:numPr>
        <w:ind w:left="426" w:hanging="426"/>
        <w:contextualSpacing/>
        <w:jc w:val="both"/>
        <w:rPr>
          <w:rFonts w:ascii="Arial" w:eastAsia="Arial" w:hAnsi="Arial" w:cs="Arial"/>
        </w:rPr>
      </w:pPr>
      <w:r w:rsidRPr="00556567">
        <w:rPr>
          <w:rFonts w:ascii="Arial" w:eastAsia="Arial" w:hAnsi="Arial" w:cs="Arial"/>
        </w:rPr>
        <w:t xml:space="preserve">Območje OPPN zajema vzhodni rob varovanega območja naselbinske dediščine Vrhnika - Trško jedro (EŠD 843), več objektov stavbne dediščine, </w:t>
      </w:r>
      <w:proofErr w:type="spellStart"/>
      <w:r w:rsidRPr="00556567">
        <w:rPr>
          <w:rFonts w:ascii="Arial" w:eastAsia="Arial" w:hAnsi="Arial" w:cs="Arial"/>
        </w:rPr>
        <w:t>vrtnoarhitekturne</w:t>
      </w:r>
      <w:proofErr w:type="spellEnd"/>
      <w:r w:rsidRPr="00556567">
        <w:rPr>
          <w:rFonts w:ascii="Arial" w:eastAsia="Arial" w:hAnsi="Arial" w:cs="Arial"/>
        </w:rPr>
        <w:t xml:space="preserve"> dediščine, kulturne krajine in </w:t>
      </w:r>
      <w:proofErr w:type="spellStart"/>
      <w:r w:rsidRPr="00556567">
        <w:rPr>
          <w:rFonts w:ascii="Arial" w:eastAsia="Arial" w:hAnsi="Arial" w:cs="Arial"/>
        </w:rPr>
        <w:t>memorialne</w:t>
      </w:r>
      <w:proofErr w:type="spellEnd"/>
      <w:r w:rsidRPr="00556567">
        <w:rPr>
          <w:rFonts w:ascii="Arial" w:eastAsia="Arial" w:hAnsi="Arial" w:cs="Arial"/>
        </w:rPr>
        <w:t xml:space="preserve"> dediščine.</w:t>
      </w:r>
    </w:p>
    <w:p w14:paraId="06CCBF7F" w14:textId="77777777" w:rsidR="00660455" w:rsidRPr="00556567" w:rsidRDefault="00660455" w:rsidP="00660455">
      <w:pPr>
        <w:pStyle w:val="Odstavekseznama"/>
        <w:widowControl/>
        <w:numPr>
          <w:ilvl w:val="0"/>
          <w:numId w:val="63"/>
        </w:numPr>
        <w:ind w:left="426" w:hanging="426"/>
        <w:contextualSpacing/>
        <w:jc w:val="both"/>
        <w:rPr>
          <w:rFonts w:ascii="Arial" w:eastAsia="Arial" w:hAnsi="Arial" w:cs="Arial"/>
        </w:rPr>
      </w:pPr>
      <w:r w:rsidRPr="00556567">
        <w:rPr>
          <w:rFonts w:ascii="Arial" w:eastAsia="Arial" w:hAnsi="Arial" w:cs="Arial"/>
        </w:rPr>
        <w:t>Na objektih in območjih kulturne dediščine so dovoljeni posegi, ki prispevajo k trajni ohranitvi dediščine ali zvišanju njene vrednosti ter dediščino varujejo in ohranjajo na mestu samem (in situ).</w:t>
      </w:r>
    </w:p>
    <w:p w14:paraId="77DB11F2" w14:textId="77777777" w:rsidR="00660455" w:rsidRPr="00556567" w:rsidRDefault="00660455" w:rsidP="00660455">
      <w:pPr>
        <w:pStyle w:val="Odstavekseznama"/>
        <w:widowControl/>
        <w:numPr>
          <w:ilvl w:val="0"/>
          <w:numId w:val="63"/>
        </w:numPr>
        <w:ind w:left="426" w:hanging="426"/>
        <w:contextualSpacing/>
        <w:jc w:val="both"/>
        <w:rPr>
          <w:rFonts w:ascii="Arial" w:eastAsia="Arial" w:hAnsi="Arial" w:cs="Arial"/>
        </w:rPr>
      </w:pPr>
      <w:r w:rsidRPr="00556567">
        <w:rPr>
          <w:rFonts w:ascii="Arial" w:eastAsia="Arial" w:hAnsi="Arial" w:cs="Arial"/>
        </w:rPr>
        <w:t>Gradnja novega objekta, vključno z dozidavo in nadzidavo ter deli, zaradi katerih se bistveno spremeni zunanji videz objekta, ter rekonstrukcija objekta na objektih in območjih kulturne dediščine, nista dovoljeni, če so s tem prizadete varovane vrednote objekta ali območja kulturne dediščine in prepoznavne značilnosti in materialne substance, ki so nosilke teh vrednot.</w:t>
      </w:r>
    </w:p>
    <w:p w14:paraId="2A4C7491" w14:textId="77777777" w:rsidR="00660455" w:rsidRPr="00556567" w:rsidRDefault="00660455" w:rsidP="00660455">
      <w:pPr>
        <w:pStyle w:val="Odstavekseznama"/>
        <w:widowControl/>
        <w:numPr>
          <w:ilvl w:val="0"/>
          <w:numId w:val="63"/>
        </w:numPr>
        <w:ind w:left="426" w:hanging="426"/>
        <w:contextualSpacing/>
        <w:jc w:val="both"/>
        <w:rPr>
          <w:rFonts w:ascii="Arial" w:eastAsia="Arial" w:hAnsi="Arial" w:cs="Arial"/>
        </w:rPr>
      </w:pPr>
      <w:r w:rsidRPr="00556567">
        <w:rPr>
          <w:rFonts w:ascii="Arial" w:eastAsia="Arial" w:hAnsi="Arial" w:cs="Arial"/>
        </w:rPr>
        <w:t>Odstranitve objektov ali območij ali delov objektov ali območij kulturne dediščine niso dopustne, razen pod pogoji, ki jih določajo predpisi s področja varstva kulturne dediščine.</w:t>
      </w:r>
    </w:p>
    <w:p w14:paraId="522097B2" w14:textId="77777777" w:rsidR="00660455" w:rsidRPr="00556567" w:rsidRDefault="00660455" w:rsidP="00660455">
      <w:pPr>
        <w:pStyle w:val="Odstavekseznama"/>
        <w:widowControl/>
        <w:numPr>
          <w:ilvl w:val="0"/>
          <w:numId w:val="63"/>
        </w:numPr>
        <w:ind w:left="426" w:hanging="426"/>
        <w:contextualSpacing/>
        <w:jc w:val="both"/>
        <w:rPr>
          <w:rFonts w:ascii="Arial" w:eastAsia="Arial" w:hAnsi="Arial" w:cs="Arial"/>
        </w:rPr>
      </w:pPr>
      <w:r w:rsidRPr="00556567">
        <w:rPr>
          <w:rFonts w:ascii="Arial" w:eastAsia="Arial" w:hAnsi="Arial" w:cs="Arial"/>
        </w:rPr>
        <w:t>Na objektih in območjih kulturne dediščine veljajo pri gradnji in drugih posegih v prostor prostorski izvedbeni pogoji za celostno ohranjanje kulturne dediščine. V primeru neskladja ostalih določb tega odloka s prostorsko izvedbenimi pogoji glede celostnega ohranjanja kulturne dediščine veljajo pogoji celostnega ohranjanja kulturne dediščine.</w:t>
      </w:r>
    </w:p>
    <w:p w14:paraId="47686A45" w14:textId="77777777" w:rsidR="00660455" w:rsidRPr="00556567" w:rsidRDefault="00660455" w:rsidP="00660455">
      <w:pPr>
        <w:pStyle w:val="Odstavekseznama"/>
        <w:widowControl/>
        <w:numPr>
          <w:ilvl w:val="0"/>
          <w:numId w:val="63"/>
        </w:numPr>
        <w:ind w:left="426" w:hanging="426"/>
        <w:contextualSpacing/>
        <w:jc w:val="both"/>
        <w:rPr>
          <w:rFonts w:ascii="Arial" w:eastAsia="Arial" w:hAnsi="Arial" w:cs="Arial"/>
        </w:rPr>
      </w:pPr>
      <w:r w:rsidRPr="00556567">
        <w:rPr>
          <w:rFonts w:ascii="Arial" w:eastAsia="Arial" w:hAnsi="Arial" w:cs="Arial"/>
        </w:rPr>
        <w:t xml:space="preserve">Objekte in območja kulturne dediščine je treba varovati pred poškodovanjem ali uničenjem tudi med gradnjo – čez objekte in območja kulturne dediščine ne smejo potekati gradbiščne poti ali </w:t>
      </w:r>
      <w:r w:rsidRPr="00556567">
        <w:rPr>
          <w:rFonts w:ascii="Arial" w:eastAsia="Arial" w:hAnsi="Arial" w:cs="Arial"/>
        </w:rPr>
        <w:lastRenderedPageBreak/>
        <w:t>obvozi, vanje ne smejo biti premaknjene potrebne ureditve vodotokov, namakalnih sistemov, komunalna, energetska in telekomunikacijska infrastruktura, ne smejo se izkoriščati za deponije viška materiala ipd.</w:t>
      </w:r>
    </w:p>
    <w:p w14:paraId="0BC1B468" w14:textId="77777777" w:rsidR="00660455" w:rsidRPr="00556567" w:rsidRDefault="00660455" w:rsidP="00660455">
      <w:pPr>
        <w:pStyle w:val="Odstavekseznama"/>
        <w:widowControl/>
        <w:numPr>
          <w:ilvl w:val="0"/>
          <w:numId w:val="63"/>
        </w:numPr>
        <w:ind w:left="426" w:hanging="426"/>
        <w:contextualSpacing/>
        <w:jc w:val="both"/>
        <w:rPr>
          <w:rFonts w:ascii="Arial" w:eastAsia="Arial" w:hAnsi="Arial" w:cs="Arial"/>
        </w:rPr>
      </w:pPr>
      <w:r w:rsidRPr="00556567">
        <w:rPr>
          <w:rFonts w:ascii="Arial" w:eastAsia="Arial" w:hAnsi="Arial" w:cs="Arial"/>
        </w:rPr>
        <w:t xml:space="preserve">Za kulturne spomenike in njihova vplivna območja veljajo prostorski izvedbeni pogoji, kot jih opredeljuje varstveni režim konkretnega akta o razglasitvi kulturnega spomenika. V primeru neskladja določb tega odloka z varstvenimi režimi, ki veljajo za kulturni spomenik, veljajo prostorski izvedbeni pogoji, določeni z varstvenim režimom v aktu o razglasitvi. </w:t>
      </w:r>
    </w:p>
    <w:p w14:paraId="2132BD5E" w14:textId="77777777" w:rsidR="00660455" w:rsidRPr="00556567" w:rsidRDefault="00660455" w:rsidP="00660455">
      <w:pPr>
        <w:pStyle w:val="Odstavekseznama"/>
        <w:widowControl/>
        <w:numPr>
          <w:ilvl w:val="0"/>
          <w:numId w:val="63"/>
        </w:numPr>
        <w:ind w:left="426" w:hanging="426"/>
        <w:contextualSpacing/>
        <w:jc w:val="both"/>
        <w:rPr>
          <w:rFonts w:ascii="Arial" w:eastAsia="Arial" w:hAnsi="Arial" w:cs="Arial"/>
        </w:rPr>
      </w:pPr>
      <w:r w:rsidRPr="00556567">
        <w:rPr>
          <w:rFonts w:ascii="Arial" w:eastAsia="Arial" w:hAnsi="Arial" w:cs="Arial"/>
        </w:rPr>
        <w:t>Za varstvena območja dediščine veljajo prostorski izvedbeni pogoji, kot jih opredeljuje varstveni režim akta o določitvi varstvenih območij dediščine. V primeru neskladja določb tega odloka z varstvenimi režimi, ki veljajo za varstvena območja dediščine, veljajo prostorski izvedbeni pogoji, določeni z varstvenim režimom v aktu o določitvi varstvenih območij dediščine.</w:t>
      </w:r>
    </w:p>
    <w:p w14:paraId="329792D8" w14:textId="77777777" w:rsidR="00660455" w:rsidRPr="00556567" w:rsidRDefault="00660455" w:rsidP="00660455">
      <w:pPr>
        <w:pStyle w:val="Odstavekseznama"/>
        <w:widowControl/>
        <w:numPr>
          <w:ilvl w:val="0"/>
          <w:numId w:val="63"/>
        </w:numPr>
        <w:ind w:left="426" w:hanging="426"/>
        <w:contextualSpacing/>
        <w:jc w:val="both"/>
        <w:rPr>
          <w:rFonts w:ascii="Arial" w:eastAsia="Arial" w:hAnsi="Arial" w:cs="Arial"/>
        </w:rPr>
      </w:pPr>
      <w:r w:rsidRPr="00556567">
        <w:rPr>
          <w:rFonts w:ascii="Arial" w:eastAsia="Arial" w:hAnsi="Arial" w:cs="Arial"/>
        </w:rPr>
        <w:t>Za registrirano kulturno dediščino, ki ni kulturni spomenik in ni varstveno območje dediščine, velja, da posegi v prostor ali načini izvajanja dejavnosti, ki bi prizadeli varovane vrednote ter prepoznavne značilnosti in materialno substanco, ki so nosilci teh vrednot, niso dovoljeni. Za registrirano kulturno dediščino veljajo dodatno še prostorski izvedbeni pogoji, ki so opredeljeni v načrtovalskem delu Konservatorskega načrta za prenovo. Za registrirano kulturno dediščino veljajo dodatno še prostorsko izvedbeni pogoji za posamezne vrste dediščine.</w:t>
      </w:r>
    </w:p>
    <w:p w14:paraId="7BE93E2F" w14:textId="77777777" w:rsidR="00660455" w:rsidRPr="00556567" w:rsidRDefault="00660455" w:rsidP="00660455">
      <w:pPr>
        <w:pStyle w:val="Odstavekseznama"/>
        <w:widowControl/>
        <w:numPr>
          <w:ilvl w:val="0"/>
          <w:numId w:val="63"/>
        </w:numPr>
        <w:ind w:left="426" w:hanging="426"/>
        <w:contextualSpacing/>
        <w:jc w:val="both"/>
        <w:rPr>
          <w:rFonts w:ascii="Arial" w:eastAsia="Arial" w:hAnsi="Arial" w:cs="Arial"/>
        </w:rPr>
      </w:pPr>
      <w:r w:rsidRPr="00556567">
        <w:rPr>
          <w:rFonts w:ascii="Arial" w:eastAsia="Arial" w:hAnsi="Arial" w:cs="Arial"/>
        </w:rPr>
        <w:t xml:space="preserve">Večina območja OPPN se nahaja v območju Vrhnika – Arheološko najdišče </w:t>
      </w:r>
      <w:proofErr w:type="spellStart"/>
      <w:r w:rsidRPr="00556567">
        <w:rPr>
          <w:rFonts w:ascii="Arial" w:eastAsia="Arial" w:hAnsi="Arial" w:cs="Arial"/>
        </w:rPr>
        <w:t>Nauportus</w:t>
      </w:r>
      <w:proofErr w:type="spellEnd"/>
      <w:r w:rsidRPr="00556567">
        <w:rPr>
          <w:rFonts w:ascii="Arial" w:eastAsia="Arial" w:hAnsi="Arial" w:cs="Arial"/>
        </w:rPr>
        <w:t xml:space="preserve"> (EŠD 844). Na območju arheološkega najdišča je potrebno pred vsemi posegi v zemeljske plasti (obnova objektov, sanacija temeljev, novogradnje, obnova komunalnih vodov itd.) izvesti predhodne arheološke raziskave. ki jih po vsebini in obsegu opredeli ZVKDS. Vsi posegi naj se omejijo na najožji potrebni prostor. Zaradi velikega arheološkega potenciala je potrebno pri vseh posegih v tla znotraj območja urejanja upoštevati obvezna izhodišča arheološke stroke. V primeru izjemnih najdb je potrebno upoštevati izhodišča ZVKDS pri oblikovanju in urejanju ter prilagoditi rešitve tem zahtevam (sprememba projekta, ohranitev in/ali prezentacija »in situ«). </w:t>
      </w:r>
    </w:p>
    <w:p w14:paraId="3E03897C" w14:textId="77777777" w:rsidR="00660455" w:rsidRPr="00556567" w:rsidRDefault="00660455" w:rsidP="00660455">
      <w:pPr>
        <w:pStyle w:val="Odstavekseznama"/>
        <w:widowControl/>
        <w:numPr>
          <w:ilvl w:val="0"/>
          <w:numId w:val="63"/>
        </w:numPr>
        <w:ind w:left="426" w:hanging="426"/>
        <w:contextualSpacing/>
        <w:jc w:val="both"/>
        <w:rPr>
          <w:rFonts w:ascii="Arial" w:eastAsia="Arial" w:hAnsi="Arial" w:cs="Arial"/>
        </w:rPr>
      </w:pPr>
      <w:r w:rsidRPr="00556567">
        <w:rPr>
          <w:rFonts w:ascii="Arial" w:eastAsia="Arial" w:hAnsi="Arial" w:cs="Arial"/>
        </w:rPr>
        <w:t>Pri označevanju kulturnih spomenikov je potrebno upoštevati Pravilnik o označevanju kulturnih spomenikov (Ur. l. RS, št. 57/2011) skupaj s Priročnikom za označevanje kulturnih spomenikov.</w:t>
      </w:r>
    </w:p>
    <w:p w14:paraId="28BE2FFE" w14:textId="77777777" w:rsidR="00660455" w:rsidRPr="00556567" w:rsidRDefault="00660455" w:rsidP="00660455">
      <w:pPr>
        <w:pStyle w:val="Brezrazmikov"/>
        <w:jc w:val="both"/>
        <w:rPr>
          <w:rFonts w:ascii="Arial" w:hAnsi="Arial" w:cs="Arial"/>
          <w:sz w:val="20"/>
          <w:szCs w:val="20"/>
        </w:rPr>
      </w:pPr>
    </w:p>
    <w:p w14:paraId="2343E3DD" w14:textId="77777777" w:rsidR="00660455" w:rsidRPr="00556567" w:rsidRDefault="00660455" w:rsidP="00660455">
      <w:pPr>
        <w:pStyle w:val="Brezrazmikov"/>
        <w:jc w:val="both"/>
        <w:rPr>
          <w:rFonts w:ascii="Arial" w:hAnsi="Arial" w:cs="Arial"/>
          <w:sz w:val="20"/>
          <w:szCs w:val="20"/>
        </w:rPr>
      </w:pPr>
    </w:p>
    <w:p w14:paraId="7E895EC9"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 xml:space="preserve">VIII. REŠITVE IN UKREPI ZA VAROVANJE OKOLJA, NARAVNIH VIROV IN </w:t>
      </w:r>
    </w:p>
    <w:p w14:paraId="77064C7D"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OHRANJANJE NARAVE</w:t>
      </w:r>
    </w:p>
    <w:p w14:paraId="47B140D6" w14:textId="77777777" w:rsidR="00660455" w:rsidRPr="00556567" w:rsidRDefault="00660455" w:rsidP="00660455">
      <w:pPr>
        <w:pStyle w:val="Brezrazmikov"/>
        <w:jc w:val="both"/>
        <w:rPr>
          <w:rFonts w:ascii="Arial" w:hAnsi="Arial" w:cs="Arial"/>
          <w:sz w:val="20"/>
          <w:szCs w:val="20"/>
        </w:rPr>
      </w:pPr>
    </w:p>
    <w:p w14:paraId="76111B18"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41. člen</w:t>
      </w:r>
    </w:p>
    <w:p w14:paraId="09496142" w14:textId="77777777" w:rsidR="00660455" w:rsidRPr="00556567" w:rsidRDefault="00660455" w:rsidP="00660455">
      <w:pPr>
        <w:pStyle w:val="Brezrazmikov"/>
        <w:jc w:val="center"/>
        <w:rPr>
          <w:rFonts w:ascii="Arial" w:hAnsi="Arial" w:cs="Arial"/>
          <w:b/>
          <w:sz w:val="20"/>
          <w:szCs w:val="20"/>
        </w:rPr>
      </w:pPr>
      <w:r w:rsidRPr="00556567">
        <w:rPr>
          <w:rFonts w:ascii="Arial" w:hAnsi="Arial" w:cs="Arial"/>
          <w:sz w:val="20"/>
          <w:szCs w:val="20"/>
        </w:rPr>
        <w:t>(varstvo pred hrupom)</w:t>
      </w:r>
    </w:p>
    <w:p w14:paraId="5F24C611" w14:textId="77777777" w:rsidR="00660455" w:rsidRPr="00556567" w:rsidRDefault="00660455" w:rsidP="00660455">
      <w:pPr>
        <w:pStyle w:val="Brezrazmikov"/>
        <w:jc w:val="both"/>
        <w:rPr>
          <w:rFonts w:ascii="Arial" w:hAnsi="Arial" w:cs="Arial"/>
          <w:b/>
          <w:sz w:val="20"/>
          <w:szCs w:val="20"/>
        </w:rPr>
      </w:pPr>
    </w:p>
    <w:p w14:paraId="20CF50A5" w14:textId="77777777" w:rsidR="00660455" w:rsidRPr="00556567" w:rsidRDefault="00660455" w:rsidP="00660455">
      <w:pPr>
        <w:pStyle w:val="Brezrazmikov"/>
        <w:numPr>
          <w:ilvl w:val="0"/>
          <w:numId w:val="62"/>
        </w:numPr>
        <w:ind w:left="426" w:hanging="426"/>
        <w:jc w:val="both"/>
        <w:rPr>
          <w:rFonts w:ascii="Arial" w:hAnsi="Arial" w:cs="Arial"/>
          <w:sz w:val="20"/>
          <w:szCs w:val="20"/>
        </w:rPr>
      </w:pPr>
      <w:r w:rsidRPr="00556567">
        <w:rPr>
          <w:rFonts w:ascii="Arial" w:hAnsi="Arial" w:cs="Arial"/>
          <w:sz w:val="20"/>
          <w:szCs w:val="20"/>
        </w:rPr>
        <w:t>Območje je glede na plansko enoto določeno pretežno z namensko rabo CD in CU in za potrebe varstva pred hrupom opredeljeno na celotni površini kot III. območje.</w:t>
      </w:r>
    </w:p>
    <w:p w14:paraId="4C5594F2" w14:textId="77777777" w:rsidR="00660455" w:rsidRPr="00556567" w:rsidRDefault="00660455" w:rsidP="00660455">
      <w:pPr>
        <w:pStyle w:val="Brezrazmikov"/>
        <w:numPr>
          <w:ilvl w:val="0"/>
          <w:numId w:val="62"/>
        </w:numPr>
        <w:ind w:left="426" w:hanging="426"/>
        <w:jc w:val="both"/>
        <w:rPr>
          <w:rFonts w:ascii="Arial" w:hAnsi="Arial" w:cs="Arial"/>
          <w:sz w:val="20"/>
          <w:szCs w:val="20"/>
        </w:rPr>
      </w:pPr>
      <w:r w:rsidRPr="00556567">
        <w:rPr>
          <w:rFonts w:ascii="Arial" w:hAnsi="Arial" w:cs="Arial"/>
          <w:sz w:val="20"/>
          <w:szCs w:val="20"/>
        </w:rPr>
        <w:t>Če želijo posamezni investitorji zmanjšati stopnjo hrupa, lahko na svojem zemljišču in z načinom gradnje objektov izvedejo ukrepe (proti hrupnemu delu polni obodni zid, okna z večjo zaščito itd.), ki zmanjšajo vpliv hrupa iz okolice na svoje bivalne prostore.</w:t>
      </w:r>
    </w:p>
    <w:p w14:paraId="0A3FDAF0" w14:textId="77777777" w:rsidR="00660455" w:rsidRPr="00556567" w:rsidRDefault="00660455" w:rsidP="00660455">
      <w:pPr>
        <w:pStyle w:val="Brezrazmikov"/>
        <w:jc w:val="both"/>
        <w:rPr>
          <w:rFonts w:ascii="Arial" w:hAnsi="Arial" w:cs="Arial"/>
          <w:sz w:val="20"/>
          <w:szCs w:val="20"/>
        </w:rPr>
      </w:pPr>
    </w:p>
    <w:p w14:paraId="4EBEE68E"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42. člen</w:t>
      </w:r>
    </w:p>
    <w:p w14:paraId="0C9FA65D" w14:textId="77777777" w:rsidR="00660455" w:rsidRPr="00556567" w:rsidRDefault="00660455" w:rsidP="00660455">
      <w:pPr>
        <w:pStyle w:val="Brezrazmikov"/>
        <w:jc w:val="center"/>
        <w:rPr>
          <w:rFonts w:ascii="Arial" w:hAnsi="Arial" w:cs="Arial"/>
          <w:b/>
          <w:sz w:val="20"/>
          <w:szCs w:val="20"/>
        </w:rPr>
      </w:pPr>
      <w:r w:rsidRPr="00556567">
        <w:rPr>
          <w:rFonts w:ascii="Arial" w:hAnsi="Arial" w:cs="Arial"/>
          <w:sz w:val="20"/>
          <w:szCs w:val="20"/>
        </w:rPr>
        <w:t>(varstvo zraka)</w:t>
      </w:r>
    </w:p>
    <w:p w14:paraId="63BDE9EB" w14:textId="77777777" w:rsidR="00660455" w:rsidRPr="00556567" w:rsidRDefault="00660455" w:rsidP="00660455">
      <w:pPr>
        <w:pStyle w:val="Brezrazmikov"/>
        <w:jc w:val="both"/>
        <w:rPr>
          <w:rFonts w:ascii="Arial" w:hAnsi="Arial" w:cs="Arial"/>
          <w:b/>
          <w:sz w:val="20"/>
          <w:szCs w:val="20"/>
        </w:rPr>
      </w:pPr>
    </w:p>
    <w:p w14:paraId="07C3B5B0" w14:textId="77777777" w:rsidR="00660455" w:rsidRPr="00556567" w:rsidRDefault="00660455" w:rsidP="00660455">
      <w:pPr>
        <w:pStyle w:val="Brezrazmikov"/>
        <w:numPr>
          <w:ilvl w:val="0"/>
          <w:numId w:val="61"/>
        </w:numPr>
        <w:ind w:left="426" w:hanging="426"/>
        <w:jc w:val="both"/>
        <w:rPr>
          <w:rFonts w:ascii="Arial" w:hAnsi="Arial" w:cs="Arial"/>
          <w:sz w:val="20"/>
          <w:szCs w:val="20"/>
        </w:rPr>
      </w:pPr>
      <w:r w:rsidRPr="00556567">
        <w:rPr>
          <w:rFonts w:ascii="Arial" w:hAnsi="Arial" w:cs="Arial"/>
          <w:sz w:val="20"/>
          <w:szCs w:val="20"/>
        </w:rPr>
        <w:t>Zrak, ki se izpušča v ozračje, ne sme presegati mejnih količin vsebnosti snovi, določenih z veljavno uredbo.</w:t>
      </w:r>
    </w:p>
    <w:p w14:paraId="7A1DE831" w14:textId="77777777" w:rsidR="00660455" w:rsidRPr="00556567" w:rsidRDefault="00660455" w:rsidP="00660455">
      <w:pPr>
        <w:pStyle w:val="Brezrazmikov"/>
        <w:numPr>
          <w:ilvl w:val="0"/>
          <w:numId w:val="61"/>
        </w:numPr>
        <w:ind w:left="426" w:hanging="426"/>
        <w:jc w:val="both"/>
        <w:rPr>
          <w:rFonts w:ascii="Arial" w:hAnsi="Arial" w:cs="Arial"/>
          <w:sz w:val="20"/>
          <w:szCs w:val="20"/>
        </w:rPr>
      </w:pPr>
      <w:r w:rsidRPr="00556567">
        <w:rPr>
          <w:rFonts w:ascii="Arial" w:hAnsi="Arial" w:cs="Arial"/>
          <w:sz w:val="20"/>
          <w:szCs w:val="20"/>
        </w:rPr>
        <w:t>Med gradnjo je izvajalec dolžan upoštevati naslednje ukrepe za varstvo zraka:</w:t>
      </w:r>
    </w:p>
    <w:p w14:paraId="68619609" w14:textId="77777777" w:rsidR="00660455" w:rsidRPr="00556567" w:rsidRDefault="00660455" w:rsidP="00660455">
      <w:pPr>
        <w:pStyle w:val="Brezrazmikov"/>
        <w:numPr>
          <w:ilvl w:val="0"/>
          <w:numId w:val="17"/>
        </w:numPr>
        <w:ind w:left="567" w:hanging="283"/>
        <w:jc w:val="both"/>
        <w:rPr>
          <w:rFonts w:ascii="Arial" w:hAnsi="Arial" w:cs="Arial"/>
          <w:sz w:val="20"/>
          <w:szCs w:val="20"/>
        </w:rPr>
      </w:pPr>
      <w:r w:rsidRPr="00556567">
        <w:rPr>
          <w:rFonts w:ascii="Arial" w:hAnsi="Arial" w:cs="Arial"/>
          <w:sz w:val="20"/>
          <w:szCs w:val="20"/>
        </w:rPr>
        <w:t>predpise v zvezi z emisijami gradbene mehanizacije in transportnih sredstev,</w:t>
      </w:r>
    </w:p>
    <w:p w14:paraId="02C5C964" w14:textId="77777777" w:rsidR="00660455" w:rsidRPr="00556567" w:rsidRDefault="00660455" w:rsidP="00660455">
      <w:pPr>
        <w:pStyle w:val="Brezrazmikov"/>
        <w:numPr>
          <w:ilvl w:val="0"/>
          <w:numId w:val="17"/>
        </w:numPr>
        <w:ind w:left="567" w:hanging="283"/>
        <w:jc w:val="both"/>
        <w:rPr>
          <w:rFonts w:ascii="Arial" w:hAnsi="Arial" w:cs="Arial"/>
          <w:sz w:val="20"/>
          <w:szCs w:val="20"/>
        </w:rPr>
      </w:pPr>
      <w:r w:rsidRPr="00556567">
        <w:rPr>
          <w:rFonts w:ascii="Arial" w:hAnsi="Arial" w:cs="Arial"/>
          <w:sz w:val="20"/>
          <w:szCs w:val="20"/>
        </w:rPr>
        <w:t>preprečevanje prašenja odkritih delov gradbišča,</w:t>
      </w:r>
    </w:p>
    <w:p w14:paraId="78CBA6F0" w14:textId="77777777" w:rsidR="00660455" w:rsidRPr="00556567" w:rsidRDefault="00660455" w:rsidP="00660455">
      <w:pPr>
        <w:pStyle w:val="Brezrazmikov"/>
        <w:numPr>
          <w:ilvl w:val="0"/>
          <w:numId w:val="17"/>
        </w:numPr>
        <w:ind w:left="567" w:hanging="283"/>
        <w:jc w:val="both"/>
        <w:rPr>
          <w:rFonts w:ascii="Arial" w:hAnsi="Arial" w:cs="Arial"/>
          <w:sz w:val="20"/>
          <w:szCs w:val="20"/>
        </w:rPr>
      </w:pPr>
      <w:r w:rsidRPr="00556567">
        <w:rPr>
          <w:rFonts w:ascii="Arial" w:hAnsi="Arial" w:cs="Arial"/>
          <w:sz w:val="20"/>
          <w:szCs w:val="20"/>
        </w:rPr>
        <w:t>vlaženje sipkih materialov in nezaščitenih površin,</w:t>
      </w:r>
    </w:p>
    <w:p w14:paraId="37D04C70" w14:textId="77777777" w:rsidR="00660455" w:rsidRPr="00556567" w:rsidRDefault="00660455" w:rsidP="00660455">
      <w:pPr>
        <w:pStyle w:val="Brezrazmikov"/>
        <w:numPr>
          <w:ilvl w:val="0"/>
          <w:numId w:val="17"/>
        </w:numPr>
        <w:ind w:left="567" w:hanging="283"/>
        <w:jc w:val="both"/>
        <w:rPr>
          <w:rFonts w:ascii="Arial" w:hAnsi="Arial" w:cs="Arial"/>
          <w:sz w:val="20"/>
          <w:szCs w:val="20"/>
        </w:rPr>
      </w:pPr>
      <w:r w:rsidRPr="00556567">
        <w:rPr>
          <w:rFonts w:ascii="Arial" w:hAnsi="Arial" w:cs="Arial"/>
          <w:sz w:val="20"/>
          <w:szCs w:val="20"/>
        </w:rPr>
        <w:t xml:space="preserve">preprečevanje </w:t>
      </w:r>
      <w:proofErr w:type="spellStart"/>
      <w:r w:rsidRPr="00556567">
        <w:rPr>
          <w:rFonts w:ascii="Arial" w:hAnsi="Arial" w:cs="Arial"/>
          <w:sz w:val="20"/>
          <w:szCs w:val="20"/>
        </w:rPr>
        <w:t>raznosa</w:t>
      </w:r>
      <w:proofErr w:type="spellEnd"/>
      <w:r w:rsidRPr="00556567">
        <w:rPr>
          <w:rFonts w:ascii="Arial" w:hAnsi="Arial" w:cs="Arial"/>
          <w:sz w:val="20"/>
          <w:szCs w:val="20"/>
        </w:rPr>
        <w:t xml:space="preserve"> materiala z gradbišča.</w:t>
      </w:r>
    </w:p>
    <w:p w14:paraId="4D1129D9" w14:textId="77777777" w:rsidR="00660455" w:rsidRPr="00556567" w:rsidRDefault="00660455" w:rsidP="00660455">
      <w:pPr>
        <w:pStyle w:val="Brezrazmikov"/>
        <w:jc w:val="both"/>
        <w:rPr>
          <w:rFonts w:ascii="Arial" w:hAnsi="Arial" w:cs="Arial"/>
          <w:sz w:val="20"/>
          <w:szCs w:val="20"/>
        </w:rPr>
      </w:pPr>
    </w:p>
    <w:p w14:paraId="267F3669"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43. člen</w:t>
      </w:r>
    </w:p>
    <w:p w14:paraId="7957260B"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(varstvo voda)</w:t>
      </w:r>
    </w:p>
    <w:p w14:paraId="1F5B7447" w14:textId="77777777" w:rsidR="00660455" w:rsidRPr="00556567" w:rsidRDefault="00660455" w:rsidP="00660455">
      <w:pPr>
        <w:pStyle w:val="Brezrazmikov"/>
        <w:jc w:val="both"/>
        <w:rPr>
          <w:rFonts w:ascii="Arial" w:hAnsi="Arial" w:cs="Arial"/>
          <w:sz w:val="20"/>
          <w:szCs w:val="20"/>
        </w:rPr>
      </w:pPr>
    </w:p>
    <w:p w14:paraId="12887A13" w14:textId="77777777" w:rsidR="00660455" w:rsidRPr="00556567" w:rsidRDefault="00660455" w:rsidP="00660455">
      <w:pPr>
        <w:pStyle w:val="Brezrazmikov"/>
        <w:numPr>
          <w:ilvl w:val="0"/>
          <w:numId w:val="60"/>
        </w:numPr>
        <w:ind w:left="426" w:hanging="426"/>
        <w:jc w:val="both"/>
        <w:rPr>
          <w:rFonts w:ascii="Arial" w:hAnsi="Arial" w:cs="Arial"/>
          <w:sz w:val="20"/>
          <w:szCs w:val="20"/>
        </w:rPr>
      </w:pPr>
      <w:r w:rsidRPr="00556567">
        <w:rPr>
          <w:rFonts w:ascii="Arial" w:hAnsi="Arial" w:cs="Arial"/>
          <w:sz w:val="20"/>
          <w:szCs w:val="20"/>
        </w:rPr>
        <w:t>Vsi posegi morajo biti načrtovani tako, da ne pride do poslabšanja stanja voda in da se ne omogoči varstva pred škodljivim delovanjem voda, kar mora biti v projektni dokumentaciji ustrezno prikazano.</w:t>
      </w:r>
    </w:p>
    <w:p w14:paraId="18BFD9CF" w14:textId="77777777" w:rsidR="00660455" w:rsidRPr="00556567" w:rsidRDefault="00660455" w:rsidP="00660455">
      <w:pPr>
        <w:pStyle w:val="Brezrazmikov"/>
        <w:numPr>
          <w:ilvl w:val="0"/>
          <w:numId w:val="60"/>
        </w:numPr>
        <w:ind w:left="426" w:hanging="426"/>
        <w:jc w:val="both"/>
        <w:rPr>
          <w:rFonts w:ascii="Arial" w:hAnsi="Arial" w:cs="Arial"/>
          <w:sz w:val="20"/>
          <w:szCs w:val="20"/>
        </w:rPr>
      </w:pPr>
      <w:r w:rsidRPr="00556567">
        <w:rPr>
          <w:rFonts w:ascii="Arial" w:hAnsi="Arial" w:cs="Arial"/>
          <w:sz w:val="20"/>
          <w:szCs w:val="20"/>
        </w:rPr>
        <w:lastRenderedPageBreak/>
        <w:t>Če so na zemljiščih prisotni barjanski jarki sekundarnega ali terciarnega pomena, jih ni dovoljeno zasipavati, razen v primeru vzpostavitve nadomestnih jarkov, ki morajo prevajati potrebne vodne količine, kar je potrebno računsko dokazati.</w:t>
      </w:r>
    </w:p>
    <w:p w14:paraId="1313A8CD" w14:textId="77777777" w:rsidR="00660455" w:rsidRPr="00556567" w:rsidRDefault="00660455" w:rsidP="00660455">
      <w:pPr>
        <w:pStyle w:val="Brezrazmikov"/>
        <w:numPr>
          <w:ilvl w:val="0"/>
          <w:numId w:val="60"/>
        </w:numPr>
        <w:ind w:left="426" w:hanging="426"/>
        <w:jc w:val="both"/>
        <w:rPr>
          <w:rFonts w:ascii="Arial" w:hAnsi="Arial" w:cs="Arial"/>
          <w:sz w:val="20"/>
          <w:szCs w:val="20"/>
        </w:rPr>
      </w:pPr>
      <w:r w:rsidRPr="00556567">
        <w:rPr>
          <w:rFonts w:ascii="Arial" w:hAnsi="Arial" w:cs="Arial"/>
          <w:sz w:val="20"/>
          <w:szCs w:val="20"/>
        </w:rPr>
        <w:t>Za obravnavano območje je bila izdelana karta poplavne nevarnosti in določeni razredi poplavne nevarnosti (Poplavna študija za območje Občine Vrhnika, št. IV-18/2010, april 2010, izdelovalec PUH). Obravnavano območje je delno razvrščeno v razrede preostale, majhne in srednje poplavne nevarnosti.</w:t>
      </w:r>
    </w:p>
    <w:p w14:paraId="743F88B3" w14:textId="77777777" w:rsidR="00660455" w:rsidRPr="00556567" w:rsidRDefault="00660455" w:rsidP="00660455">
      <w:pPr>
        <w:pStyle w:val="Brezrazmikov"/>
        <w:numPr>
          <w:ilvl w:val="0"/>
          <w:numId w:val="60"/>
        </w:numPr>
        <w:ind w:left="426" w:hanging="426"/>
        <w:jc w:val="both"/>
        <w:rPr>
          <w:rFonts w:ascii="Arial" w:hAnsi="Arial" w:cs="Arial"/>
          <w:sz w:val="20"/>
          <w:szCs w:val="20"/>
        </w:rPr>
      </w:pPr>
      <w:r w:rsidRPr="00556567">
        <w:rPr>
          <w:rFonts w:ascii="Arial" w:hAnsi="Arial" w:cs="Arial"/>
          <w:sz w:val="20"/>
          <w:szCs w:val="20"/>
        </w:rPr>
        <w:t>Ob vodotokih niso načrtovani večji gradbeni posegi. Vse ureditve morajo segati izven vodotoka in ne smejo zmanjševati poplavnih površin.</w:t>
      </w:r>
    </w:p>
    <w:p w14:paraId="446C3F20" w14:textId="77777777" w:rsidR="00660455" w:rsidRPr="00556567" w:rsidRDefault="00660455" w:rsidP="00660455">
      <w:pPr>
        <w:pStyle w:val="Brezrazmikov"/>
        <w:jc w:val="both"/>
        <w:rPr>
          <w:rFonts w:ascii="Arial" w:hAnsi="Arial" w:cs="Arial"/>
          <w:sz w:val="20"/>
          <w:szCs w:val="20"/>
        </w:rPr>
      </w:pPr>
    </w:p>
    <w:p w14:paraId="07BE9176"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44. člen</w:t>
      </w:r>
    </w:p>
    <w:p w14:paraId="34DEFF62"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(varstvo tal)</w:t>
      </w:r>
    </w:p>
    <w:p w14:paraId="69F8302F" w14:textId="77777777" w:rsidR="00660455" w:rsidRPr="00556567" w:rsidRDefault="00660455" w:rsidP="00660455">
      <w:pPr>
        <w:pStyle w:val="Brezrazmikov"/>
        <w:jc w:val="both"/>
        <w:rPr>
          <w:rFonts w:ascii="Arial" w:hAnsi="Arial" w:cs="Arial"/>
          <w:sz w:val="20"/>
          <w:szCs w:val="20"/>
        </w:rPr>
      </w:pPr>
    </w:p>
    <w:p w14:paraId="715D7641" w14:textId="77777777" w:rsidR="00660455" w:rsidRPr="00556567" w:rsidRDefault="00660455" w:rsidP="00660455">
      <w:pPr>
        <w:pStyle w:val="Brezrazmikov"/>
        <w:numPr>
          <w:ilvl w:val="0"/>
          <w:numId w:val="59"/>
        </w:numPr>
        <w:ind w:left="426" w:hanging="426"/>
        <w:jc w:val="both"/>
        <w:rPr>
          <w:rFonts w:ascii="Arial" w:hAnsi="Arial" w:cs="Arial"/>
          <w:sz w:val="20"/>
          <w:szCs w:val="20"/>
        </w:rPr>
      </w:pPr>
      <w:r w:rsidRPr="00556567">
        <w:rPr>
          <w:rFonts w:ascii="Arial" w:hAnsi="Arial" w:cs="Arial"/>
          <w:sz w:val="20"/>
          <w:szCs w:val="20"/>
        </w:rPr>
        <w:t xml:space="preserve">Plodno zemljo, ki bo odstranjena pred gradnjo objektov, je treba deponirati in jo uporabiti za ureditev nasipov ter zelenic. Začasne deponije rodovitne prsti je potrebno izvesti v kupih, visokih do 1,20 m, tako da se ohrani njena plodnost in količina. Pri tem ne sme priti do mešanja živice in mrtvice, do onesnaževanja ali erozije. </w:t>
      </w:r>
    </w:p>
    <w:p w14:paraId="298E8D22" w14:textId="77777777" w:rsidR="00660455" w:rsidRPr="00556567" w:rsidRDefault="00660455" w:rsidP="00660455">
      <w:pPr>
        <w:pStyle w:val="Brezrazmikov"/>
        <w:numPr>
          <w:ilvl w:val="0"/>
          <w:numId w:val="59"/>
        </w:numPr>
        <w:ind w:left="426" w:hanging="426"/>
        <w:jc w:val="both"/>
        <w:rPr>
          <w:rFonts w:ascii="Arial" w:hAnsi="Arial" w:cs="Arial"/>
          <w:sz w:val="20"/>
          <w:szCs w:val="20"/>
        </w:rPr>
      </w:pPr>
      <w:r w:rsidRPr="00556567">
        <w:rPr>
          <w:rFonts w:ascii="Arial" w:hAnsi="Arial" w:cs="Arial"/>
          <w:sz w:val="20"/>
          <w:szCs w:val="20"/>
        </w:rPr>
        <w:t>Nenevarni odpadki, ki bodo nastali ob pripravi zemljišč in gradnji objektov se predajo izvajalcu javne službe odlaganja odpadkov na registrirano odlagališče nenevarnih odpadkov.</w:t>
      </w:r>
    </w:p>
    <w:p w14:paraId="5CC90C05" w14:textId="77777777" w:rsidR="00660455" w:rsidRPr="00556567" w:rsidRDefault="00660455" w:rsidP="00660455">
      <w:pPr>
        <w:pStyle w:val="Brezrazmikov"/>
        <w:numPr>
          <w:ilvl w:val="0"/>
          <w:numId w:val="59"/>
        </w:numPr>
        <w:ind w:left="426" w:hanging="426"/>
        <w:jc w:val="both"/>
        <w:rPr>
          <w:rFonts w:ascii="Arial" w:hAnsi="Arial" w:cs="Arial"/>
          <w:sz w:val="20"/>
          <w:szCs w:val="20"/>
        </w:rPr>
      </w:pPr>
      <w:r w:rsidRPr="00556567">
        <w:rPr>
          <w:rFonts w:ascii="Arial" w:hAnsi="Arial" w:cs="Arial"/>
          <w:sz w:val="20"/>
          <w:szCs w:val="20"/>
        </w:rPr>
        <w:t>Pri gradnji naj se uporabljajo transportna sredstva in gradbeni stroji, ki so tehnično brezhibni, ter materiali, za katera obstajajo dokazila o njihovi neškodljivosti za okolje. S transportnih in gradbenih površin je potrebno preprečiti emisije prahu in gradbenih materialov ter odtekanje vod v podtalnico. Pri ravnanju z odpadnimi vodami se uporabljajo določila opredeljena v poglavju komunalne in energetske infrastrukture.</w:t>
      </w:r>
    </w:p>
    <w:p w14:paraId="27DEFE46" w14:textId="77777777" w:rsidR="00660455" w:rsidRPr="00556567" w:rsidRDefault="00660455" w:rsidP="00660455">
      <w:pPr>
        <w:pStyle w:val="Brezrazmikov"/>
        <w:jc w:val="both"/>
        <w:rPr>
          <w:rFonts w:ascii="Arial" w:hAnsi="Arial" w:cs="Arial"/>
          <w:sz w:val="20"/>
          <w:szCs w:val="20"/>
        </w:rPr>
      </w:pPr>
    </w:p>
    <w:p w14:paraId="30CD90D5"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45. člen</w:t>
      </w:r>
    </w:p>
    <w:p w14:paraId="593A0735"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(ohranjanje narave)</w:t>
      </w:r>
    </w:p>
    <w:p w14:paraId="22334F34" w14:textId="77777777" w:rsidR="00660455" w:rsidRPr="00556567" w:rsidRDefault="00660455" w:rsidP="00660455">
      <w:pPr>
        <w:pStyle w:val="Brezrazmikov"/>
        <w:jc w:val="both"/>
        <w:rPr>
          <w:rFonts w:ascii="Arial" w:hAnsi="Arial" w:cs="Arial"/>
          <w:sz w:val="20"/>
          <w:szCs w:val="20"/>
        </w:rPr>
      </w:pPr>
    </w:p>
    <w:p w14:paraId="2572344A" w14:textId="77777777" w:rsidR="00660455" w:rsidRPr="00556567" w:rsidRDefault="00660455" w:rsidP="00660455">
      <w:pPr>
        <w:pStyle w:val="Odstavekseznama"/>
        <w:widowControl/>
        <w:numPr>
          <w:ilvl w:val="0"/>
          <w:numId w:val="55"/>
        </w:numPr>
        <w:ind w:left="426" w:hanging="426"/>
        <w:contextualSpacing/>
        <w:jc w:val="both"/>
        <w:rPr>
          <w:rFonts w:ascii="Arial" w:eastAsia="Arial" w:hAnsi="Arial" w:cs="Arial"/>
        </w:rPr>
      </w:pPr>
      <w:r w:rsidRPr="00556567">
        <w:rPr>
          <w:rFonts w:ascii="Arial" w:eastAsia="Arial" w:hAnsi="Arial" w:cs="Arial"/>
        </w:rPr>
        <w:t>V območju OPPN so naslednja varovana območja narave:</w:t>
      </w:r>
    </w:p>
    <w:p w14:paraId="294CCFC7" w14:textId="77777777" w:rsidR="00660455" w:rsidRPr="00556567" w:rsidRDefault="00660455" w:rsidP="00660455">
      <w:pPr>
        <w:pStyle w:val="Odstavekseznama"/>
        <w:widowControl/>
        <w:numPr>
          <w:ilvl w:val="0"/>
          <w:numId w:val="56"/>
        </w:numPr>
        <w:ind w:left="567"/>
        <w:contextualSpacing/>
        <w:jc w:val="both"/>
        <w:rPr>
          <w:rFonts w:ascii="Arial" w:eastAsia="Arial" w:hAnsi="Arial" w:cs="Arial"/>
        </w:rPr>
      </w:pPr>
      <w:r w:rsidRPr="00556567">
        <w:rPr>
          <w:rFonts w:ascii="Arial" w:eastAsia="Arial" w:hAnsi="Arial" w:cs="Arial"/>
        </w:rPr>
        <w:t>naravna vrednota Ljubljanica,</w:t>
      </w:r>
    </w:p>
    <w:p w14:paraId="02CBD76B" w14:textId="77777777" w:rsidR="00660455" w:rsidRPr="00556567" w:rsidRDefault="00660455" w:rsidP="00660455">
      <w:pPr>
        <w:pStyle w:val="Odstavekseznama"/>
        <w:widowControl/>
        <w:numPr>
          <w:ilvl w:val="0"/>
          <w:numId w:val="56"/>
        </w:numPr>
        <w:ind w:left="567"/>
        <w:contextualSpacing/>
        <w:jc w:val="both"/>
        <w:rPr>
          <w:rFonts w:ascii="Arial" w:eastAsia="Arial" w:hAnsi="Arial" w:cs="Arial"/>
        </w:rPr>
      </w:pPr>
      <w:r w:rsidRPr="00556567">
        <w:rPr>
          <w:rFonts w:ascii="Arial" w:eastAsia="Arial" w:hAnsi="Arial" w:cs="Arial"/>
        </w:rPr>
        <w:t xml:space="preserve">Natura 2000 – </w:t>
      </w:r>
      <w:proofErr w:type="spellStart"/>
      <w:r w:rsidRPr="00556567">
        <w:rPr>
          <w:rFonts w:ascii="Arial" w:eastAsia="Arial" w:hAnsi="Arial" w:cs="Arial"/>
        </w:rPr>
        <w:t>pSCI</w:t>
      </w:r>
      <w:proofErr w:type="spellEnd"/>
      <w:r w:rsidRPr="00556567">
        <w:rPr>
          <w:rFonts w:ascii="Arial" w:eastAsia="Arial" w:hAnsi="Arial" w:cs="Arial"/>
        </w:rPr>
        <w:t>, SCI Ljubljansko barje,</w:t>
      </w:r>
    </w:p>
    <w:p w14:paraId="6113DA58" w14:textId="77777777" w:rsidR="00660455" w:rsidRPr="00556567" w:rsidRDefault="00660455" w:rsidP="00660455">
      <w:pPr>
        <w:pStyle w:val="Odstavekseznama"/>
        <w:widowControl/>
        <w:numPr>
          <w:ilvl w:val="0"/>
          <w:numId w:val="56"/>
        </w:numPr>
        <w:ind w:left="567"/>
        <w:contextualSpacing/>
        <w:jc w:val="both"/>
        <w:rPr>
          <w:rFonts w:ascii="Arial" w:eastAsia="Arial" w:hAnsi="Arial" w:cs="Arial"/>
        </w:rPr>
      </w:pPr>
      <w:r w:rsidRPr="00556567">
        <w:rPr>
          <w:rFonts w:ascii="Arial" w:eastAsia="Arial" w:hAnsi="Arial" w:cs="Arial"/>
        </w:rPr>
        <w:t>ekološko pomembno območje (EPO) Ljubljansko barje,</w:t>
      </w:r>
    </w:p>
    <w:p w14:paraId="51AC3DD5" w14:textId="77777777" w:rsidR="00660455" w:rsidRPr="00556567" w:rsidRDefault="00660455" w:rsidP="00660455">
      <w:pPr>
        <w:pStyle w:val="Odstavekseznama"/>
        <w:widowControl/>
        <w:numPr>
          <w:ilvl w:val="0"/>
          <w:numId w:val="56"/>
        </w:numPr>
        <w:ind w:left="567"/>
        <w:contextualSpacing/>
        <w:jc w:val="both"/>
        <w:rPr>
          <w:rFonts w:ascii="Arial" w:eastAsia="Arial" w:hAnsi="Arial" w:cs="Arial"/>
        </w:rPr>
      </w:pPr>
      <w:r w:rsidRPr="00556567">
        <w:rPr>
          <w:rFonts w:ascii="Arial" w:eastAsia="Arial" w:hAnsi="Arial" w:cs="Arial"/>
        </w:rPr>
        <w:t>Krajinski park Ljubljansko barje (Ur. l. RS, št. 112/2008).</w:t>
      </w:r>
    </w:p>
    <w:p w14:paraId="57CCF962" w14:textId="77777777" w:rsidR="00660455" w:rsidRPr="00556567" w:rsidRDefault="00660455" w:rsidP="00660455">
      <w:pPr>
        <w:pStyle w:val="Odstavekseznama"/>
        <w:widowControl/>
        <w:numPr>
          <w:ilvl w:val="0"/>
          <w:numId w:val="55"/>
        </w:numPr>
        <w:ind w:left="426" w:hanging="426"/>
        <w:contextualSpacing/>
        <w:jc w:val="both"/>
        <w:rPr>
          <w:rFonts w:ascii="Arial" w:eastAsia="Arial" w:hAnsi="Arial" w:cs="Arial"/>
        </w:rPr>
      </w:pPr>
      <w:r w:rsidRPr="00556567">
        <w:rPr>
          <w:rFonts w:ascii="Arial" w:eastAsia="Arial" w:hAnsi="Arial" w:cs="Arial"/>
        </w:rPr>
        <w:t>Predvideni posegi v območje Ljubljanice morajo oblikovati takšne rešitve (obseg posega, čas posega, uporaba materialov), ki upoštevajo vse varstvene režime (vodovarstveni, naravovarstveni ipd.).</w:t>
      </w:r>
    </w:p>
    <w:p w14:paraId="6D87F8BE" w14:textId="77777777" w:rsidR="00660455" w:rsidRPr="00556567" w:rsidRDefault="00660455" w:rsidP="00660455">
      <w:pPr>
        <w:pStyle w:val="Odstavekseznama"/>
        <w:widowControl/>
        <w:numPr>
          <w:ilvl w:val="0"/>
          <w:numId w:val="55"/>
        </w:numPr>
        <w:ind w:left="426" w:hanging="426"/>
        <w:contextualSpacing/>
        <w:jc w:val="both"/>
        <w:rPr>
          <w:rFonts w:ascii="Arial" w:eastAsia="Arial" w:hAnsi="Arial" w:cs="Arial"/>
        </w:rPr>
      </w:pPr>
      <w:r w:rsidRPr="00556567">
        <w:rPr>
          <w:rFonts w:ascii="Arial" w:eastAsia="Arial" w:hAnsi="Arial" w:cs="Arial"/>
        </w:rPr>
        <w:t>Z Odlokom o razglasitvi dreves za dendrološke naravne spomenike (Vrhnika) (Ur. l. RS, št. 20/1995) so zavarovani:</w:t>
      </w:r>
    </w:p>
    <w:p w14:paraId="145E908E" w14:textId="77777777" w:rsidR="00660455" w:rsidRPr="00556567" w:rsidRDefault="00660455" w:rsidP="00660455">
      <w:pPr>
        <w:pStyle w:val="Odstavekseznama"/>
        <w:widowControl/>
        <w:numPr>
          <w:ilvl w:val="0"/>
          <w:numId w:val="57"/>
        </w:numPr>
        <w:ind w:left="567"/>
        <w:contextualSpacing/>
        <w:jc w:val="both"/>
        <w:rPr>
          <w:rFonts w:ascii="Arial" w:eastAsia="Arial" w:hAnsi="Arial" w:cs="Arial"/>
        </w:rPr>
      </w:pPr>
      <w:r w:rsidRPr="00556567">
        <w:rPr>
          <w:rFonts w:ascii="Arial" w:eastAsia="Arial" w:hAnsi="Arial" w:cs="Arial"/>
        </w:rPr>
        <w:t>srebrnolistni javor ob Jelovškovi cesti (ga ni več),</w:t>
      </w:r>
    </w:p>
    <w:p w14:paraId="0ADC510F" w14:textId="77777777" w:rsidR="00660455" w:rsidRPr="00556567" w:rsidRDefault="00660455" w:rsidP="00660455">
      <w:pPr>
        <w:pStyle w:val="Odstavekseznama"/>
        <w:widowControl/>
        <w:numPr>
          <w:ilvl w:val="0"/>
          <w:numId w:val="57"/>
        </w:numPr>
        <w:ind w:left="567"/>
        <w:contextualSpacing/>
        <w:jc w:val="both"/>
        <w:rPr>
          <w:rFonts w:ascii="Arial" w:eastAsia="Arial" w:hAnsi="Arial" w:cs="Arial"/>
        </w:rPr>
      </w:pPr>
      <w:r w:rsidRPr="00556567">
        <w:rPr>
          <w:rFonts w:ascii="Arial" w:eastAsia="Arial" w:hAnsi="Arial" w:cs="Arial"/>
        </w:rPr>
        <w:t>tisa za Cankarjevim spomenikom,</w:t>
      </w:r>
    </w:p>
    <w:p w14:paraId="411E6C23" w14:textId="77777777" w:rsidR="00660455" w:rsidRPr="00556567" w:rsidRDefault="00660455" w:rsidP="00660455">
      <w:pPr>
        <w:pStyle w:val="Odstavekseznama"/>
        <w:widowControl/>
        <w:numPr>
          <w:ilvl w:val="0"/>
          <w:numId w:val="57"/>
        </w:numPr>
        <w:ind w:left="567"/>
        <w:contextualSpacing/>
        <w:jc w:val="both"/>
        <w:rPr>
          <w:rFonts w:ascii="Arial" w:eastAsia="Arial" w:hAnsi="Arial" w:cs="Arial"/>
        </w:rPr>
      </w:pPr>
      <w:r w:rsidRPr="00556567">
        <w:rPr>
          <w:rFonts w:ascii="Arial" w:eastAsia="Arial" w:hAnsi="Arial" w:cs="Arial"/>
        </w:rPr>
        <w:t>bukev ob stavbi Občine Vrhnika,</w:t>
      </w:r>
    </w:p>
    <w:p w14:paraId="472763B0" w14:textId="77777777" w:rsidR="00660455" w:rsidRPr="00556567" w:rsidRDefault="00660455" w:rsidP="00660455">
      <w:pPr>
        <w:pStyle w:val="Odstavekseznama"/>
        <w:widowControl/>
        <w:numPr>
          <w:ilvl w:val="0"/>
          <w:numId w:val="57"/>
        </w:numPr>
        <w:ind w:left="567"/>
        <w:contextualSpacing/>
        <w:jc w:val="both"/>
        <w:rPr>
          <w:rFonts w:ascii="Arial" w:eastAsia="Arial" w:hAnsi="Arial" w:cs="Arial"/>
        </w:rPr>
      </w:pPr>
      <w:proofErr w:type="spellStart"/>
      <w:r w:rsidRPr="00556567">
        <w:rPr>
          <w:rFonts w:ascii="Arial" w:eastAsia="Arial" w:hAnsi="Arial" w:cs="Arial"/>
        </w:rPr>
        <w:t>cigarovec</w:t>
      </w:r>
      <w:proofErr w:type="spellEnd"/>
      <w:r w:rsidRPr="00556567">
        <w:rPr>
          <w:rFonts w:ascii="Arial" w:eastAsia="Arial" w:hAnsi="Arial" w:cs="Arial"/>
        </w:rPr>
        <w:t xml:space="preserve"> in krilati oreškar ob šoli Ivana Cankarja,</w:t>
      </w:r>
    </w:p>
    <w:p w14:paraId="4D284322" w14:textId="77777777" w:rsidR="00660455" w:rsidRPr="00556567" w:rsidRDefault="00660455" w:rsidP="00660455">
      <w:pPr>
        <w:pStyle w:val="Odstavekseznama"/>
        <w:widowControl/>
        <w:numPr>
          <w:ilvl w:val="0"/>
          <w:numId w:val="57"/>
        </w:numPr>
        <w:ind w:left="567"/>
        <w:contextualSpacing/>
        <w:jc w:val="both"/>
        <w:rPr>
          <w:rFonts w:ascii="Arial" w:eastAsia="Arial" w:hAnsi="Arial" w:cs="Arial"/>
        </w:rPr>
      </w:pPr>
      <w:r w:rsidRPr="00556567">
        <w:rPr>
          <w:rFonts w:ascii="Arial" w:eastAsia="Arial" w:hAnsi="Arial" w:cs="Arial"/>
        </w:rPr>
        <w:t>bukev in ginko pri Mlečni (ginka ni več).</w:t>
      </w:r>
    </w:p>
    <w:p w14:paraId="1CA45448" w14:textId="77777777" w:rsidR="00660455" w:rsidRPr="00556567" w:rsidRDefault="00660455" w:rsidP="00660455">
      <w:pPr>
        <w:pStyle w:val="Odstavekseznama"/>
        <w:widowControl/>
        <w:numPr>
          <w:ilvl w:val="0"/>
          <w:numId w:val="58"/>
        </w:numPr>
        <w:ind w:left="426" w:hanging="426"/>
        <w:contextualSpacing/>
        <w:jc w:val="both"/>
        <w:rPr>
          <w:rFonts w:ascii="Arial" w:eastAsia="Arial" w:hAnsi="Arial" w:cs="Arial"/>
        </w:rPr>
      </w:pPr>
      <w:r w:rsidRPr="00556567">
        <w:rPr>
          <w:rFonts w:ascii="Arial" w:eastAsia="Arial" w:hAnsi="Arial" w:cs="Arial"/>
        </w:rPr>
        <w:t xml:space="preserve">Obstoječim dendrološkim spomenikom je potrebno posvetiti vso pozornost. Iz vidika ohranjanja dediščine in oblikovanja javnega prostora so vsi spomeniki izjemno pomembni. Posegi v njihovo območje so nedopustni, vse ureditve je potrebno prilagoditi in umakniti iz območja dreves (širina krošnje in še 2 m) in jih prilagoditi njihovemu ohranjanju. </w:t>
      </w:r>
    </w:p>
    <w:p w14:paraId="67421B55" w14:textId="77777777" w:rsidR="00660455" w:rsidRPr="00556567" w:rsidRDefault="00660455" w:rsidP="00660455">
      <w:pPr>
        <w:pStyle w:val="Odstavekseznama"/>
        <w:widowControl/>
        <w:numPr>
          <w:ilvl w:val="0"/>
          <w:numId w:val="58"/>
        </w:numPr>
        <w:ind w:left="426" w:hanging="426"/>
        <w:contextualSpacing/>
        <w:jc w:val="both"/>
        <w:rPr>
          <w:rFonts w:ascii="Arial" w:eastAsia="Arial" w:hAnsi="Arial" w:cs="Arial"/>
        </w:rPr>
      </w:pPr>
      <w:r w:rsidRPr="00556567">
        <w:rPr>
          <w:rFonts w:ascii="Arial" w:eastAsia="Arial" w:hAnsi="Arial" w:cs="Arial"/>
        </w:rPr>
        <w:t>Odstranjena drevesa bi bilo potrebno ponovno zasaditi na originalni lokaciji ali v neposredni bližini.</w:t>
      </w:r>
    </w:p>
    <w:p w14:paraId="6E1F692A" w14:textId="77777777" w:rsidR="00660455" w:rsidRPr="00556567" w:rsidRDefault="00660455" w:rsidP="00660455">
      <w:pPr>
        <w:pStyle w:val="Brezrazmikov"/>
        <w:jc w:val="both"/>
        <w:rPr>
          <w:rFonts w:ascii="Arial" w:hAnsi="Arial" w:cs="Arial"/>
          <w:sz w:val="20"/>
          <w:szCs w:val="20"/>
        </w:rPr>
      </w:pPr>
    </w:p>
    <w:p w14:paraId="46124F91" w14:textId="77777777" w:rsidR="00660455" w:rsidRPr="00556567" w:rsidRDefault="00660455" w:rsidP="00660455">
      <w:pPr>
        <w:pStyle w:val="Brezrazmikov"/>
        <w:jc w:val="both"/>
        <w:rPr>
          <w:rFonts w:ascii="Arial" w:hAnsi="Arial" w:cs="Arial"/>
          <w:sz w:val="20"/>
          <w:szCs w:val="20"/>
        </w:rPr>
      </w:pPr>
    </w:p>
    <w:p w14:paraId="47834950"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IX. REŠITVE IN UKREPI ZA OBRAMBO TER VARSTVO PRED NARAVNIMI IN DRUGIMI NESREČAMI, VKLJUČNO Z VARSTVOM PRED POŽAROM</w:t>
      </w:r>
    </w:p>
    <w:p w14:paraId="12A06186" w14:textId="77777777" w:rsidR="00660455" w:rsidRPr="00556567" w:rsidRDefault="00660455" w:rsidP="00660455">
      <w:pPr>
        <w:pStyle w:val="Brezrazmikov"/>
        <w:jc w:val="both"/>
        <w:rPr>
          <w:rFonts w:ascii="Arial" w:hAnsi="Arial" w:cs="Arial"/>
          <w:sz w:val="20"/>
          <w:szCs w:val="20"/>
        </w:rPr>
      </w:pPr>
    </w:p>
    <w:p w14:paraId="2DCA14E4"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46. člen</w:t>
      </w:r>
    </w:p>
    <w:p w14:paraId="3C90460C"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(naravne in druge nesreče)</w:t>
      </w:r>
    </w:p>
    <w:p w14:paraId="05DBFE53" w14:textId="77777777" w:rsidR="00660455" w:rsidRPr="00556567" w:rsidRDefault="00660455" w:rsidP="00660455">
      <w:pPr>
        <w:pStyle w:val="Brezrazmikov"/>
        <w:jc w:val="both"/>
        <w:rPr>
          <w:rFonts w:ascii="Arial" w:hAnsi="Arial" w:cs="Arial"/>
          <w:sz w:val="20"/>
          <w:szCs w:val="20"/>
        </w:rPr>
      </w:pPr>
    </w:p>
    <w:p w14:paraId="63B85FF6" w14:textId="77777777" w:rsidR="00660455" w:rsidRPr="00556567" w:rsidRDefault="00660455" w:rsidP="00660455">
      <w:pPr>
        <w:pStyle w:val="Odstavekseznama"/>
        <w:widowControl/>
        <w:numPr>
          <w:ilvl w:val="0"/>
          <w:numId w:val="54"/>
        </w:numPr>
        <w:ind w:left="426" w:hanging="426"/>
        <w:contextualSpacing/>
        <w:jc w:val="both"/>
        <w:rPr>
          <w:rFonts w:ascii="Arial" w:eastAsia="Arial" w:hAnsi="Arial" w:cs="Arial"/>
        </w:rPr>
      </w:pPr>
      <w:r w:rsidRPr="00556567">
        <w:rPr>
          <w:rFonts w:ascii="Arial" w:eastAsia="Arial" w:hAnsi="Arial" w:cs="Arial"/>
        </w:rPr>
        <w:t>Vsi objekti se gradijo glede na potresno ogroženost, tako da se pri statičnem izračunu upošteva projektni gravitacijski pospešek tal 0,15 g.</w:t>
      </w:r>
    </w:p>
    <w:p w14:paraId="334647D8" w14:textId="77777777" w:rsidR="00660455" w:rsidRPr="00556567" w:rsidRDefault="00660455" w:rsidP="00660455">
      <w:pPr>
        <w:pStyle w:val="Odstavekseznama"/>
        <w:widowControl/>
        <w:numPr>
          <w:ilvl w:val="0"/>
          <w:numId w:val="54"/>
        </w:numPr>
        <w:ind w:left="426" w:hanging="426"/>
        <w:contextualSpacing/>
        <w:jc w:val="both"/>
        <w:rPr>
          <w:rFonts w:ascii="Arial" w:eastAsia="Arial" w:hAnsi="Arial" w:cs="Arial"/>
        </w:rPr>
      </w:pPr>
      <w:r w:rsidRPr="00556567">
        <w:rPr>
          <w:rFonts w:ascii="Arial" w:eastAsia="Arial" w:hAnsi="Arial" w:cs="Arial"/>
        </w:rPr>
        <w:t>Dovoljene dejavnosti v območju ne potrebujejo večjih količin nevarnih snovi. Majhne količine morajo biti primerno pakirane in ne predstavljajo nevarnosti razlitja izven objektov.</w:t>
      </w:r>
    </w:p>
    <w:p w14:paraId="2A3EFD64" w14:textId="77777777" w:rsidR="00660455" w:rsidRPr="00556567" w:rsidRDefault="00660455" w:rsidP="00660455">
      <w:pPr>
        <w:pStyle w:val="Odstavekseznama"/>
        <w:widowControl/>
        <w:numPr>
          <w:ilvl w:val="0"/>
          <w:numId w:val="54"/>
        </w:numPr>
        <w:ind w:left="426" w:hanging="426"/>
        <w:contextualSpacing/>
        <w:jc w:val="both"/>
        <w:rPr>
          <w:rFonts w:ascii="Arial" w:eastAsia="Arial" w:hAnsi="Arial" w:cs="Arial"/>
        </w:rPr>
      </w:pPr>
      <w:r w:rsidRPr="00556567">
        <w:rPr>
          <w:rFonts w:ascii="Arial" w:eastAsia="Arial" w:hAnsi="Arial" w:cs="Arial"/>
        </w:rPr>
        <w:lastRenderedPageBreak/>
        <w:t>Ljubljanica je v obravnavanem območju srednje do majhno poplavno nevarna. Načrtovane ureditve ne smejo zmanjševati njene pretočnosti. Za izboljšanje poplavne varnosti Vrhnike, v območju prenove ni sprejemljivo izvajanje protipoplavnih ukrepov, ki bi spreminjali obstoječ relief (protipoplavni nasipi) in vplivali na pojavnost kulturne dediščine.</w:t>
      </w:r>
    </w:p>
    <w:p w14:paraId="4D8BA996" w14:textId="77777777" w:rsidR="00660455" w:rsidRPr="00556567" w:rsidRDefault="00660455" w:rsidP="00660455">
      <w:pPr>
        <w:pStyle w:val="Odstavekseznama"/>
        <w:widowControl/>
        <w:numPr>
          <w:ilvl w:val="0"/>
          <w:numId w:val="54"/>
        </w:numPr>
        <w:ind w:left="426" w:hanging="426"/>
        <w:contextualSpacing/>
        <w:jc w:val="both"/>
        <w:rPr>
          <w:rFonts w:ascii="Arial" w:eastAsia="Arial" w:hAnsi="Arial" w:cs="Arial"/>
        </w:rPr>
      </w:pPr>
      <w:r w:rsidRPr="00556567">
        <w:rPr>
          <w:rFonts w:ascii="Arial" w:eastAsia="Arial" w:hAnsi="Arial" w:cs="Arial"/>
        </w:rPr>
        <w:t>Edini prepoznani primer erozije je spodkopavanje temeljev gospodarskega objekta Cankarjev trg 1b, ki je hkrati tudi varovana enota kulturne dediščine. Temelje objekta je potrebno sanirati v smislu ohranjanja objekta in v soglasju s pristojnimi službami.</w:t>
      </w:r>
    </w:p>
    <w:p w14:paraId="01F5CB8B" w14:textId="77777777" w:rsidR="00660455" w:rsidRPr="00556567" w:rsidRDefault="00660455" w:rsidP="00660455">
      <w:pPr>
        <w:pStyle w:val="Brezrazmikov"/>
        <w:jc w:val="both"/>
        <w:rPr>
          <w:rFonts w:ascii="Arial" w:hAnsi="Arial" w:cs="Arial"/>
          <w:sz w:val="20"/>
          <w:szCs w:val="20"/>
        </w:rPr>
      </w:pPr>
    </w:p>
    <w:p w14:paraId="4D8E4420"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47. člen</w:t>
      </w:r>
    </w:p>
    <w:p w14:paraId="65D8550B"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(požarna varnost)</w:t>
      </w:r>
    </w:p>
    <w:p w14:paraId="37437A89" w14:textId="77777777" w:rsidR="00660455" w:rsidRPr="00556567" w:rsidRDefault="00660455" w:rsidP="00660455">
      <w:pPr>
        <w:pStyle w:val="Brezrazmikov"/>
        <w:jc w:val="both"/>
        <w:rPr>
          <w:rFonts w:ascii="Arial" w:hAnsi="Arial" w:cs="Arial"/>
          <w:sz w:val="20"/>
          <w:szCs w:val="20"/>
        </w:rPr>
      </w:pPr>
    </w:p>
    <w:p w14:paraId="32C0B70E" w14:textId="77777777" w:rsidR="00660455" w:rsidRPr="00556567" w:rsidRDefault="00660455" w:rsidP="00660455">
      <w:pPr>
        <w:pStyle w:val="Brezrazmikov"/>
        <w:numPr>
          <w:ilvl w:val="0"/>
          <w:numId w:val="52"/>
        </w:numPr>
        <w:ind w:left="426" w:hanging="426"/>
        <w:jc w:val="both"/>
        <w:rPr>
          <w:rFonts w:ascii="Arial" w:hAnsi="Arial" w:cs="Arial"/>
          <w:sz w:val="20"/>
          <w:szCs w:val="20"/>
        </w:rPr>
      </w:pPr>
      <w:r w:rsidRPr="00556567">
        <w:rPr>
          <w:rFonts w:ascii="Arial" w:hAnsi="Arial" w:cs="Arial"/>
          <w:sz w:val="20"/>
          <w:szCs w:val="20"/>
        </w:rPr>
        <w:t>Pri gradnji in vzdrževanju je potrebno upoštevati pasivne in aktivne ukrepe varstva pred požarom. V OPPN-ju so upoštevani in prikazani prostorski, gradbeni in tehnični ukrepi varstva pred požarom, zlasti pa so zagotovljeni:</w:t>
      </w:r>
    </w:p>
    <w:p w14:paraId="263B7366" w14:textId="77777777" w:rsidR="00660455" w:rsidRPr="00556567" w:rsidRDefault="00660455" w:rsidP="00660455">
      <w:pPr>
        <w:pStyle w:val="Brezrazmikov"/>
        <w:numPr>
          <w:ilvl w:val="0"/>
          <w:numId w:val="14"/>
        </w:numPr>
        <w:ind w:left="567"/>
        <w:jc w:val="both"/>
        <w:rPr>
          <w:rFonts w:ascii="Arial" w:hAnsi="Arial" w:cs="Arial"/>
          <w:sz w:val="20"/>
          <w:szCs w:val="20"/>
        </w:rPr>
      </w:pPr>
      <w:r w:rsidRPr="00556567">
        <w:rPr>
          <w:rFonts w:ascii="Arial" w:hAnsi="Arial" w:cs="Arial"/>
          <w:sz w:val="20"/>
          <w:szCs w:val="20"/>
        </w:rPr>
        <w:t>z umestitvijo predvidenih objektov v prostor in načrtovanimi mejami so zagotovljeni potrebni odmiki;</w:t>
      </w:r>
    </w:p>
    <w:p w14:paraId="51C6C554" w14:textId="77777777" w:rsidR="00660455" w:rsidRPr="00556567" w:rsidRDefault="00660455" w:rsidP="00660455">
      <w:pPr>
        <w:pStyle w:val="Brezrazmikov"/>
        <w:numPr>
          <w:ilvl w:val="0"/>
          <w:numId w:val="14"/>
        </w:numPr>
        <w:ind w:left="567"/>
        <w:jc w:val="both"/>
        <w:rPr>
          <w:rFonts w:ascii="Arial" w:hAnsi="Arial" w:cs="Arial"/>
          <w:sz w:val="20"/>
          <w:szCs w:val="20"/>
        </w:rPr>
      </w:pPr>
      <w:r w:rsidRPr="00556567">
        <w:rPr>
          <w:rFonts w:ascii="Arial" w:hAnsi="Arial" w:cs="Arial"/>
          <w:sz w:val="20"/>
          <w:szCs w:val="20"/>
        </w:rPr>
        <w:t>v kolikor se ne dosežejo potrebni odmiki med objekti ali njihovimi deli je potrebno izvesti ustrezne ukrepe, kar bo obdelano v PGD-ju za posamezni objekt;</w:t>
      </w:r>
    </w:p>
    <w:p w14:paraId="518D06F9" w14:textId="77777777" w:rsidR="00660455" w:rsidRPr="00556567" w:rsidRDefault="00660455" w:rsidP="00660455">
      <w:pPr>
        <w:pStyle w:val="Brezrazmikov"/>
        <w:numPr>
          <w:ilvl w:val="0"/>
          <w:numId w:val="14"/>
        </w:numPr>
        <w:ind w:left="567"/>
        <w:jc w:val="both"/>
        <w:rPr>
          <w:rFonts w:ascii="Arial" w:hAnsi="Arial" w:cs="Arial"/>
          <w:sz w:val="20"/>
          <w:szCs w:val="20"/>
        </w:rPr>
      </w:pPr>
      <w:r w:rsidRPr="00556567">
        <w:rPr>
          <w:rFonts w:ascii="Arial" w:hAnsi="Arial" w:cs="Arial"/>
          <w:sz w:val="20"/>
          <w:szCs w:val="20"/>
        </w:rPr>
        <w:t>pogoji za varen umik ljudi, živali in premoženja iz objektov, se zagotovijo z zadostnim število ustrezno razmeščenih izhodov, ki vodijo do zunanjih evakuacijskih poti in na predvidena zunanja zbirna mesta, ki niso v coni nevarnosti;</w:t>
      </w:r>
    </w:p>
    <w:p w14:paraId="2A516808" w14:textId="77777777" w:rsidR="00660455" w:rsidRPr="00556567" w:rsidRDefault="00660455" w:rsidP="00660455">
      <w:pPr>
        <w:pStyle w:val="Brezrazmikov"/>
        <w:numPr>
          <w:ilvl w:val="0"/>
          <w:numId w:val="14"/>
        </w:numPr>
        <w:ind w:left="567"/>
        <w:jc w:val="both"/>
        <w:rPr>
          <w:rFonts w:ascii="Arial" w:hAnsi="Arial" w:cs="Arial"/>
          <w:sz w:val="20"/>
          <w:szCs w:val="20"/>
        </w:rPr>
      </w:pPr>
      <w:r w:rsidRPr="00556567">
        <w:rPr>
          <w:rFonts w:ascii="Arial" w:hAnsi="Arial" w:cs="Arial"/>
          <w:sz w:val="20"/>
          <w:szCs w:val="20"/>
        </w:rPr>
        <w:t>prometne in delovne površine za intervencijska vozila so zagotovljene z ustreznimi dostopi, zadostno nosilnostjo vozišč in ustreznim režimom prometa, širino poti, uvozno izvoznimi radii na uvozih do objektov in možnost obračanja intervencijskih vozil na koncu poti (SIST DIN 14090, površine za gasilce na zemljišču).</w:t>
      </w:r>
    </w:p>
    <w:p w14:paraId="1010D220" w14:textId="77777777" w:rsidR="00660455" w:rsidRPr="00556567" w:rsidRDefault="00660455" w:rsidP="00660455">
      <w:pPr>
        <w:pStyle w:val="Brezrazmikov"/>
        <w:numPr>
          <w:ilvl w:val="0"/>
          <w:numId w:val="52"/>
        </w:numPr>
        <w:ind w:left="426" w:hanging="426"/>
        <w:jc w:val="both"/>
        <w:rPr>
          <w:rFonts w:ascii="Arial" w:hAnsi="Arial" w:cs="Arial"/>
          <w:sz w:val="20"/>
          <w:szCs w:val="20"/>
        </w:rPr>
      </w:pPr>
      <w:r w:rsidRPr="00556567">
        <w:rPr>
          <w:rFonts w:ascii="Arial" w:hAnsi="Arial" w:cs="Arial"/>
          <w:sz w:val="20"/>
          <w:szCs w:val="20"/>
        </w:rPr>
        <w:t>Vsi intervencijski dostopi, predvidene tehnične rešitve požarne zaščite ter sistem zunanjega hidrantnega omrežja, so razvidni iz grafičnih prilog.  Ukrepi in zahteve v zvezi s požarno zaščito se smiselno uporabijo tudi v primeru drugih nesreč, kot so katastrofalni potres ali vojna.</w:t>
      </w:r>
    </w:p>
    <w:p w14:paraId="7059D995" w14:textId="77777777" w:rsidR="00660455" w:rsidRPr="00556567" w:rsidRDefault="00660455" w:rsidP="00660455">
      <w:pPr>
        <w:pStyle w:val="Brezrazmikov"/>
        <w:numPr>
          <w:ilvl w:val="0"/>
          <w:numId w:val="52"/>
        </w:numPr>
        <w:ind w:left="426" w:hanging="426"/>
        <w:jc w:val="both"/>
        <w:rPr>
          <w:rFonts w:ascii="Arial" w:hAnsi="Arial" w:cs="Arial"/>
          <w:sz w:val="20"/>
          <w:szCs w:val="20"/>
        </w:rPr>
      </w:pPr>
      <w:r w:rsidRPr="00556567">
        <w:rPr>
          <w:rFonts w:ascii="Arial" w:hAnsi="Arial" w:cs="Arial"/>
          <w:sz w:val="20"/>
          <w:szCs w:val="20"/>
        </w:rPr>
        <w:t>Za zagotavljanje požarne varnosti je potrebno upoštevati načrtovano prometno in komunalno ureditev.</w:t>
      </w:r>
    </w:p>
    <w:p w14:paraId="41FD1FAA" w14:textId="77777777" w:rsidR="00660455" w:rsidRPr="00556567" w:rsidRDefault="00660455" w:rsidP="00660455">
      <w:pPr>
        <w:pStyle w:val="Brezrazmikov"/>
        <w:numPr>
          <w:ilvl w:val="0"/>
          <w:numId w:val="52"/>
        </w:numPr>
        <w:ind w:left="426" w:hanging="426"/>
        <w:jc w:val="both"/>
        <w:rPr>
          <w:rFonts w:ascii="Arial" w:hAnsi="Arial" w:cs="Arial"/>
          <w:sz w:val="20"/>
          <w:szCs w:val="20"/>
        </w:rPr>
      </w:pPr>
      <w:r w:rsidRPr="00556567">
        <w:rPr>
          <w:rFonts w:ascii="Arial" w:hAnsi="Arial" w:cs="Arial"/>
          <w:sz w:val="20"/>
          <w:szCs w:val="20"/>
        </w:rPr>
        <w:t>Zagotavljanje vode za gašenje je načrtovano z dograditvijo vodovodnega omrežja, na katerega se priključuje zanka hidrantnega omrežja. Osnove za projektiranje hidrantnega omrežja so:</w:t>
      </w:r>
    </w:p>
    <w:p w14:paraId="26B4A463" w14:textId="77777777" w:rsidR="00660455" w:rsidRPr="00556567" w:rsidRDefault="00660455" w:rsidP="00660455">
      <w:pPr>
        <w:pStyle w:val="Brezrazmikov"/>
        <w:numPr>
          <w:ilvl w:val="0"/>
          <w:numId w:val="15"/>
        </w:numPr>
        <w:ind w:left="567"/>
        <w:jc w:val="both"/>
        <w:rPr>
          <w:rFonts w:ascii="Arial" w:hAnsi="Arial" w:cs="Arial"/>
          <w:sz w:val="20"/>
          <w:szCs w:val="20"/>
        </w:rPr>
      </w:pPr>
      <w:r w:rsidRPr="00556567">
        <w:rPr>
          <w:rFonts w:ascii="Arial" w:hAnsi="Arial" w:cs="Arial"/>
          <w:sz w:val="20"/>
          <w:szCs w:val="20"/>
        </w:rPr>
        <w:t>število in razporeditev hidrantov se določi tako, da razdalja med posameznimi hidranti in med hidranti ter stavbo ne sme biti večja od 80 m;</w:t>
      </w:r>
    </w:p>
    <w:p w14:paraId="7B132574" w14:textId="77777777" w:rsidR="00660455" w:rsidRPr="00556567" w:rsidRDefault="00660455" w:rsidP="00660455">
      <w:pPr>
        <w:pStyle w:val="Brezrazmikov"/>
        <w:numPr>
          <w:ilvl w:val="0"/>
          <w:numId w:val="15"/>
        </w:numPr>
        <w:ind w:left="567"/>
        <w:jc w:val="both"/>
        <w:rPr>
          <w:rFonts w:ascii="Arial" w:hAnsi="Arial" w:cs="Arial"/>
          <w:sz w:val="20"/>
          <w:szCs w:val="20"/>
        </w:rPr>
      </w:pPr>
      <w:r w:rsidRPr="00556567">
        <w:rPr>
          <w:rFonts w:ascii="Arial" w:hAnsi="Arial" w:cs="Arial"/>
          <w:sz w:val="20"/>
          <w:szCs w:val="20"/>
        </w:rPr>
        <w:t>premer hidranta mora biti najmanj DN 80;</w:t>
      </w:r>
    </w:p>
    <w:p w14:paraId="2890DBE3" w14:textId="77777777" w:rsidR="00660455" w:rsidRPr="00556567" w:rsidRDefault="00660455" w:rsidP="00660455">
      <w:pPr>
        <w:pStyle w:val="Brezrazmikov"/>
        <w:numPr>
          <w:ilvl w:val="0"/>
          <w:numId w:val="15"/>
        </w:numPr>
        <w:ind w:left="567"/>
        <w:jc w:val="both"/>
        <w:rPr>
          <w:rFonts w:ascii="Arial" w:hAnsi="Arial" w:cs="Arial"/>
          <w:sz w:val="20"/>
          <w:szCs w:val="20"/>
        </w:rPr>
      </w:pPr>
      <w:r w:rsidRPr="00556567">
        <w:rPr>
          <w:rFonts w:ascii="Arial" w:hAnsi="Arial" w:cs="Arial"/>
          <w:sz w:val="20"/>
          <w:szCs w:val="20"/>
        </w:rPr>
        <w:t>hidrantno omrežje ima Ø 100 mm;</w:t>
      </w:r>
    </w:p>
    <w:p w14:paraId="585059F9" w14:textId="77777777" w:rsidR="00660455" w:rsidRPr="00556567" w:rsidRDefault="00660455" w:rsidP="00660455">
      <w:pPr>
        <w:pStyle w:val="Brezrazmikov"/>
        <w:numPr>
          <w:ilvl w:val="0"/>
          <w:numId w:val="15"/>
        </w:numPr>
        <w:ind w:left="567"/>
        <w:jc w:val="both"/>
        <w:rPr>
          <w:rFonts w:ascii="Arial" w:hAnsi="Arial" w:cs="Arial"/>
          <w:sz w:val="20"/>
          <w:szCs w:val="20"/>
        </w:rPr>
      </w:pPr>
      <w:r w:rsidRPr="00556567">
        <w:rPr>
          <w:rFonts w:ascii="Arial" w:hAnsi="Arial" w:cs="Arial"/>
          <w:sz w:val="20"/>
          <w:szCs w:val="20"/>
        </w:rPr>
        <w:t xml:space="preserve">pretok v cevovodu je 10 l/s </w:t>
      </w:r>
      <w:proofErr w:type="spellStart"/>
      <w:r w:rsidRPr="00556567">
        <w:rPr>
          <w:rFonts w:ascii="Arial" w:hAnsi="Arial" w:cs="Arial"/>
          <w:sz w:val="20"/>
          <w:szCs w:val="20"/>
        </w:rPr>
        <w:t>s</w:t>
      </w:r>
      <w:proofErr w:type="spellEnd"/>
      <w:r w:rsidRPr="00556567">
        <w:rPr>
          <w:rFonts w:ascii="Arial" w:hAnsi="Arial" w:cs="Arial"/>
          <w:sz w:val="20"/>
          <w:szCs w:val="20"/>
        </w:rPr>
        <w:t xml:space="preserve"> pritiskom 2,5 bara;</w:t>
      </w:r>
    </w:p>
    <w:p w14:paraId="1D987C60" w14:textId="77777777" w:rsidR="00660455" w:rsidRPr="00556567" w:rsidRDefault="00660455" w:rsidP="00660455">
      <w:pPr>
        <w:pStyle w:val="Brezrazmikov"/>
        <w:numPr>
          <w:ilvl w:val="0"/>
          <w:numId w:val="15"/>
        </w:numPr>
        <w:ind w:left="567"/>
        <w:jc w:val="both"/>
        <w:rPr>
          <w:rFonts w:ascii="Arial" w:hAnsi="Arial" w:cs="Arial"/>
          <w:sz w:val="20"/>
          <w:szCs w:val="20"/>
        </w:rPr>
      </w:pPr>
      <w:r w:rsidRPr="00556567">
        <w:rPr>
          <w:rFonts w:ascii="Arial" w:hAnsi="Arial" w:cs="Arial"/>
          <w:sz w:val="20"/>
          <w:szCs w:val="20"/>
        </w:rPr>
        <w:t>hitrost vode na stiku javnega hidrantnega omrežja in hidrantov na parceli na sme preseči 3,0 m/s;</w:t>
      </w:r>
    </w:p>
    <w:p w14:paraId="7DE83D52" w14:textId="77777777" w:rsidR="00660455" w:rsidRPr="00556567" w:rsidRDefault="00660455" w:rsidP="00660455">
      <w:pPr>
        <w:pStyle w:val="Brezrazmikov"/>
        <w:numPr>
          <w:ilvl w:val="0"/>
          <w:numId w:val="15"/>
        </w:numPr>
        <w:ind w:left="567"/>
        <w:jc w:val="both"/>
        <w:rPr>
          <w:rFonts w:ascii="Arial" w:hAnsi="Arial" w:cs="Arial"/>
          <w:sz w:val="20"/>
          <w:szCs w:val="20"/>
        </w:rPr>
      </w:pPr>
      <w:r w:rsidRPr="00556567">
        <w:rPr>
          <w:rFonts w:ascii="Arial" w:hAnsi="Arial" w:cs="Arial"/>
          <w:sz w:val="20"/>
          <w:szCs w:val="20"/>
        </w:rPr>
        <w:t>hidranti so praviloma nadtalni.</w:t>
      </w:r>
    </w:p>
    <w:p w14:paraId="518579CF" w14:textId="77777777" w:rsidR="00660455" w:rsidRPr="00556567" w:rsidRDefault="00660455" w:rsidP="00660455">
      <w:pPr>
        <w:pStyle w:val="Brezrazmikov"/>
        <w:numPr>
          <w:ilvl w:val="0"/>
          <w:numId w:val="42"/>
        </w:numPr>
        <w:ind w:left="426" w:hanging="426"/>
        <w:jc w:val="both"/>
        <w:rPr>
          <w:rFonts w:ascii="Arial" w:hAnsi="Arial" w:cs="Arial"/>
          <w:sz w:val="20"/>
          <w:szCs w:val="20"/>
        </w:rPr>
      </w:pPr>
      <w:r w:rsidRPr="00556567">
        <w:rPr>
          <w:rFonts w:ascii="Arial" w:hAnsi="Arial" w:cs="Arial"/>
          <w:sz w:val="20"/>
          <w:szCs w:val="20"/>
        </w:rPr>
        <w:t>V sklopu projektne dokumentacije se prikažejo rešitve:</w:t>
      </w:r>
    </w:p>
    <w:p w14:paraId="089EE055" w14:textId="77777777" w:rsidR="00660455" w:rsidRPr="00556567" w:rsidRDefault="00660455" w:rsidP="00660455">
      <w:pPr>
        <w:pStyle w:val="Brezrazmikov"/>
        <w:numPr>
          <w:ilvl w:val="0"/>
          <w:numId w:val="16"/>
        </w:numPr>
        <w:ind w:left="567"/>
        <w:jc w:val="both"/>
        <w:rPr>
          <w:rFonts w:ascii="Arial" w:hAnsi="Arial" w:cs="Arial"/>
          <w:sz w:val="20"/>
          <w:szCs w:val="20"/>
        </w:rPr>
      </w:pPr>
      <w:r w:rsidRPr="00556567">
        <w:rPr>
          <w:rFonts w:ascii="Arial" w:hAnsi="Arial" w:cs="Arial"/>
          <w:sz w:val="20"/>
          <w:szCs w:val="20"/>
        </w:rPr>
        <w:t xml:space="preserve">zagotavljanje zadostne oskrbe z vodo za gašenje, </w:t>
      </w:r>
    </w:p>
    <w:p w14:paraId="5210C018" w14:textId="77777777" w:rsidR="00660455" w:rsidRPr="00556567" w:rsidRDefault="00660455" w:rsidP="00660455">
      <w:pPr>
        <w:pStyle w:val="Brezrazmikov"/>
        <w:numPr>
          <w:ilvl w:val="0"/>
          <w:numId w:val="16"/>
        </w:numPr>
        <w:ind w:left="567"/>
        <w:jc w:val="both"/>
        <w:rPr>
          <w:rFonts w:ascii="Arial" w:hAnsi="Arial" w:cs="Arial"/>
          <w:sz w:val="20"/>
          <w:szCs w:val="20"/>
        </w:rPr>
      </w:pPr>
      <w:r w:rsidRPr="00556567">
        <w:rPr>
          <w:rFonts w:ascii="Arial" w:hAnsi="Arial" w:cs="Arial"/>
          <w:sz w:val="20"/>
          <w:szCs w:val="20"/>
        </w:rPr>
        <w:t>poti za varen umik ljudi in premoženja, zadostno število dostopov, dovozov in delovnih površin za intervencijska vozila.</w:t>
      </w:r>
    </w:p>
    <w:p w14:paraId="2EF34838" w14:textId="5B3C7FD8" w:rsidR="00FA0D68" w:rsidRPr="00556567" w:rsidRDefault="00FA0D68" w:rsidP="009A429E">
      <w:pPr>
        <w:pStyle w:val="Brezrazmikov"/>
        <w:tabs>
          <w:tab w:val="left" w:pos="426"/>
        </w:tabs>
        <w:ind w:left="426" w:hanging="426"/>
        <w:jc w:val="both"/>
        <w:rPr>
          <w:rFonts w:ascii="Arial" w:hAnsi="Arial" w:cs="Arial"/>
          <w:b/>
          <w:bCs/>
          <w:sz w:val="20"/>
          <w:szCs w:val="20"/>
        </w:rPr>
      </w:pPr>
      <w:r w:rsidRPr="00556567">
        <w:rPr>
          <w:rFonts w:ascii="Arial" w:hAnsi="Arial" w:cs="Arial"/>
          <w:b/>
          <w:bCs/>
          <w:sz w:val="20"/>
          <w:szCs w:val="20"/>
        </w:rPr>
        <w:t>(6)</w:t>
      </w:r>
      <w:r w:rsidRPr="00556567">
        <w:rPr>
          <w:rFonts w:ascii="Arial" w:hAnsi="Arial" w:cs="Arial"/>
          <w:b/>
          <w:bCs/>
          <w:sz w:val="20"/>
          <w:szCs w:val="20"/>
        </w:rPr>
        <w:tab/>
        <w:t>Sončne elektrarne in druge naprave, ki proizvajajo električno energijo iz obnovljivih virov, se lahko v skladu s predpisi o energetski infrastrukturi montira ali vgradi na objekte po predhodni strokovni presoji, s katero se dokaže, da se zaradi take energetske naprave požarna varnost objekta ne bo zmanjšala</w:t>
      </w:r>
      <w:r w:rsidR="009A429E" w:rsidRPr="00556567">
        <w:rPr>
          <w:rFonts w:ascii="Arial" w:hAnsi="Arial" w:cs="Arial"/>
          <w:b/>
          <w:bCs/>
          <w:sz w:val="20"/>
          <w:szCs w:val="20"/>
        </w:rPr>
        <w:t xml:space="preserve"> in zgolj ob predhodni uskladitvi z varovanimi sestavinami kulturne dediščine.</w:t>
      </w:r>
    </w:p>
    <w:p w14:paraId="7010910C" w14:textId="77777777" w:rsidR="00660455" w:rsidRPr="00556567" w:rsidRDefault="00660455" w:rsidP="00660455">
      <w:pPr>
        <w:pStyle w:val="Brezrazmikov"/>
        <w:jc w:val="both"/>
        <w:rPr>
          <w:rFonts w:ascii="Arial" w:hAnsi="Arial" w:cs="Arial"/>
          <w:sz w:val="20"/>
          <w:szCs w:val="20"/>
        </w:rPr>
      </w:pPr>
    </w:p>
    <w:p w14:paraId="46996961" w14:textId="77777777" w:rsidR="00660455" w:rsidRPr="00556567" w:rsidRDefault="00660455" w:rsidP="00660455">
      <w:pPr>
        <w:pStyle w:val="Brezrazmikov"/>
        <w:jc w:val="both"/>
        <w:rPr>
          <w:rFonts w:ascii="Arial" w:hAnsi="Arial" w:cs="Arial"/>
          <w:sz w:val="20"/>
          <w:szCs w:val="20"/>
        </w:rPr>
      </w:pPr>
    </w:p>
    <w:p w14:paraId="066C76FF"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X. ETAPNOST IZVEDBE PROSTORSKIH UREDITEV</w:t>
      </w:r>
    </w:p>
    <w:p w14:paraId="0A1DD66D" w14:textId="77777777" w:rsidR="00660455" w:rsidRPr="00556567" w:rsidRDefault="00660455" w:rsidP="00660455">
      <w:pPr>
        <w:pStyle w:val="Brezrazmikov"/>
        <w:jc w:val="center"/>
        <w:rPr>
          <w:rFonts w:ascii="Arial" w:hAnsi="Arial" w:cs="Arial"/>
          <w:sz w:val="20"/>
          <w:szCs w:val="20"/>
        </w:rPr>
      </w:pPr>
    </w:p>
    <w:p w14:paraId="35B7D982"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48. člen</w:t>
      </w:r>
    </w:p>
    <w:p w14:paraId="692015C2" w14:textId="77777777" w:rsidR="00660455" w:rsidRPr="00556567" w:rsidRDefault="00660455" w:rsidP="00660455">
      <w:pPr>
        <w:pStyle w:val="Brezrazmikov"/>
        <w:jc w:val="center"/>
        <w:rPr>
          <w:rFonts w:ascii="Arial" w:hAnsi="Arial" w:cs="Arial"/>
          <w:sz w:val="20"/>
          <w:szCs w:val="20"/>
        </w:rPr>
      </w:pPr>
    </w:p>
    <w:p w14:paraId="0EEFA2E6" w14:textId="77777777" w:rsidR="00660455" w:rsidRPr="00556567" w:rsidRDefault="00660455" w:rsidP="00660455">
      <w:pPr>
        <w:pStyle w:val="Brezrazmikov"/>
        <w:jc w:val="both"/>
        <w:rPr>
          <w:rFonts w:ascii="Arial" w:hAnsi="Arial" w:cs="Arial"/>
          <w:sz w:val="20"/>
          <w:szCs w:val="20"/>
        </w:rPr>
      </w:pPr>
      <w:r w:rsidRPr="00556567">
        <w:rPr>
          <w:rFonts w:ascii="Arial" w:hAnsi="Arial" w:cs="Arial"/>
          <w:sz w:val="20"/>
          <w:szCs w:val="20"/>
        </w:rPr>
        <w:t xml:space="preserve">Ureditve se lahko izvajajo v več etapah v daljšem časovnem obdobju. Etapna gradnja je možna v sklopu s potrebami in finančnimi možnostmi investitorjev. Posamezne etape gradnje morajo biti funkcionalno zaključene celote in jih je možno združevati. Osnova za gradnjo posamezne faze je izvedba dovozne ceste in infrastrukturnega napajanja. </w:t>
      </w:r>
    </w:p>
    <w:p w14:paraId="1A4908DB" w14:textId="77777777" w:rsidR="00660455" w:rsidRPr="00556567" w:rsidRDefault="00660455" w:rsidP="00660455">
      <w:pPr>
        <w:pStyle w:val="Brezrazmikov"/>
        <w:jc w:val="both"/>
        <w:rPr>
          <w:rFonts w:ascii="Arial" w:hAnsi="Arial" w:cs="Arial"/>
          <w:sz w:val="20"/>
          <w:szCs w:val="20"/>
        </w:rPr>
      </w:pPr>
    </w:p>
    <w:p w14:paraId="7EE56EFB" w14:textId="77777777" w:rsidR="00660455" w:rsidRPr="00556567" w:rsidRDefault="00660455" w:rsidP="00660455">
      <w:pPr>
        <w:pStyle w:val="Brezrazmikov"/>
        <w:jc w:val="center"/>
        <w:rPr>
          <w:rFonts w:ascii="Arial" w:hAnsi="Arial" w:cs="Arial"/>
          <w:sz w:val="20"/>
          <w:szCs w:val="20"/>
        </w:rPr>
      </w:pPr>
    </w:p>
    <w:p w14:paraId="42DF8094"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lastRenderedPageBreak/>
        <w:t>XI. VELIKOST DOPUSTNIH ODSTOPANJ OD FUNKCIONALNIH, OBLIKOVALSKIH IN TEHNIČNIH REŠITEV</w:t>
      </w:r>
    </w:p>
    <w:p w14:paraId="13548F1A" w14:textId="77777777" w:rsidR="00660455" w:rsidRPr="00556567" w:rsidRDefault="00660455" w:rsidP="00660455">
      <w:pPr>
        <w:pStyle w:val="Brezrazmikov"/>
        <w:jc w:val="both"/>
        <w:rPr>
          <w:rFonts w:ascii="Arial" w:hAnsi="Arial" w:cs="Arial"/>
          <w:sz w:val="20"/>
          <w:szCs w:val="20"/>
        </w:rPr>
      </w:pPr>
    </w:p>
    <w:p w14:paraId="2E028A0D"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49. člen</w:t>
      </w:r>
    </w:p>
    <w:p w14:paraId="3276D1A4"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(dopustna odstopanja)</w:t>
      </w:r>
    </w:p>
    <w:p w14:paraId="13554DE8" w14:textId="77777777" w:rsidR="00660455" w:rsidRPr="00556567" w:rsidRDefault="00660455" w:rsidP="00660455">
      <w:pPr>
        <w:pStyle w:val="Brezrazmikov"/>
        <w:jc w:val="both"/>
        <w:rPr>
          <w:rFonts w:ascii="Arial" w:hAnsi="Arial" w:cs="Arial"/>
          <w:sz w:val="20"/>
          <w:szCs w:val="20"/>
        </w:rPr>
      </w:pPr>
    </w:p>
    <w:p w14:paraId="4A9A8224" w14:textId="77777777" w:rsidR="00660455" w:rsidRPr="00556567" w:rsidRDefault="00660455" w:rsidP="00660455">
      <w:pPr>
        <w:pStyle w:val="Odstavekseznama"/>
        <w:widowControl/>
        <w:numPr>
          <w:ilvl w:val="0"/>
          <w:numId w:val="51"/>
        </w:numPr>
        <w:ind w:left="426" w:hanging="426"/>
        <w:contextualSpacing/>
        <w:jc w:val="both"/>
        <w:rPr>
          <w:rFonts w:ascii="Arial" w:eastAsia="Arial" w:hAnsi="Arial" w:cs="Arial"/>
        </w:rPr>
      </w:pPr>
      <w:r w:rsidRPr="00556567">
        <w:rPr>
          <w:rFonts w:ascii="Arial" w:eastAsia="Arial" w:hAnsi="Arial" w:cs="Arial"/>
        </w:rPr>
        <w:t xml:space="preserve">Pri realizaciji OPPN so dopustna odstopanja od tehničnih rešitev, če se v nadaljnjem podrobnejšem proučevanju prometnih, infrastrukturnih, geoloških, geomehanskih, hidroloških in drugih razmer ter na podlagi podrobnejših programskih in oblikovalskih izhodišč najdejo tehnične rešitve, ki so racionalnejše in primernejše s prometno-tehničnega ali okoljevarstvenega vidika, s katerimi pa se ne smejo poslabšati prostorski in </w:t>
      </w:r>
      <w:proofErr w:type="spellStart"/>
      <w:r w:rsidRPr="00556567">
        <w:rPr>
          <w:rFonts w:ascii="Arial" w:eastAsia="Arial" w:hAnsi="Arial" w:cs="Arial"/>
        </w:rPr>
        <w:t>okoljski</w:t>
      </w:r>
      <w:proofErr w:type="spellEnd"/>
      <w:r w:rsidRPr="00556567">
        <w:rPr>
          <w:rFonts w:ascii="Arial" w:eastAsia="Arial" w:hAnsi="Arial" w:cs="Arial"/>
        </w:rPr>
        <w:t xml:space="preserve"> pogoji. </w:t>
      </w:r>
    </w:p>
    <w:p w14:paraId="247F7626" w14:textId="77777777" w:rsidR="00660455" w:rsidRPr="00556567" w:rsidRDefault="00660455" w:rsidP="00660455">
      <w:pPr>
        <w:pStyle w:val="Odstavekseznama"/>
        <w:widowControl/>
        <w:numPr>
          <w:ilvl w:val="0"/>
          <w:numId w:val="51"/>
        </w:numPr>
        <w:ind w:left="426" w:hanging="426"/>
        <w:contextualSpacing/>
        <w:jc w:val="both"/>
        <w:rPr>
          <w:rFonts w:ascii="Arial" w:eastAsia="Arial" w:hAnsi="Arial" w:cs="Arial"/>
        </w:rPr>
      </w:pPr>
      <w:r w:rsidRPr="00556567">
        <w:rPr>
          <w:rFonts w:ascii="Arial" w:eastAsia="Arial" w:hAnsi="Arial" w:cs="Arial"/>
        </w:rPr>
        <w:t>Z uporabo odstopanj se ne sme spreminjati vpliv objektov in naprav na sosednje parcele ter načrtovani videz območja. Prav tako se ne smejo poslabšati bivalne in delovne razmere obravnavanega območja.</w:t>
      </w:r>
    </w:p>
    <w:p w14:paraId="48E445D4" w14:textId="77777777" w:rsidR="00660455" w:rsidRPr="00556567" w:rsidRDefault="00660455" w:rsidP="00660455">
      <w:pPr>
        <w:pStyle w:val="Odstavekseznama"/>
        <w:widowControl/>
        <w:numPr>
          <w:ilvl w:val="0"/>
          <w:numId w:val="51"/>
        </w:numPr>
        <w:ind w:left="426" w:hanging="426"/>
        <w:contextualSpacing/>
        <w:jc w:val="both"/>
        <w:rPr>
          <w:rFonts w:ascii="Arial" w:eastAsia="Arial" w:hAnsi="Arial" w:cs="Arial"/>
        </w:rPr>
      </w:pPr>
      <w:r w:rsidRPr="00556567">
        <w:rPr>
          <w:rFonts w:ascii="Arial" w:eastAsia="Arial" w:hAnsi="Arial" w:cs="Arial"/>
        </w:rPr>
        <w:t xml:space="preserve">Odstopanja od </w:t>
      </w:r>
      <w:proofErr w:type="spellStart"/>
      <w:r w:rsidRPr="00556567">
        <w:rPr>
          <w:rFonts w:ascii="Arial" w:eastAsia="Arial" w:hAnsi="Arial" w:cs="Arial"/>
        </w:rPr>
        <w:t>načrtovanih</w:t>
      </w:r>
      <w:proofErr w:type="spellEnd"/>
      <w:r w:rsidRPr="00556567">
        <w:rPr>
          <w:rFonts w:ascii="Arial" w:eastAsia="Arial" w:hAnsi="Arial" w:cs="Arial"/>
        </w:rPr>
        <w:t xml:space="preserve"> ureditev so mogoča v vsebinskem smislu takrat, ko načrtovane rešitve zagotavljajo varstvo kulturne </w:t>
      </w:r>
      <w:proofErr w:type="spellStart"/>
      <w:r w:rsidRPr="00556567">
        <w:rPr>
          <w:rFonts w:ascii="Arial" w:eastAsia="Arial" w:hAnsi="Arial" w:cs="Arial"/>
        </w:rPr>
        <w:t>dediščine</w:t>
      </w:r>
      <w:proofErr w:type="spellEnd"/>
      <w:r w:rsidRPr="00556567">
        <w:rPr>
          <w:rFonts w:ascii="Arial" w:eastAsia="Arial" w:hAnsi="Arial" w:cs="Arial"/>
        </w:rPr>
        <w:t xml:space="preserve">. </w:t>
      </w:r>
    </w:p>
    <w:p w14:paraId="7857AE6E" w14:textId="77777777" w:rsidR="00660455" w:rsidRPr="00556567" w:rsidRDefault="00660455" w:rsidP="00660455">
      <w:pPr>
        <w:pStyle w:val="Odstavekseznama"/>
        <w:widowControl/>
        <w:numPr>
          <w:ilvl w:val="0"/>
          <w:numId w:val="51"/>
        </w:numPr>
        <w:ind w:left="426" w:hanging="426"/>
        <w:contextualSpacing/>
        <w:jc w:val="both"/>
        <w:rPr>
          <w:rFonts w:ascii="Arial" w:eastAsia="Arial" w:hAnsi="Arial" w:cs="Arial"/>
        </w:rPr>
      </w:pPr>
      <w:r w:rsidRPr="00556567">
        <w:rPr>
          <w:rFonts w:ascii="Arial" w:eastAsia="Arial" w:hAnsi="Arial" w:cs="Arial"/>
        </w:rPr>
        <w:t xml:space="preserve">Dopustne so spremembe v etapnosti izvajanja prenove, </w:t>
      </w:r>
      <w:proofErr w:type="spellStart"/>
      <w:r w:rsidRPr="00556567">
        <w:rPr>
          <w:rFonts w:ascii="Arial" w:eastAsia="Arial" w:hAnsi="Arial" w:cs="Arial"/>
        </w:rPr>
        <w:t>če</w:t>
      </w:r>
      <w:proofErr w:type="spellEnd"/>
      <w:r w:rsidRPr="00556567">
        <w:rPr>
          <w:rFonts w:ascii="Arial" w:eastAsia="Arial" w:hAnsi="Arial" w:cs="Arial"/>
        </w:rPr>
        <w:t xml:space="preserve"> so zagotovljeni drugi pogoji za prenovo varovane kulturne dediščine. </w:t>
      </w:r>
    </w:p>
    <w:p w14:paraId="56CB98B0" w14:textId="77777777" w:rsidR="00660455" w:rsidRPr="00556567" w:rsidRDefault="00660455" w:rsidP="00660455">
      <w:pPr>
        <w:pStyle w:val="Odstavekseznama"/>
        <w:widowControl/>
        <w:numPr>
          <w:ilvl w:val="0"/>
          <w:numId w:val="51"/>
        </w:numPr>
        <w:ind w:left="426" w:hanging="426"/>
        <w:contextualSpacing/>
        <w:jc w:val="both"/>
        <w:rPr>
          <w:rFonts w:ascii="Arial" w:eastAsia="Arial" w:hAnsi="Arial" w:cs="Arial"/>
        </w:rPr>
      </w:pPr>
      <w:r w:rsidRPr="00556567">
        <w:rPr>
          <w:rFonts w:ascii="Arial" w:eastAsia="Arial" w:hAnsi="Arial" w:cs="Arial"/>
        </w:rPr>
        <w:t>Dopustna so odstopanja od predvidene nove parcelacije, če drugačna parcelacija še vedno zagotavlja izvedbo načrtovane ureditve.</w:t>
      </w:r>
    </w:p>
    <w:p w14:paraId="5BAD72F9" w14:textId="77777777" w:rsidR="00660455" w:rsidRPr="00556567" w:rsidRDefault="00660455" w:rsidP="00660455">
      <w:pPr>
        <w:pStyle w:val="Brezrazmikov"/>
        <w:jc w:val="both"/>
        <w:rPr>
          <w:rFonts w:ascii="Arial" w:hAnsi="Arial" w:cs="Arial"/>
          <w:sz w:val="20"/>
          <w:szCs w:val="20"/>
        </w:rPr>
      </w:pPr>
    </w:p>
    <w:p w14:paraId="2820AEE6" w14:textId="77777777" w:rsidR="00660455" w:rsidRPr="00556567" w:rsidRDefault="00660455" w:rsidP="00660455">
      <w:pPr>
        <w:pStyle w:val="Brezrazmikov"/>
        <w:jc w:val="both"/>
        <w:rPr>
          <w:rFonts w:ascii="Arial" w:hAnsi="Arial" w:cs="Arial"/>
          <w:sz w:val="20"/>
          <w:szCs w:val="20"/>
        </w:rPr>
      </w:pPr>
    </w:p>
    <w:p w14:paraId="08E26B60"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XII. OBVEZNOSTI INVESTITORJEV</w:t>
      </w:r>
    </w:p>
    <w:p w14:paraId="713DEFBA" w14:textId="77777777" w:rsidR="00660455" w:rsidRPr="00556567" w:rsidRDefault="00660455" w:rsidP="00660455">
      <w:pPr>
        <w:pStyle w:val="Brezrazmikov"/>
        <w:jc w:val="center"/>
        <w:rPr>
          <w:rFonts w:ascii="Arial" w:hAnsi="Arial" w:cs="Arial"/>
          <w:sz w:val="20"/>
          <w:szCs w:val="20"/>
        </w:rPr>
      </w:pPr>
    </w:p>
    <w:p w14:paraId="7022B910"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50. člen</w:t>
      </w:r>
    </w:p>
    <w:p w14:paraId="7F229CCF" w14:textId="77777777" w:rsidR="00660455" w:rsidRPr="00556567" w:rsidRDefault="00660455" w:rsidP="00660455">
      <w:pPr>
        <w:pStyle w:val="Brezrazmikov"/>
        <w:jc w:val="both"/>
        <w:rPr>
          <w:rFonts w:ascii="Arial" w:hAnsi="Arial" w:cs="Arial"/>
          <w:sz w:val="20"/>
          <w:szCs w:val="20"/>
          <w:highlight w:val="yellow"/>
        </w:rPr>
      </w:pPr>
    </w:p>
    <w:p w14:paraId="6DE6B718" w14:textId="77777777" w:rsidR="00660455" w:rsidRPr="00556567" w:rsidRDefault="00660455" w:rsidP="00660455">
      <w:pPr>
        <w:pStyle w:val="Odstavekseznama"/>
        <w:widowControl/>
        <w:numPr>
          <w:ilvl w:val="0"/>
          <w:numId w:val="49"/>
        </w:numPr>
        <w:ind w:left="426" w:hanging="426"/>
        <w:contextualSpacing/>
        <w:jc w:val="both"/>
        <w:rPr>
          <w:rFonts w:ascii="Arial" w:eastAsia="Arial" w:hAnsi="Arial" w:cs="Arial"/>
        </w:rPr>
      </w:pPr>
      <w:r w:rsidRPr="00556567">
        <w:rPr>
          <w:rFonts w:ascii="Arial" w:eastAsia="Arial" w:hAnsi="Arial" w:cs="Arial"/>
        </w:rPr>
        <w:t>Poleg obveznosti iz predhodnih določil morajo investitorji in izvajalci:</w:t>
      </w:r>
    </w:p>
    <w:p w14:paraId="470B0456" w14:textId="77777777" w:rsidR="00660455" w:rsidRPr="00556567" w:rsidRDefault="00660455" w:rsidP="00660455">
      <w:pPr>
        <w:pStyle w:val="Odstavekseznama"/>
        <w:widowControl/>
        <w:numPr>
          <w:ilvl w:val="0"/>
          <w:numId w:val="50"/>
        </w:numPr>
        <w:ind w:left="567"/>
        <w:contextualSpacing/>
        <w:jc w:val="both"/>
        <w:rPr>
          <w:rFonts w:ascii="Arial" w:eastAsia="Arial" w:hAnsi="Arial" w:cs="Arial"/>
        </w:rPr>
      </w:pPr>
      <w:r w:rsidRPr="00556567">
        <w:rPr>
          <w:rFonts w:ascii="Arial" w:eastAsia="Arial" w:hAnsi="Arial" w:cs="Arial"/>
        </w:rPr>
        <w:t>pred začetkom del obvestiti upravljavce GJI ter skupno z njimi zakoličiti in zaščititi obstoječe infrastrukturne vode;</w:t>
      </w:r>
    </w:p>
    <w:p w14:paraId="0CB23162" w14:textId="77777777" w:rsidR="00660455" w:rsidRPr="00556567" w:rsidRDefault="00660455" w:rsidP="00660455">
      <w:pPr>
        <w:pStyle w:val="Odstavekseznama"/>
        <w:widowControl/>
        <w:numPr>
          <w:ilvl w:val="0"/>
          <w:numId w:val="50"/>
        </w:numPr>
        <w:ind w:left="567"/>
        <w:contextualSpacing/>
        <w:jc w:val="both"/>
        <w:rPr>
          <w:rFonts w:ascii="Arial" w:eastAsia="Arial" w:hAnsi="Arial" w:cs="Arial"/>
        </w:rPr>
      </w:pPr>
      <w:r w:rsidRPr="00556567">
        <w:rPr>
          <w:rFonts w:ascii="Arial" w:eastAsia="Arial" w:hAnsi="Arial" w:cs="Arial"/>
        </w:rPr>
        <w:t>zagotoviti zavarovanje gradbišča tako, da bosta zagotovljeni varnost in raba bližnjih objektov in zemljišč;</w:t>
      </w:r>
    </w:p>
    <w:p w14:paraId="2B1D43C9" w14:textId="77777777" w:rsidR="00660455" w:rsidRPr="00556567" w:rsidRDefault="00660455" w:rsidP="00660455">
      <w:pPr>
        <w:pStyle w:val="Odstavekseznama"/>
        <w:widowControl/>
        <w:numPr>
          <w:ilvl w:val="0"/>
          <w:numId w:val="50"/>
        </w:numPr>
        <w:ind w:left="567"/>
        <w:contextualSpacing/>
        <w:jc w:val="both"/>
        <w:rPr>
          <w:rFonts w:ascii="Arial" w:eastAsia="Arial" w:hAnsi="Arial" w:cs="Arial"/>
        </w:rPr>
      </w:pPr>
      <w:r w:rsidRPr="00556567">
        <w:rPr>
          <w:rFonts w:ascii="Arial" w:eastAsia="Arial" w:hAnsi="Arial" w:cs="Arial"/>
        </w:rPr>
        <w:t>uporabljati materiale, za katera obstajajo dokazila o njihovi neškodljivosti za okolje;</w:t>
      </w:r>
    </w:p>
    <w:p w14:paraId="1CBE3EED" w14:textId="77777777" w:rsidR="00660455" w:rsidRPr="00556567" w:rsidRDefault="00660455" w:rsidP="00660455">
      <w:pPr>
        <w:pStyle w:val="Odstavekseznama"/>
        <w:widowControl/>
        <w:numPr>
          <w:ilvl w:val="0"/>
          <w:numId w:val="50"/>
        </w:numPr>
        <w:ind w:left="567"/>
        <w:contextualSpacing/>
        <w:jc w:val="both"/>
        <w:rPr>
          <w:rFonts w:ascii="Arial" w:eastAsia="Arial" w:hAnsi="Arial" w:cs="Arial"/>
        </w:rPr>
      </w:pPr>
      <w:r w:rsidRPr="00556567">
        <w:rPr>
          <w:rFonts w:ascii="Arial" w:eastAsia="Arial" w:hAnsi="Arial" w:cs="Arial"/>
        </w:rPr>
        <w:t>zagotoviti ustrezno odvijanje motornega in peš prometa po obstoječem omrežju cest in poti;</w:t>
      </w:r>
    </w:p>
    <w:p w14:paraId="4980D9D2" w14:textId="77777777" w:rsidR="00660455" w:rsidRPr="00556567" w:rsidRDefault="00660455" w:rsidP="00660455">
      <w:pPr>
        <w:pStyle w:val="Odstavekseznama"/>
        <w:widowControl/>
        <w:numPr>
          <w:ilvl w:val="0"/>
          <w:numId w:val="50"/>
        </w:numPr>
        <w:ind w:left="567"/>
        <w:contextualSpacing/>
        <w:jc w:val="both"/>
        <w:rPr>
          <w:rFonts w:ascii="Arial" w:eastAsia="Arial" w:hAnsi="Arial" w:cs="Arial"/>
        </w:rPr>
      </w:pPr>
      <w:r w:rsidRPr="00556567">
        <w:rPr>
          <w:rFonts w:ascii="Arial" w:eastAsia="Arial" w:hAnsi="Arial" w:cs="Arial"/>
        </w:rPr>
        <w:t>sanirati oziroma povrniti v prvotno stanje vse poti in ceste, ki bodo zaradi uporabe v času gradnje objekta prekinjene ali poškodovane;</w:t>
      </w:r>
    </w:p>
    <w:p w14:paraId="6F313151" w14:textId="77777777" w:rsidR="00660455" w:rsidRPr="00556567" w:rsidRDefault="00660455" w:rsidP="00660455">
      <w:pPr>
        <w:pStyle w:val="Odstavekseznama"/>
        <w:widowControl/>
        <w:numPr>
          <w:ilvl w:val="0"/>
          <w:numId w:val="50"/>
        </w:numPr>
        <w:ind w:left="567"/>
        <w:contextualSpacing/>
        <w:jc w:val="both"/>
        <w:rPr>
          <w:rFonts w:ascii="Arial" w:eastAsia="Arial" w:hAnsi="Arial" w:cs="Arial"/>
        </w:rPr>
      </w:pPr>
      <w:r w:rsidRPr="00556567">
        <w:rPr>
          <w:rFonts w:ascii="Arial" w:eastAsia="Arial" w:hAnsi="Arial" w:cs="Arial"/>
        </w:rPr>
        <w:t>zagotoviti nemoteno komunalno in energetsko oskrbo objektov preko obstoječih infrastrukturnih omrežij, objektov in naprav;</w:t>
      </w:r>
    </w:p>
    <w:p w14:paraId="4D3DDD12" w14:textId="77777777" w:rsidR="00660455" w:rsidRPr="00556567" w:rsidRDefault="00660455" w:rsidP="00660455">
      <w:pPr>
        <w:pStyle w:val="Odstavekseznama"/>
        <w:widowControl/>
        <w:numPr>
          <w:ilvl w:val="0"/>
          <w:numId w:val="50"/>
        </w:numPr>
        <w:ind w:left="567"/>
        <w:contextualSpacing/>
        <w:jc w:val="both"/>
        <w:rPr>
          <w:rFonts w:ascii="Arial" w:eastAsia="Arial" w:hAnsi="Arial" w:cs="Arial"/>
        </w:rPr>
      </w:pPr>
      <w:r w:rsidRPr="00556567">
        <w:rPr>
          <w:rFonts w:ascii="Arial" w:eastAsia="Arial" w:hAnsi="Arial" w:cs="Arial"/>
        </w:rPr>
        <w:t>v času gradnje zagotoviti vse potrebne varnostne ukrepe in organizacijo gradbišča, da bo preprečeno onesnaženje okolja, ki bi nastalo zaradi transporta, skladiščenja in uporabe tekočih goriv in drugih škodljivih snovi oziroma v primeru nezgode.</w:t>
      </w:r>
    </w:p>
    <w:p w14:paraId="5956E410" w14:textId="77777777" w:rsidR="00660455" w:rsidRPr="00556567" w:rsidRDefault="00660455" w:rsidP="00660455">
      <w:pPr>
        <w:pStyle w:val="Odstavekseznama"/>
        <w:widowControl/>
        <w:numPr>
          <w:ilvl w:val="0"/>
          <w:numId w:val="49"/>
        </w:numPr>
        <w:ind w:left="426" w:hanging="426"/>
        <w:contextualSpacing/>
        <w:jc w:val="both"/>
        <w:rPr>
          <w:rFonts w:ascii="Arial" w:eastAsia="Arial" w:hAnsi="Arial" w:cs="Arial"/>
        </w:rPr>
      </w:pPr>
      <w:r w:rsidRPr="00556567">
        <w:rPr>
          <w:rFonts w:ascii="Arial" w:eastAsia="Arial" w:hAnsi="Arial" w:cs="Arial"/>
        </w:rPr>
        <w:t>Vsi navedeni ukrepi se morajo izvajati na podlagi gradbenega dovoljenja ter ob upoštevanju veljavne zakonodaje.</w:t>
      </w:r>
    </w:p>
    <w:p w14:paraId="7578228F" w14:textId="77777777" w:rsidR="00660455" w:rsidRPr="00556567" w:rsidRDefault="00660455" w:rsidP="00660455">
      <w:pPr>
        <w:pStyle w:val="Brezrazmikov"/>
        <w:jc w:val="both"/>
        <w:rPr>
          <w:rFonts w:ascii="Arial" w:hAnsi="Arial" w:cs="Arial"/>
          <w:sz w:val="20"/>
          <w:szCs w:val="20"/>
        </w:rPr>
      </w:pPr>
    </w:p>
    <w:p w14:paraId="1CD2C59B" w14:textId="77777777" w:rsidR="00660455" w:rsidRPr="00556567" w:rsidRDefault="00660455" w:rsidP="00660455">
      <w:pPr>
        <w:pStyle w:val="Brezrazmikov"/>
        <w:jc w:val="both"/>
        <w:rPr>
          <w:rFonts w:ascii="Arial" w:hAnsi="Arial" w:cs="Arial"/>
          <w:sz w:val="20"/>
          <w:szCs w:val="20"/>
        </w:rPr>
      </w:pPr>
    </w:p>
    <w:p w14:paraId="5CF3964F"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XIII. KONČNE DOLOČBE</w:t>
      </w:r>
    </w:p>
    <w:p w14:paraId="07DA4E16" w14:textId="77777777" w:rsidR="00660455" w:rsidRPr="00556567" w:rsidRDefault="00660455" w:rsidP="00660455">
      <w:pPr>
        <w:pStyle w:val="Brezrazmikov"/>
        <w:jc w:val="both"/>
        <w:rPr>
          <w:rFonts w:ascii="Arial" w:hAnsi="Arial" w:cs="Arial"/>
          <w:sz w:val="20"/>
          <w:szCs w:val="20"/>
        </w:rPr>
      </w:pPr>
    </w:p>
    <w:p w14:paraId="5CF25F5B"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51. člen</w:t>
      </w:r>
    </w:p>
    <w:p w14:paraId="59411D31"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(prenehanje veljavnosti)</w:t>
      </w:r>
    </w:p>
    <w:p w14:paraId="3209D9A9" w14:textId="77777777" w:rsidR="00660455" w:rsidRPr="00556567" w:rsidRDefault="00660455" w:rsidP="00660455">
      <w:pPr>
        <w:pStyle w:val="Brezrazmikov"/>
        <w:jc w:val="center"/>
        <w:rPr>
          <w:rFonts w:ascii="Arial" w:hAnsi="Arial" w:cs="Arial"/>
          <w:sz w:val="20"/>
          <w:szCs w:val="20"/>
        </w:rPr>
      </w:pPr>
    </w:p>
    <w:p w14:paraId="3EF001B6" w14:textId="77777777" w:rsidR="00660455" w:rsidRPr="00556567" w:rsidRDefault="00660455" w:rsidP="00660455">
      <w:pPr>
        <w:pStyle w:val="Brezrazmikov"/>
        <w:jc w:val="both"/>
        <w:rPr>
          <w:rFonts w:ascii="Arial" w:hAnsi="Arial" w:cs="Arial"/>
          <w:sz w:val="20"/>
          <w:szCs w:val="20"/>
        </w:rPr>
      </w:pPr>
      <w:r w:rsidRPr="00556567">
        <w:rPr>
          <w:rFonts w:ascii="Arial" w:hAnsi="Arial" w:cs="Arial"/>
          <w:sz w:val="20"/>
          <w:szCs w:val="20"/>
        </w:rPr>
        <w:t>Z dnem uveljavitve tega odloka prenehajo veljati:</w:t>
      </w:r>
    </w:p>
    <w:p w14:paraId="187E6A60" w14:textId="77777777" w:rsidR="00660455" w:rsidRPr="00556567" w:rsidRDefault="00660455" w:rsidP="00660455">
      <w:pPr>
        <w:pStyle w:val="Brezrazmikov"/>
        <w:numPr>
          <w:ilvl w:val="0"/>
          <w:numId w:val="71"/>
        </w:numPr>
        <w:ind w:left="426" w:hanging="284"/>
        <w:jc w:val="both"/>
        <w:rPr>
          <w:rFonts w:ascii="Arial" w:hAnsi="Arial" w:cs="Arial"/>
          <w:sz w:val="20"/>
          <w:szCs w:val="20"/>
        </w:rPr>
      </w:pPr>
      <w:r w:rsidRPr="00556567">
        <w:rPr>
          <w:rFonts w:ascii="Arial" w:hAnsi="Arial" w:cs="Arial"/>
          <w:sz w:val="20"/>
          <w:szCs w:val="20"/>
        </w:rPr>
        <w:t>Odlok o zazidalnem načrtu za mesto Vrhnika – Center – območje hotela Mantova (Ur. l. SRS, št. 42/89),</w:t>
      </w:r>
    </w:p>
    <w:p w14:paraId="44C3B4C0" w14:textId="77777777" w:rsidR="00660455" w:rsidRPr="00556567" w:rsidRDefault="00660455" w:rsidP="00660455">
      <w:pPr>
        <w:pStyle w:val="Brezrazmikov"/>
        <w:numPr>
          <w:ilvl w:val="0"/>
          <w:numId w:val="71"/>
        </w:numPr>
        <w:ind w:left="426" w:hanging="284"/>
        <w:jc w:val="both"/>
        <w:rPr>
          <w:rFonts w:ascii="Arial" w:hAnsi="Arial" w:cs="Arial"/>
          <w:sz w:val="20"/>
          <w:szCs w:val="20"/>
        </w:rPr>
      </w:pPr>
      <w:r w:rsidRPr="00556567">
        <w:rPr>
          <w:rFonts w:ascii="Arial" w:hAnsi="Arial" w:cs="Arial"/>
          <w:sz w:val="20"/>
          <w:szCs w:val="20"/>
        </w:rPr>
        <w:t>Odlok o spremembah in dopolnitvah Odloka o zazidalnem načrtu za mesto Vrhnika – Center – območje hotela Mantova (Naš časopis, št. 393/12),</w:t>
      </w:r>
    </w:p>
    <w:p w14:paraId="22F9F55B" w14:textId="77777777" w:rsidR="00660455" w:rsidRPr="00556567" w:rsidRDefault="00660455" w:rsidP="00660455">
      <w:pPr>
        <w:pStyle w:val="Brezrazmikov"/>
        <w:numPr>
          <w:ilvl w:val="0"/>
          <w:numId w:val="71"/>
        </w:numPr>
        <w:ind w:left="426" w:hanging="284"/>
        <w:jc w:val="both"/>
        <w:rPr>
          <w:rFonts w:ascii="Arial" w:hAnsi="Arial" w:cs="Arial"/>
          <w:sz w:val="20"/>
          <w:szCs w:val="20"/>
        </w:rPr>
      </w:pPr>
      <w:r w:rsidRPr="00556567">
        <w:rPr>
          <w:rFonts w:ascii="Arial" w:hAnsi="Arial" w:cs="Arial"/>
          <w:sz w:val="20"/>
          <w:szCs w:val="20"/>
        </w:rPr>
        <w:t>Odlok o spremembah in dopolnitvah zazidalnega načrta za del območja urejanja V1I/2 Vrtec Vrhnika (Uradni list RS, št. 65/97) (Ur. l. RS, št. 29/06),</w:t>
      </w:r>
    </w:p>
    <w:p w14:paraId="6A466219" w14:textId="77777777" w:rsidR="00660455" w:rsidRPr="00556567" w:rsidRDefault="00660455" w:rsidP="00660455">
      <w:pPr>
        <w:pStyle w:val="Brezrazmikov"/>
        <w:numPr>
          <w:ilvl w:val="0"/>
          <w:numId w:val="71"/>
        </w:numPr>
        <w:ind w:left="426" w:hanging="284"/>
        <w:jc w:val="both"/>
        <w:rPr>
          <w:rFonts w:ascii="Arial" w:hAnsi="Arial" w:cs="Arial"/>
          <w:sz w:val="20"/>
          <w:szCs w:val="20"/>
        </w:rPr>
      </w:pPr>
      <w:r w:rsidRPr="00556567">
        <w:rPr>
          <w:rFonts w:ascii="Arial" w:hAnsi="Arial" w:cs="Arial"/>
          <w:sz w:val="20"/>
          <w:szCs w:val="20"/>
        </w:rPr>
        <w:t>Tehnični popravek Odloka o spremembah in dopolnitvah zazidalnega načrta za območje urejanja V1I/2 Vrtec Vrhnika (Ur. l. RS, št. 65/97, 29/06) (Ur. l. RS, št. 138/06).</w:t>
      </w:r>
    </w:p>
    <w:p w14:paraId="292E4235" w14:textId="77777777" w:rsidR="00660455" w:rsidRPr="00556567" w:rsidRDefault="00660455" w:rsidP="00660455">
      <w:pPr>
        <w:pStyle w:val="Brezrazmikov"/>
        <w:jc w:val="both"/>
        <w:rPr>
          <w:rFonts w:ascii="Arial" w:hAnsi="Arial" w:cs="Arial"/>
          <w:sz w:val="20"/>
          <w:szCs w:val="20"/>
        </w:rPr>
      </w:pPr>
    </w:p>
    <w:p w14:paraId="6EAEBF05"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52. člen</w:t>
      </w:r>
    </w:p>
    <w:p w14:paraId="40E325DE"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lastRenderedPageBreak/>
        <w:t>(vpogled)</w:t>
      </w:r>
    </w:p>
    <w:p w14:paraId="653083A6" w14:textId="77777777" w:rsidR="00660455" w:rsidRPr="00556567" w:rsidRDefault="00660455" w:rsidP="00660455">
      <w:pPr>
        <w:pStyle w:val="Brezrazmikov"/>
        <w:jc w:val="both"/>
        <w:rPr>
          <w:rFonts w:ascii="Arial" w:hAnsi="Arial" w:cs="Arial"/>
          <w:sz w:val="20"/>
          <w:szCs w:val="20"/>
        </w:rPr>
      </w:pPr>
    </w:p>
    <w:p w14:paraId="11375485" w14:textId="77777777" w:rsidR="00660455" w:rsidRPr="00556567" w:rsidRDefault="00660455" w:rsidP="00660455">
      <w:pPr>
        <w:pStyle w:val="Brezrazmikov"/>
        <w:jc w:val="both"/>
        <w:rPr>
          <w:rFonts w:ascii="Arial" w:hAnsi="Arial" w:cs="Arial"/>
          <w:sz w:val="20"/>
          <w:szCs w:val="20"/>
        </w:rPr>
      </w:pPr>
      <w:r w:rsidRPr="00556567">
        <w:rPr>
          <w:rFonts w:ascii="Arial" w:hAnsi="Arial" w:cs="Arial"/>
          <w:sz w:val="20"/>
          <w:szCs w:val="20"/>
        </w:rPr>
        <w:t>OPPN je stalno na vpogled javnosti na sedežu Občine Vrhnika, Oddelku za prostor.</w:t>
      </w:r>
    </w:p>
    <w:p w14:paraId="12B2244C" w14:textId="77777777" w:rsidR="00660455" w:rsidRPr="00556567" w:rsidRDefault="00660455" w:rsidP="00660455">
      <w:pPr>
        <w:pStyle w:val="Brezrazmikov"/>
        <w:jc w:val="both"/>
        <w:rPr>
          <w:rFonts w:ascii="Arial" w:hAnsi="Arial" w:cs="Arial"/>
          <w:sz w:val="20"/>
          <w:szCs w:val="20"/>
        </w:rPr>
      </w:pPr>
    </w:p>
    <w:p w14:paraId="57273101"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53. člen</w:t>
      </w:r>
    </w:p>
    <w:p w14:paraId="158FD273"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(nadzor)</w:t>
      </w:r>
    </w:p>
    <w:p w14:paraId="49894C82" w14:textId="77777777" w:rsidR="00660455" w:rsidRPr="00556567" w:rsidRDefault="00660455" w:rsidP="00660455">
      <w:pPr>
        <w:pStyle w:val="Brezrazmikov"/>
        <w:jc w:val="both"/>
        <w:rPr>
          <w:rFonts w:ascii="Arial" w:hAnsi="Arial" w:cs="Arial"/>
          <w:sz w:val="20"/>
          <w:szCs w:val="20"/>
        </w:rPr>
      </w:pPr>
    </w:p>
    <w:p w14:paraId="3349030D" w14:textId="77777777" w:rsidR="00660455" w:rsidRPr="00556567" w:rsidRDefault="00660455" w:rsidP="00660455">
      <w:pPr>
        <w:pStyle w:val="Brezrazmikov"/>
        <w:jc w:val="both"/>
        <w:rPr>
          <w:rFonts w:ascii="Arial" w:hAnsi="Arial" w:cs="Arial"/>
          <w:sz w:val="20"/>
          <w:szCs w:val="20"/>
        </w:rPr>
      </w:pPr>
      <w:r w:rsidRPr="00556567">
        <w:rPr>
          <w:rFonts w:ascii="Arial" w:hAnsi="Arial" w:cs="Arial"/>
          <w:sz w:val="20"/>
          <w:szCs w:val="20"/>
        </w:rPr>
        <w:t>Nadzorstvo nad izvajanjem tega odloka opravljajo pristojne inšpekcijske službe.</w:t>
      </w:r>
    </w:p>
    <w:p w14:paraId="1306CBD0" w14:textId="77777777" w:rsidR="00660455" w:rsidRPr="00556567" w:rsidRDefault="00660455" w:rsidP="00660455">
      <w:pPr>
        <w:pStyle w:val="Brezrazmikov"/>
        <w:jc w:val="both"/>
        <w:rPr>
          <w:rFonts w:ascii="Arial" w:hAnsi="Arial" w:cs="Arial"/>
          <w:sz w:val="20"/>
          <w:szCs w:val="20"/>
        </w:rPr>
      </w:pPr>
    </w:p>
    <w:p w14:paraId="06C5A5FC"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54. člen</w:t>
      </w:r>
    </w:p>
    <w:p w14:paraId="677D6998" w14:textId="77777777" w:rsidR="00660455" w:rsidRPr="00556567" w:rsidRDefault="00660455" w:rsidP="00660455">
      <w:pPr>
        <w:pStyle w:val="Brezrazmikov"/>
        <w:jc w:val="center"/>
        <w:rPr>
          <w:rFonts w:ascii="Arial" w:hAnsi="Arial" w:cs="Arial"/>
          <w:sz w:val="20"/>
          <w:szCs w:val="20"/>
        </w:rPr>
      </w:pPr>
      <w:r w:rsidRPr="00556567">
        <w:rPr>
          <w:rFonts w:ascii="Arial" w:hAnsi="Arial" w:cs="Arial"/>
          <w:sz w:val="20"/>
          <w:szCs w:val="20"/>
        </w:rPr>
        <w:t>(objava in veljavnost)</w:t>
      </w:r>
    </w:p>
    <w:p w14:paraId="5148DD23" w14:textId="77777777" w:rsidR="00660455" w:rsidRPr="00556567" w:rsidRDefault="00660455" w:rsidP="00660455">
      <w:pPr>
        <w:pStyle w:val="Brezrazmikov"/>
        <w:jc w:val="both"/>
        <w:rPr>
          <w:rFonts w:ascii="Arial" w:hAnsi="Arial" w:cs="Arial"/>
          <w:sz w:val="20"/>
          <w:szCs w:val="20"/>
        </w:rPr>
      </w:pPr>
    </w:p>
    <w:p w14:paraId="73585749" w14:textId="77777777" w:rsidR="00660455" w:rsidRPr="00556567" w:rsidRDefault="00660455" w:rsidP="00660455">
      <w:pPr>
        <w:pStyle w:val="Brezrazmikov"/>
        <w:jc w:val="both"/>
        <w:rPr>
          <w:rFonts w:ascii="Arial" w:hAnsi="Arial" w:cs="Arial"/>
          <w:sz w:val="20"/>
          <w:szCs w:val="20"/>
        </w:rPr>
      </w:pPr>
      <w:r w:rsidRPr="00556567">
        <w:rPr>
          <w:rFonts w:ascii="Arial" w:hAnsi="Arial" w:cs="Arial"/>
          <w:sz w:val="20"/>
          <w:szCs w:val="20"/>
        </w:rPr>
        <w:t>Ta odlok začne veljati osmi dan po objavi v Našem časopisu. Odlok se objavi tudi na spletni strani Občine Vrhnika.</w:t>
      </w:r>
    </w:p>
    <w:p w14:paraId="1F1987FA" w14:textId="77777777" w:rsidR="00660455" w:rsidRPr="00556567" w:rsidRDefault="00660455" w:rsidP="00660455">
      <w:pPr>
        <w:pStyle w:val="Brezrazmikov"/>
        <w:jc w:val="both"/>
        <w:rPr>
          <w:rFonts w:ascii="Arial" w:hAnsi="Arial" w:cs="Arial"/>
          <w:sz w:val="20"/>
          <w:szCs w:val="20"/>
        </w:rPr>
      </w:pPr>
    </w:p>
    <w:p w14:paraId="3182506C" w14:textId="77777777" w:rsidR="00660455" w:rsidRPr="00556567" w:rsidRDefault="00660455" w:rsidP="00660455">
      <w:pPr>
        <w:pStyle w:val="Brezrazmikov"/>
        <w:jc w:val="both"/>
        <w:rPr>
          <w:rFonts w:ascii="Arial" w:hAnsi="Arial" w:cs="Arial"/>
          <w:sz w:val="20"/>
          <w:szCs w:val="20"/>
        </w:rPr>
      </w:pPr>
    </w:p>
    <w:p w14:paraId="6E70CDFB" w14:textId="77777777" w:rsidR="00660455" w:rsidRPr="00556567" w:rsidRDefault="00660455" w:rsidP="00660455">
      <w:pPr>
        <w:pStyle w:val="Brezrazmikov"/>
        <w:jc w:val="both"/>
        <w:rPr>
          <w:rFonts w:ascii="Arial" w:hAnsi="Arial" w:cs="Arial"/>
          <w:sz w:val="20"/>
          <w:szCs w:val="20"/>
        </w:rPr>
      </w:pPr>
    </w:p>
    <w:p w14:paraId="789B1316" w14:textId="77777777" w:rsidR="00356DF4" w:rsidRPr="00556567" w:rsidRDefault="00356DF4" w:rsidP="00356DF4">
      <w:pPr>
        <w:tabs>
          <w:tab w:val="left" w:pos="900"/>
        </w:tabs>
        <w:jc w:val="center"/>
        <w:rPr>
          <w:rFonts w:cs="Arial"/>
          <w:b/>
          <w:szCs w:val="22"/>
        </w:rPr>
      </w:pPr>
    </w:p>
    <w:p w14:paraId="70382B66" w14:textId="77777777" w:rsidR="00356DF4" w:rsidRPr="00556567" w:rsidRDefault="00356DF4" w:rsidP="00356DF4">
      <w:pPr>
        <w:tabs>
          <w:tab w:val="left" w:pos="900"/>
        </w:tabs>
        <w:jc w:val="center"/>
        <w:rPr>
          <w:rFonts w:cs="Arial"/>
          <w:b/>
          <w:szCs w:val="22"/>
        </w:rPr>
      </w:pPr>
    </w:p>
    <w:p w14:paraId="35E5E45D" w14:textId="11D0EB17" w:rsidR="00356DF4" w:rsidRPr="00556567" w:rsidRDefault="00356DF4" w:rsidP="00356DF4">
      <w:pPr>
        <w:tabs>
          <w:tab w:val="left" w:pos="900"/>
        </w:tabs>
        <w:jc w:val="both"/>
        <w:rPr>
          <w:rFonts w:cs="Arial"/>
          <w:b/>
          <w:szCs w:val="22"/>
        </w:rPr>
      </w:pPr>
      <w:r w:rsidRPr="00556567">
        <w:rPr>
          <w:rFonts w:cs="Arial"/>
          <w:b/>
          <w:szCs w:val="22"/>
        </w:rPr>
        <w:t>Tehnični popravek Odloka o Občinskem podrobnem prostorskem načrtu za prenovo mestnega jedra Vrhnike (del Tržaška cesta – Cankarjev trg)</w:t>
      </w:r>
      <w:r w:rsidR="002A5654" w:rsidRPr="00556567">
        <w:rPr>
          <w:rFonts w:cs="Arial"/>
          <w:b/>
          <w:szCs w:val="22"/>
        </w:rPr>
        <w:t xml:space="preserve"> </w:t>
      </w:r>
      <w:r w:rsidR="002A5654" w:rsidRPr="00556567">
        <w:rPr>
          <w:rFonts w:cs="Arial"/>
          <w:bCs/>
          <w:szCs w:val="22"/>
        </w:rPr>
        <w:t>(</w:t>
      </w:r>
      <w:r w:rsidR="00EC351F" w:rsidRPr="00556567">
        <w:rPr>
          <w:rFonts w:cs="Arial"/>
        </w:rPr>
        <w:t>Naš časopis, št. 452/17)</w:t>
      </w:r>
      <w:r w:rsidRPr="00556567">
        <w:rPr>
          <w:rFonts w:cs="Arial"/>
          <w:b/>
          <w:szCs w:val="22"/>
        </w:rPr>
        <w:t xml:space="preserve"> vsebuje naslednjo končno določbo:</w:t>
      </w:r>
    </w:p>
    <w:p w14:paraId="4F768473" w14:textId="77777777" w:rsidR="00356DF4" w:rsidRPr="00556567" w:rsidRDefault="00356DF4" w:rsidP="00356DF4">
      <w:pPr>
        <w:tabs>
          <w:tab w:val="left" w:pos="900"/>
        </w:tabs>
        <w:jc w:val="both"/>
        <w:rPr>
          <w:rFonts w:cs="Arial"/>
          <w:b/>
          <w:szCs w:val="22"/>
        </w:rPr>
      </w:pPr>
    </w:p>
    <w:p w14:paraId="10C40041" w14:textId="77777777" w:rsidR="00356DF4" w:rsidRPr="00556567" w:rsidRDefault="00356DF4" w:rsidP="00356DF4">
      <w:pPr>
        <w:tabs>
          <w:tab w:val="left" w:pos="900"/>
        </w:tabs>
        <w:jc w:val="center"/>
        <w:rPr>
          <w:rFonts w:cs="Arial"/>
          <w:szCs w:val="22"/>
        </w:rPr>
      </w:pPr>
      <w:r w:rsidRPr="00556567">
        <w:rPr>
          <w:rFonts w:cs="Arial"/>
          <w:szCs w:val="22"/>
        </w:rPr>
        <w:t>4. člen</w:t>
      </w:r>
    </w:p>
    <w:p w14:paraId="4A4A743C" w14:textId="77777777" w:rsidR="00356DF4" w:rsidRPr="00556567" w:rsidRDefault="00356DF4" w:rsidP="00356DF4">
      <w:pPr>
        <w:tabs>
          <w:tab w:val="left" w:pos="900"/>
        </w:tabs>
        <w:jc w:val="both"/>
        <w:rPr>
          <w:rFonts w:cs="Arial"/>
          <w:szCs w:val="22"/>
        </w:rPr>
      </w:pPr>
    </w:p>
    <w:p w14:paraId="255A0B99" w14:textId="77777777" w:rsidR="00356DF4" w:rsidRPr="00556567" w:rsidRDefault="00356DF4" w:rsidP="00356DF4">
      <w:pPr>
        <w:tabs>
          <w:tab w:val="left" w:pos="900"/>
        </w:tabs>
        <w:jc w:val="both"/>
        <w:rPr>
          <w:rFonts w:cs="Arial"/>
          <w:szCs w:val="22"/>
        </w:rPr>
      </w:pPr>
      <w:r w:rsidRPr="00556567">
        <w:rPr>
          <w:rFonts w:cs="Arial"/>
          <w:szCs w:val="22"/>
        </w:rPr>
        <w:t>Ta tehnični popravek začne veljati dan po objavi v Našem časopisu.</w:t>
      </w:r>
    </w:p>
    <w:p w14:paraId="0A7BB258" w14:textId="77777777" w:rsidR="00356DF4" w:rsidRPr="00556567" w:rsidRDefault="00356DF4" w:rsidP="00356DF4">
      <w:pPr>
        <w:pStyle w:val="Telobesedila"/>
        <w:tabs>
          <w:tab w:val="num" w:pos="540"/>
        </w:tabs>
        <w:rPr>
          <w:rFonts w:cs="Arial"/>
          <w:b w:val="0"/>
          <w:szCs w:val="22"/>
        </w:rPr>
      </w:pPr>
    </w:p>
    <w:p w14:paraId="46759191" w14:textId="77777777" w:rsidR="00356DF4" w:rsidRPr="00556567" w:rsidRDefault="00356DF4" w:rsidP="00356DF4">
      <w:pPr>
        <w:pStyle w:val="Telobesedila"/>
        <w:tabs>
          <w:tab w:val="num" w:pos="540"/>
        </w:tabs>
        <w:rPr>
          <w:rFonts w:cs="Arial"/>
          <w:b w:val="0"/>
          <w:szCs w:val="22"/>
        </w:rPr>
      </w:pPr>
    </w:p>
    <w:p w14:paraId="10651630" w14:textId="77777777" w:rsidR="00356DF4" w:rsidRPr="00556567" w:rsidRDefault="00356DF4" w:rsidP="00356DF4"/>
    <w:p w14:paraId="1110E16B" w14:textId="77777777" w:rsidR="00356DF4" w:rsidRPr="00556567" w:rsidRDefault="00356DF4" w:rsidP="00356DF4"/>
    <w:p w14:paraId="4FA47F44" w14:textId="77777777" w:rsidR="00A37257" w:rsidRPr="00556567" w:rsidRDefault="00A37257"/>
    <w:p w14:paraId="74B332C9" w14:textId="10FD6729" w:rsidR="00356DF4" w:rsidRPr="00556567" w:rsidRDefault="00356DF4" w:rsidP="00356DF4">
      <w:pPr>
        <w:tabs>
          <w:tab w:val="left" w:pos="900"/>
        </w:tabs>
        <w:jc w:val="both"/>
        <w:rPr>
          <w:rFonts w:cs="Arial"/>
          <w:b/>
          <w:szCs w:val="22"/>
        </w:rPr>
      </w:pPr>
      <w:r w:rsidRPr="00556567">
        <w:rPr>
          <w:rFonts w:cs="Arial"/>
          <w:b/>
          <w:szCs w:val="22"/>
        </w:rPr>
        <w:t>Tehnični popravek 2 Odloka o Občinskem podrobnem prostorskem načrtu za prenovo mestnega jedra Vrhnike (del Tržaška cesta – Cankarjev trg)</w:t>
      </w:r>
      <w:r w:rsidR="00EC351F" w:rsidRPr="00556567">
        <w:rPr>
          <w:rFonts w:cs="Arial"/>
          <w:b/>
          <w:szCs w:val="22"/>
        </w:rPr>
        <w:t xml:space="preserve"> </w:t>
      </w:r>
      <w:r w:rsidR="00EC351F" w:rsidRPr="00556567">
        <w:rPr>
          <w:rFonts w:cs="Arial"/>
        </w:rPr>
        <w:t>(Naš časopis, št. 457/18)</w:t>
      </w:r>
      <w:r w:rsidRPr="00556567">
        <w:rPr>
          <w:rFonts w:cs="Arial"/>
          <w:b/>
          <w:szCs w:val="22"/>
        </w:rPr>
        <w:t xml:space="preserve"> vsebuje naslednjo končno določbo:</w:t>
      </w:r>
    </w:p>
    <w:p w14:paraId="19B0361E" w14:textId="77777777" w:rsidR="00356DF4" w:rsidRPr="00556567" w:rsidRDefault="00356DF4" w:rsidP="00356DF4">
      <w:pPr>
        <w:tabs>
          <w:tab w:val="left" w:pos="900"/>
        </w:tabs>
        <w:jc w:val="both"/>
        <w:rPr>
          <w:rFonts w:cs="Arial"/>
          <w:b/>
          <w:szCs w:val="22"/>
        </w:rPr>
      </w:pPr>
    </w:p>
    <w:p w14:paraId="1818E25C" w14:textId="77777777" w:rsidR="00356DF4" w:rsidRPr="00556567" w:rsidRDefault="00356DF4" w:rsidP="00356DF4">
      <w:pPr>
        <w:tabs>
          <w:tab w:val="left" w:pos="900"/>
        </w:tabs>
        <w:jc w:val="center"/>
        <w:rPr>
          <w:rFonts w:cs="Arial"/>
          <w:szCs w:val="22"/>
        </w:rPr>
      </w:pPr>
      <w:r w:rsidRPr="00556567">
        <w:rPr>
          <w:rFonts w:cs="Arial"/>
          <w:szCs w:val="22"/>
        </w:rPr>
        <w:t>4. člen</w:t>
      </w:r>
    </w:p>
    <w:p w14:paraId="0DB0A583" w14:textId="77777777" w:rsidR="00356DF4" w:rsidRPr="00556567" w:rsidRDefault="00356DF4" w:rsidP="00356DF4">
      <w:pPr>
        <w:tabs>
          <w:tab w:val="left" w:pos="900"/>
        </w:tabs>
        <w:jc w:val="both"/>
        <w:rPr>
          <w:rFonts w:cs="Arial"/>
          <w:szCs w:val="22"/>
        </w:rPr>
      </w:pPr>
    </w:p>
    <w:p w14:paraId="4CCA4E02" w14:textId="77777777" w:rsidR="00356DF4" w:rsidRPr="00556567" w:rsidRDefault="00356DF4" w:rsidP="00356DF4">
      <w:pPr>
        <w:tabs>
          <w:tab w:val="left" w:pos="900"/>
        </w:tabs>
        <w:jc w:val="both"/>
        <w:rPr>
          <w:rFonts w:cs="Arial"/>
          <w:szCs w:val="22"/>
        </w:rPr>
      </w:pPr>
      <w:r w:rsidRPr="00556567">
        <w:rPr>
          <w:rFonts w:cs="Arial"/>
          <w:szCs w:val="22"/>
        </w:rPr>
        <w:t>Ta tehnični popravek začne veljati dan po objavi v Našem časopisu. Objavi se tudi na spletni strani Občine Vrhnika.</w:t>
      </w:r>
    </w:p>
    <w:p w14:paraId="081F7E25" w14:textId="77777777" w:rsidR="00356DF4" w:rsidRPr="00556567" w:rsidRDefault="00356DF4" w:rsidP="00356DF4">
      <w:pPr>
        <w:pStyle w:val="Telobesedila"/>
        <w:tabs>
          <w:tab w:val="num" w:pos="540"/>
        </w:tabs>
        <w:rPr>
          <w:rFonts w:cs="Arial"/>
          <w:b w:val="0"/>
          <w:szCs w:val="22"/>
        </w:rPr>
      </w:pPr>
    </w:p>
    <w:p w14:paraId="3B36F5A2" w14:textId="77777777" w:rsidR="00356DF4" w:rsidRPr="00556567" w:rsidRDefault="00356DF4" w:rsidP="00356DF4">
      <w:pPr>
        <w:pStyle w:val="Telobesedila"/>
        <w:tabs>
          <w:tab w:val="num" w:pos="540"/>
        </w:tabs>
        <w:rPr>
          <w:rFonts w:cs="Arial"/>
          <w:b w:val="0"/>
          <w:szCs w:val="22"/>
        </w:rPr>
      </w:pPr>
    </w:p>
    <w:p w14:paraId="03CE80BC" w14:textId="77777777" w:rsidR="00356DF4" w:rsidRPr="00556567" w:rsidRDefault="00356DF4" w:rsidP="00356DF4">
      <w:pPr>
        <w:tabs>
          <w:tab w:val="left" w:pos="900"/>
        </w:tabs>
        <w:jc w:val="both"/>
        <w:rPr>
          <w:rFonts w:cs="Arial"/>
          <w:b/>
          <w:szCs w:val="22"/>
        </w:rPr>
      </w:pPr>
    </w:p>
    <w:p w14:paraId="242D4D6B" w14:textId="77777777" w:rsidR="00356DF4" w:rsidRPr="00556567" w:rsidRDefault="00356DF4"/>
    <w:p w14:paraId="78FFC049" w14:textId="77777777" w:rsidR="005C1085" w:rsidRPr="00556567" w:rsidRDefault="005C1085"/>
    <w:p w14:paraId="06809620" w14:textId="605D3329" w:rsidR="005C1085" w:rsidRPr="00556567" w:rsidRDefault="005C1085" w:rsidP="005C1085">
      <w:pPr>
        <w:tabs>
          <w:tab w:val="left" w:pos="900"/>
        </w:tabs>
        <w:jc w:val="both"/>
        <w:rPr>
          <w:rFonts w:cs="Arial"/>
          <w:b/>
          <w:szCs w:val="22"/>
        </w:rPr>
      </w:pPr>
      <w:r w:rsidRPr="00556567">
        <w:rPr>
          <w:rFonts w:cs="Arial"/>
          <w:b/>
          <w:szCs w:val="22"/>
        </w:rPr>
        <w:t>Odlok o spremembah in dopolnitvah Odloka o Občinskem podrobnem prostorskem načrtu za prenovo mestnega jedra Vrhnike (del Tržaška cesta – Cankarjev trg) vsebuje naslednje končne določbe</w:t>
      </w:r>
      <w:r w:rsidR="00EC351F" w:rsidRPr="00556567">
        <w:rPr>
          <w:rFonts w:cs="Arial"/>
          <w:b/>
          <w:szCs w:val="22"/>
        </w:rPr>
        <w:t xml:space="preserve"> </w:t>
      </w:r>
      <w:r w:rsidR="00EC351F" w:rsidRPr="00556567">
        <w:rPr>
          <w:rFonts w:cs="Arial"/>
        </w:rPr>
        <w:t>(Naš časopis, št. 477/19)</w:t>
      </w:r>
      <w:r w:rsidRPr="00556567">
        <w:rPr>
          <w:rFonts w:cs="Arial"/>
          <w:b/>
          <w:szCs w:val="22"/>
        </w:rPr>
        <w:t>:</w:t>
      </w:r>
    </w:p>
    <w:p w14:paraId="0E0C08CB" w14:textId="77777777" w:rsidR="005C1085" w:rsidRPr="00556567" w:rsidRDefault="005C1085" w:rsidP="005C1085">
      <w:pPr>
        <w:tabs>
          <w:tab w:val="left" w:pos="900"/>
        </w:tabs>
        <w:jc w:val="both"/>
        <w:rPr>
          <w:rFonts w:cs="Arial"/>
          <w:b/>
          <w:szCs w:val="22"/>
        </w:rPr>
      </w:pPr>
    </w:p>
    <w:p w14:paraId="7EBA0BF0" w14:textId="77777777" w:rsidR="005C1085" w:rsidRPr="00556567" w:rsidRDefault="005C1085" w:rsidP="005C1085">
      <w:pPr>
        <w:jc w:val="center"/>
        <w:rPr>
          <w:rFonts w:cs="Arial"/>
          <w:szCs w:val="22"/>
        </w:rPr>
      </w:pPr>
      <w:r w:rsidRPr="00556567">
        <w:rPr>
          <w:rFonts w:cs="Arial"/>
          <w:szCs w:val="22"/>
        </w:rPr>
        <w:t>III. KONČNE DOLOČBE</w:t>
      </w:r>
    </w:p>
    <w:p w14:paraId="4268FF3B" w14:textId="77777777" w:rsidR="005C1085" w:rsidRPr="00556567" w:rsidRDefault="005C1085" w:rsidP="005C1085">
      <w:pPr>
        <w:jc w:val="center"/>
        <w:rPr>
          <w:rFonts w:cs="Arial"/>
          <w:szCs w:val="22"/>
        </w:rPr>
      </w:pPr>
    </w:p>
    <w:p w14:paraId="51145CD0" w14:textId="77777777" w:rsidR="005C1085" w:rsidRPr="00556567" w:rsidRDefault="005C1085" w:rsidP="005C1085">
      <w:pPr>
        <w:jc w:val="center"/>
        <w:rPr>
          <w:rFonts w:cs="Arial"/>
          <w:szCs w:val="22"/>
        </w:rPr>
      </w:pPr>
      <w:r w:rsidRPr="00556567">
        <w:rPr>
          <w:rFonts w:cs="Arial"/>
          <w:szCs w:val="22"/>
        </w:rPr>
        <w:t>6. člen</w:t>
      </w:r>
    </w:p>
    <w:p w14:paraId="1539845C" w14:textId="77777777" w:rsidR="005C1085" w:rsidRPr="00556567" w:rsidRDefault="005C1085" w:rsidP="005C1085">
      <w:pPr>
        <w:jc w:val="center"/>
        <w:rPr>
          <w:rFonts w:cs="Arial"/>
          <w:szCs w:val="22"/>
        </w:rPr>
      </w:pPr>
      <w:r w:rsidRPr="00556567">
        <w:rPr>
          <w:rFonts w:cs="Arial"/>
          <w:szCs w:val="22"/>
        </w:rPr>
        <w:t>(vpogled v SD OPPN)</w:t>
      </w:r>
    </w:p>
    <w:p w14:paraId="5A978D5E" w14:textId="77777777" w:rsidR="005C1085" w:rsidRPr="00556567" w:rsidRDefault="005C1085" w:rsidP="005C1085">
      <w:pPr>
        <w:jc w:val="both"/>
        <w:rPr>
          <w:rFonts w:cs="Arial"/>
          <w:szCs w:val="22"/>
        </w:rPr>
      </w:pPr>
    </w:p>
    <w:p w14:paraId="03174816" w14:textId="77777777" w:rsidR="005C1085" w:rsidRPr="00556567" w:rsidRDefault="005C1085" w:rsidP="005C1085">
      <w:pPr>
        <w:jc w:val="both"/>
        <w:rPr>
          <w:rFonts w:cs="Arial"/>
          <w:szCs w:val="22"/>
        </w:rPr>
      </w:pPr>
      <w:r w:rsidRPr="00556567">
        <w:rPr>
          <w:rFonts w:cs="Arial"/>
          <w:szCs w:val="22"/>
        </w:rPr>
        <w:t>Tekstualni in grafični del sprememb in dopolnitev OPPN je na vpogled na Občini Vrhnika, na pristojnem oddelku za urejanje prostora.</w:t>
      </w:r>
    </w:p>
    <w:p w14:paraId="2F352DEA" w14:textId="77777777" w:rsidR="005C1085" w:rsidRPr="00556567" w:rsidRDefault="005C1085" w:rsidP="005C1085">
      <w:pPr>
        <w:jc w:val="both"/>
        <w:rPr>
          <w:rFonts w:cs="Arial"/>
          <w:szCs w:val="22"/>
        </w:rPr>
      </w:pPr>
    </w:p>
    <w:p w14:paraId="262F2D26" w14:textId="77777777" w:rsidR="005C1085" w:rsidRPr="00556567" w:rsidRDefault="005C1085" w:rsidP="005C1085">
      <w:pPr>
        <w:jc w:val="center"/>
        <w:rPr>
          <w:rFonts w:cs="Arial"/>
          <w:szCs w:val="22"/>
        </w:rPr>
      </w:pPr>
      <w:r w:rsidRPr="00556567">
        <w:rPr>
          <w:rFonts w:cs="Arial"/>
          <w:szCs w:val="22"/>
        </w:rPr>
        <w:lastRenderedPageBreak/>
        <w:t>7. člen</w:t>
      </w:r>
    </w:p>
    <w:p w14:paraId="7AE3CBB0" w14:textId="77777777" w:rsidR="005C1085" w:rsidRPr="00556567" w:rsidRDefault="005C1085" w:rsidP="005C1085">
      <w:pPr>
        <w:jc w:val="center"/>
        <w:rPr>
          <w:rFonts w:cs="Arial"/>
          <w:szCs w:val="22"/>
        </w:rPr>
      </w:pPr>
      <w:r w:rsidRPr="00556567">
        <w:rPr>
          <w:rFonts w:cs="Arial"/>
          <w:szCs w:val="22"/>
        </w:rPr>
        <w:t>(inšpekcijski nadzor)</w:t>
      </w:r>
    </w:p>
    <w:p w14:paraId="100A2AAF" w14:textId="77777777" w:rsidR="005C1085" w:rsidRPr="00556567" w:rsidRDefault="005C1085" w:rsidP="005C1085">
      <w:pPr>
        <w:jc w:val="both"/>
        <w:rPr>
          <w:rFonts w:cs="Arial"/>
          <w:szCs w:val="22"/>
        </w:rPr>
      </w:pPr>
    </w:p>
    <w:p w14:paraId="711425E8" w14:textId="77777777" w:rsidR="005C1085" w:rsidRPr="00556567" w:rsidRDefault="005C1085" w:rsidP="005C1085">
      <w:pPr>
        <w:jc w:val="both"/>
        <w:rPr>
          <w:rFonts w:cs="Arial"/>
          <w:szCs w:val="22"/>
        </w:rPr>
      </w:pPr>
      <w:r w:rsidRPr="00556567">
        <w:rPr>
          <w:rFonts w:cs="Arial"/>
          <w:szCs w:val="22"/>
        </w:rPr>
        <w:t>Nadzor nad izvajanjem tega odloka izvajajo pristojne inšpekcijske službe.</w:t>
      </w:r>
    </w:p>
    <w:p w14:paraId="2CFF272C" w14:textId="77777777" w:rsidR="005C1085" w:rsidRPr="00556567" w:rsidRDefault="005C1085" w:rsidP="005C1085">
      <w:pPr>
        <w:jc w:val="both"/>
        <w:rPr>
          <w:rFonts w:cs="Arial"/>
          <w:szCs w:val="22"/>
        </w:rPr>
      </w:pPr>
    </w:p>
    <w:p w14:paraId="538EA06B" w14:textId="77777777" w:rsidR="005C1085" w:rsidRPr="00556567" w:rsidRDefault="005C1085" w:rsidP="005C1085">
      <w:pPr>
        <w:jc w:val="center"/>
        <w:rPr>
          <w:rFonts w:cs="Arial"/>
          <w:szCs w:val="22"/>
        </w:rPr>
      </w:pPr>
      <w:r w:rsidRPr="00556567">
        <w:rPr>
          <w:rFonts w:cs="Arial"/>
          <w:szCs w:val="22"/>
        </w:rPr>
        <w:t>8. člen</w:t>
      </w:r>
    </w:p>
    <w:p w14:paraId="21AD161E" w14:textId="77777777" w:rsidR="005C1085" w:rsidRPr="00556567" w:rsidRDefault="005C1085" w:rsidP="005C1085">
      <w:pPr>
        <w:jc w:val="center"/>
        <w:rPr>
          <w:rFonts w:cs="Arial"/>
          <w:szCs w:val="22"/>
        </w:rPr>
      </w:pPr>
      <w:r w:rsidRPr="00556567">
        <w:rPr>
          <w:rFonts w:cs="Arial"/>
          <w:szCs w:val="22"/>
        </w:rPr>
        <w:t>(objava in pričetek veljavnosti)</w:t>
      </w:r>
    </w:p>
    <w:p w14:paraId="0836504C" w14:textId="77777777" w:rsidR="005C1085" w:rsidRPr="00556567" w:rsidRDefault="005C1085" w:rsidP="005C1085">
      <w:pPr>
        <w:jc w:val="both"/>
        <w:rPr>
          <w:rFonts w:cs="Arial"/>
          <w:szCs w:val="22"/>
        </w:rPr>
      </w:pPr>
    </w:p>
    <w:p w14:paraId="26B32D75" w14:textId="77777777" w:rsidR="005C1085" w:rsidRPr="00556567" w:rsidRDefault="005C1085" w:rsidP="005C1085">
      <w:pPr>
        <w:jc w:val="both"/>
        <w:rPr>
          <w:rFonts w:cs="Arial"/>
          <w:szCs w:val="22"/>
        </w:rPr>
      </w:pPr>
      <w:r w:rsidRPr="00556567">
        <w:rPr>
          <w:rFonts w:cs="Arial"/>
          <w:szCs w:val="22"/>
        </w:rPr>
        <w:t>Ta odlok se objavi v uradnem občinskem glasilu Naš časopis in začne veljati petnajsti dan po objavi. Objavi se tudi na spletni strani Občine Vrhnika in v državnem prostorskem informacijskem sistemu.</w:t>
      </w:r>
    </w:p>
    <w:p w14:paraId="42E39DAC" w14:textId="77777777" w:rsidR="005C1085" w:rsidRPr="00556567" w:rsidRDefault="005C1085" w:rsidP="005C1085">
      <w:pPr>
        <w:jc w:val="both"/>
        <w:rPr>
          <w:rFonts w:cs="Arial"/>
          <w:szCs w:val="22"/>
        </w:rPr>
      </w:pPr>
    </w:p>
    <w:p w14:paraId="206F4244" w14:textId="77777777" w:rsidR="005C1085" w:rsidRPr="00556567" w:rsidRDefault="005C1085" w:rsidP="005C1085">
      <w:pPr>
        <w:jc w:val="both"/>
        <w:rPr>
          <w:rFonts w:cs="Arial"/>
          <w:szCs w:val="22"/>
        </w:rPr>
      </w:pPr>
    </w:p>
    <w:p w14:paraId="674DF208" w14:textId="77777777" w:rsidR="005C1085" w:rsidRPr="00556567" w:rsidRDefault="005C1085" w:rsidP="005C1085"/>
    <w:p w14:paraId="0788A253" w14:textId="5B48F35B" w:rsidR="0041631B" w:rsidRPr="00556567" w:rsidRDefault="0041631B" w:rsidP="0041631B">
      <w:pPr>
        <w:tabs>
          <w:tab w:val="left" w:pos="900"/>
        </w:tabs>
        <w:jc w:val="both"/>
        <w:rPr>
          <w:rFonts w:cs="Arial"/>
          <w:b/>
          <w:szCs w:val="22"/>
        </w:rPr>
      </w:pPr>
      <w:r w:rsidRPr="00556567">
        <w:rPr>
          <w:rFonts w:cs="Arial"/>
          <w:b/>
          <w:szCs w:val="22"/>
        </w:rPr>
        <w:t>Odlok o spremembah in dopolnitvah Odloka o Občinskem podrobnem prostorskem načrtu za prenovo mestnega jedra Vrhnike (del Tržaška cesta – Cankarjev trg)</w:t>
      </w:r>
      <w:r w:rsidR="00EC351F" w:rsidRPr="00556567">
        <w:rPr>
          <w:rFonts w:cs="Arial"/>
          <w:b/>
          <w:szCs w:val="22"/>
        </w:rPr>
        <w:t xml:space="preserve"> </w:t>
      </w:r>
      <w:r w:rsidRPr="00556567">
        <w:rPr>
          <w:rFonts w:cs="Arial"/>
          <w:b/>
          <w:szCs w:val="22"/>
        </w:rPr>
        <w:t>vsebuje naslednjo prehodno in končne določbe</w:t>
      </w:r>
      <w:r w:rsidR="007B5BBD" w:rsidRPr="00556567">
        <w:rPr>
          <w:rFonts w:cs="Arial"/>
          <w:b/>
          <w:szCs w:val="22"/>
        </w:rPr>
        <w:t xml:space="preserve"> (Naš časopis</w:t>
      </w:r>
      <w:r w:rsidR="00556567" w:rsidRPr="00556567">
        <w:rPr>
          <w:rFonts w:cs="Arial"/>
          <w:b/>
          <w:szCs w:val="22"/>
        </w:rPr>
        <w:t xml:space="preserve"> št.</w:t>
      </w:r>
      <w:r w:rsidR="007B5BBD" w:rsidRPr="00556567">
        <w:rPr>
          <w:rFonts w:cs="Arial"/>
          <w:b/>
          <w:szCs w:val="22"/>
        </w:rPr>
        <w:t xml:space="preserve"> </w:t>
      </w:r>
      <w:r w:rsidR="00556567" w:rsidRPr="00556567">
        <w:rPr>
          <w:rFonts w:cs="Arial"/>
          <w:b/>
          <w:szCs w:val="22"/>
        </w:rPr>
        <w:t>538/25</w:t>
      </w:r>
      <w:r w:rsidR="00556567" w:rsidRPr="00556567">
        <w:rPr>
          <w:rFonts w:cs="Arial"/>
          <w:b/>
          <w:szCs w:val="22"/>
        </w:rPr>
        <w:t>)</w:t>
      </w:r>
      <w:r w:rsidRPr="00556567">
        <w:rPr>
          <w:rFonts w:cs="Arial"/>
          <w:b/>
          <w:szCs w:val="22"/>
        </w:rPr>
        <w:t>:</w:t>
      </w:r>
    </w:p>
    <w:p w14:paraId="344B1A1D" w14:textId="77777777" w:rsidR="005C1085" w:rsidRPr="00556567" w:rsidRDefault="005C1085"/>
    <w:p w14:paraId="0EB3257A" w14:textId="77777777" w:rsidR="00057709" w:rsidRPr="00556567" w:rsidRDefault="00057709"/>
    <w:p w14:paraId="559B6FDA" w14:textId="77777777" w:rsidR="0041631B" w:rsidRPr="00556567" w:rsidRDefault="0041631B" w:rsidP="0041631B">
      <w:pPr>
        <w:ind w:left="500" w:hanging="500"/>
        <w:jc w:val="center"/>
        <w:rPr>
          <w:rFonts w:cs="Arial"/>
          <w:szCs w:val="22"/>
        </w:rPr>
      </w:pPr>
      <w:r w:rsidRPr="00556567">
        <w:rPr>
          <w:rFonts w:cs="Arial"/>
          <w:szCs w:val="22"/>
        </w:rPr>
        <w:t xml:space="preserve">III. </w:t>
      </w:r>
      <w:r w:rsidRPr="00556567">
        <w:rPr>
          <w:rFonts w:cs="Arial"/>
          <w:szCs w:val="22"/>
        </w:rPr>
        <w:tab/>
        <w:t>PREHODNA IN KONČNE DOLOČBE</w:t>
      </w:r>
    </w:p>
    <w:p w14:paraId="471EDF74" w14:textId="77777777" w:rsidR="0041631B" w:rsidRPr="00556567" w:rsidRDefault="0041631B" w:rsidP="0041631B">
      <w:pPr>
        <w:jc w:val="both"/>
        <w:rPr>
          <w:rFonts w:cs="Arial"/>
          <w:szCs w:val="22"/>
        </w:rPr>
      </w:pPr>
    </w:p>
    <w:p w14:paraId="066F3624" w14:textId="3A077E6E" w:rsidR="0041631B" w:rsidRPr="00556567" w:rsidRDefault="009F4AA5" w:rsidP="0041631B">
      <w:pPr>
        <w:pStyle w:val="len"/>
        <w:numPr>
          <w:ilvl w:val="0"/>
          <w:numId w:val="0"/>
        </w:numPr>
        <w:tabs>
          <w:tab w:val="clear" w:pos="1920"/>
        </w:tabs>
        <w:spacing w:before="0"/>
        <w:rPr>
          <w:rFonts w:cs="Arial"/>
          <w:b w:val="0"/>
          <w:szCs w:val="22"/>
        </w:rPr>
      </w:pPr>
      <w:bookmarkStart w:id="7" w:name="_Hlk79663701"/>
      <w:r w:rsidRPr="00556567">
        <w:rPr>
          <w:rFonts w:cs="Arial"/>
          <w:b w:val="0"/>
          <w:szCs w:val="22"/>
        </w:rPr>
        <w:t>10</w:t>
      </w:r>
      <w:r w:rsidR="0041631B" w:rsidRPr="00556567">
        <w:rPr>
          <w:rFonts w:cs="Arial"/>
          <w:b w:val="0"/>
          <w:szCs w:val="22"/>
        </w:rPr>
        <w:t>. člen</w:t>
      </w:r>
    </w:p>
    <w:p w14:paraId="737CC41D" w14:textId="77777777" w:rsidR="0041631B" w:rsidRPr="00556567" w:rsidRDefault="0041631B" w:rsidP="0041631B">
      <w:pPr>
        <w:jc w:val="both"/>
        <w:rPr>
          <w:rFonts w:cs="Arial"/>
          <w:szCs w:val="22"/>
        </w:rPr>
      </w:pPr>
    </w:p>
    <w:p w14:paraId="147C7FDA" w14:textId="77777777" w:rsidR="0041631B" w:rsidRPr="00556567" w:rsidRDefault="0041631B" w:rsidP="0041631B">
      <w:pPr>
        <w:jc w:val="both"/>
        <w:rPr>
          <w:rFonts w:cs="Arial"/>
          <w:szCs w:val="22"/>
        </w:rPr>
      </w:pPr>
      <w:r w:rsidRPr="00556567">
        <w:rPr>
          <w:rFonts w:cs="Arial"/>
          <w:szCs w:val="22"/>
        </w:rPr>
        <w:t>Postopki za izdajo mnenja o skladnosti s prostorskimi akti in postopki za izdajo gradbenega dovoljenja, ki so se začeli pred uveljavitvijo tega odloka, se končajo po določbah prostorskih aktov, veljavnih v času vložitve popolne vloge za izdajo mnenja oziroma gradbenega dovoljenja.</w:t>
      </w:r>
    </w:p>
    <w:p w14:paraId="074196A8" w14:textId="77777777" w:rsidR="0041631B" w:rsidRPr="00556567" w:rsidRDefault="0041631B" w:rsidP="0041631B">
      <w:pPr>
        <w:jc w:val="both"/>
        <w:rPr>
          <w:rFonts w:cs="Arial"/>
          <w:szCs w:val="22"/>
        </w:rPr>
      </w:pPr>
    </w:p>
    <w:p w14:paraId="7A3D50F1" w14:textId="6AA9AA03" w:rsidR="0041631B" w:rsidRPr="00556567" w:rsidRDefault="0041631B" w:rsidP="0041631B">
      <w:pPr>
        <w:pStyle w:val="len"/>
        <w:numPr>
          <w:ilvl w:val="0"/>
          <w:numId w:val="0"/>
        </w:numPr>
        <w:tabs>
          <w:tab w:val="clear" w:pos="1920"/>
        </w:tabs>
        <w:spacing w:before="0"/>
        <w:rPr>
          <w:rFonts w:cs="Arial"/>
          <w:b w:val="0"/>
          <w:szCs w:val="22"/>
        </w:rPr>
      </w:pPr>
      <w:r w:rsidRPr="00556567">
        <w:rPr>
          <w:rFonts w:cs="Arial"/>
          <w:b w:val="0"/>
          <w:szCs w:val="22"/>
        </w:rPr>
        <w:t>1</w:t>
      </w:r>
      <w:r w:rsidR="009F4AA5" w:rsidRPr="00556567">
        <w:rPr>
          <w:rFonts w:cs="Arial"/>
          <w:b w:val="0"/>
          <w:szCs w:val="22"/>
        </w:rPr>
        <w:t>1</w:t>
      </w:r>
      <w:r w:rsidRPr="00556567">
        <w:rPr>
          <w:rFonts w:cs="Arial"/>
          <w:b w:val="0"/>
          <w:szCs w:val="22"/>
        </w:rPr>
        <w:t>. člen</w:t>
      </w:r>
    </w:p>
    <w:p w14:paraId="1D572A4F" w14:textId="77777777" w:rsidR="0041631B" w:rsidRPr="00556567" w:rsidRDefault="0041631B" w:rsidP="0041631B">
      <w:pPr>
        <w:rPr>
          <w:rFonts w:cs="Arial"/>
          <w:szCs w:val="22"/>
          <w:lang w:eastAsia="en-US"/>
        </w:rPr>
      </w:pPr>
    </w:p>
    <w:p w14:paraId="33FEDCCF" w14:textId="77777777" w:rsidR="0041631B" w:rsidRPr="00556567" w:rsidRDefault="0041631B" w:rsidP="0041631B">
      <w:pPr>
        <w:tabs>
          <w:tab w:val="left" w:pos="7920"/>
        </w:tabs>
        <w:jc w:val="both"/>
        <w:rPr>
          <w:rFonts w:cs="Arial"/>
          <w:szCs w:val="22"/>
        </w:rPr>
      </w:pPr>
      <w:r w:rsidRPr="00556567">
        <w:rPr>
          <w:rFonts w:cs="Arial"/>
          <w:szCs w:val="22"/>
        </w:rPr>
        <w:t xml:space="preserve">Spremembe in dopolnitve OPPN so stalno na vpogled na Občini Vrhnika, pristojnemu oddelku za prostor. </w:t>
      </w:r>
    </w:p>
    <w:p w14:paraId="5369CF4F" w14:textId="77777777" w:rsidR="0041631B" w:rsidRPr="00556567" w:rsidRDefault="0041631B" w:rsidP="0041631B">
      <w:pPr>
        <w:rPr>
          <w:rFonts w:cs="Arial"/>
          <w:szCs w:val="22"/>
          <w:lang w:eastAsia="en-US"/>
        </w:rPr>
      </w:pPr>
    </w:p>
    <w:p w14:paraId="1D42E8EF" w14:textId="426F9654" w:rsidR="0041631B" w:rsidRPr="00556567" w:rsidRDefault="0041631B" w:rsidP="0041631B">
      <w:pPr>
        <w:pStyle w:val="len"/>
        <w:numPr>
          <w:ilvl w:val="0"/>
          <w:numId w:val="0"/>
        </w:numPr>
        <w:tabs>
          <w:tab w:val="clear" w:pos="1920"/>
        </w:tabs>
        <w:spacing w:before="0"/>
        <w:rPr>
          <w:rFonts w:cs="Arial"/>
          <w:b w:val="0"/>
          <w:szCs w:val="22"/>
        </w:rPr>
      </w:pPr>
      <w:r w:rsidRPr="00556567">
        <w:rPr>
          <w:rFonts w:cs="Arial"/>
          <w:b w:val="0"/>
          <w:szCs w:val="22"/>
        </w:rPr>
        <w:t>1</w:t>
      </w:r>
      <w:r w:rsidR="009F4AA5" w:rsidRPr="00556567">
        <w:rPr>
          <w:rFonts w:cs="Arial"/>
          <w:b w:val="0"/>
          <w:szCs w:val="22"/>
        </w:rPr>
        <w:t>2</w:t>
      </w:r>
      <w:r w:rsidRPr="00556567">
        <w:rPr>
          <w:rFonts w:cs="Arial"/>
          <w:b w:val="0"/>
          <w:szCs w:val="22"/>
        </w:rPr>
        <w:t>. člen</w:t>
      </w:r>
    </w:p>
    <w:p w14:paraId="2AEEED7F" w14:textId="77777777" w:rsidR="0041631B" w:rsidRPr="00556567" w:rsidRDefault="0041631B" w:rsidP="0041631B">
      <w:pPr>
        <w:tabs>
          <w:tab w:val="left" w:pos="7920"/>
        </w:tabs>
        <w:rPr>
          <w:rFonts w:cs="Arial"/>
          <w:szCs w:val="22"/>
        </w:rPr>
      </w:pPr>
    </w:p>
    <w:p w14:paraId="2B19DE5B" w14:textId="77777777" w:rsidR="0041631B" w:rsidRPr="00556567" w:rsidRDefault="0041631B" w:rsidP="0041631B">
      <w:pPr>
        <w:tabs>
          <w:tab w:val="left" w:pos="7920"/>
        </w:tabs>
        <w:jc w:val="both"/>
        <w:rPr>
          <w:rFonts w:cs="Arial"/>
          <w:szCs w:val="22"/>
        </w:rPr>
      </w:pPr>
      <w:bookmarkStart w:id="8" w:name="_Hlk79747338"/>
      <w:r w:rsidRPr="00556567">
        <w:rPr>
          <w:rFonts w:cs="Arial"/>
          <w:szCs w:val="22"/>
        </w:rPr>
        <w:t>Nadzor nad izvajanjem tega odloka izvajajo pristojne inšpekcijske službe.</w:t>
      </w:r>
    </w:p>
    <w:bookmarkEnd w:id="8"/>
    <w:p w14:paraId="1A740BE6" w14:textId="77777777" w:rsidR="0041631B" w:rsidRPr="00556567" w:rsidRDefault="0041631B" w:rsidP="0041631B">
      <w:pPr>
        <w:tabs>
          <w:tab w:val="left" w:pos="7920"/>
        </w:tabs>
        <w:rPr>
          <w:rFonts w:cs="Arial"/>
          <w:szCs w:val="22"/>
        </w:rPr>
      </w:pPr>
    </w:p>
    <w:p w14:paraId="70F92AED" w14:textId="2EB4D1D8" w:rsidR="0041631B" w:rsidRPr="00556567" w:rsidRDefault="0041631B" w:rsidP="0041631B">
      <w:pPr>
        <w:pStyle w:val="len"/>
        <w:numPr>
          <w:ilvl w:val="0"/>
          <w:numId w:val="0"/>
        </w:numPr>
        <w:tabs>
          <w:tab w:val="clear" w:pos="1920"/>
        </w:tabs>
        <w:spacing w:before="0"/>
        <w:rPr>
          <w:rFonts w:cs="Arial"/>
          <w:b w:val="0"/>
          <w:szCs w:val="22"/>
        </w:rPr>
      </w:pPr>
      <w:r w:rsidRPr="00556567">
        <w:rPr>
          <w:rFonts w:cs="Arial"/>
          <w:b w:val="0"/>
          <w:szCs w:val="22"/>
        </w:rPr>
        <w:t>1</w:t>
      </w:r>
      <w:r w:rsidR="009F4AA5" w:rsidRPr="00556567">
        <w:rPr>
          <w:rFonts w:cs="Arial"/>
          <w:b w:val="0"/>
          <w:szCs w:val="22"/>
        </w:rPr>
        <w:t>3</w:t>
      </w:r>
      <w:r w:rsidRPr="00556567">
        <w:rPr>
          <w:rFonts w:cs="Arial"/>
          <w:b w:val="0"/>
          <w:szCs w:val="22"/>
        </w:rPr>
        <w:t>. člen</w:t>
      </w:r>
    </w:p>
    <w:p w14:paraId="21F0C507" w14:textId="77777777" w:rsidR="0041631B" w:rsidRPr="00556567" w:rsidRDefault="0041631B" w:rsidP="0041631B">
      <w:pPr>
        <w:rPr>
          <w:rFonts w:cs="Arial"/>
          <w:szCs w:val="22"/>
          <w:lang w:eastAsia="en-US"/>
        </w:rPr>
      </w:pPr>
    </w:p>
    <w:p w14:paraId="2CC36BFF" w14:textId="77777777" w:rsidR="0041631B" w:rsidRPr="00556567" w:rsidRDefault="0041631B" w:rsidP="0041631B">
      <w:pPr>
        <w:jc w:val="both"/>
        <w:rPr>
          <w:rFonts w:cs="Arial"/>
          <w:szCs w:val="22"/>
        </w:rPr>
      </w:pPr>
      <w:r w:rsidRPr="00556567">
        <w:rPr>
          <w:rFonts w:cs="Arial"/>
          <w:szCs w:val="22"/>
        </w:rPr>
        <w:t>Ta odlok začne veljati naslednji dan po objavi v Uradnih objavah Našega časopisa.</w:t>
      </w:r>
    </w:p>
    <w:bookmarkEnd w:id="7"/>
    <w:p w14:paraId="6012CFEE" w14:textId="77777777" w:rsidR="0041631B" w:rsidRPr="00556567" w:rsidRDefault="0041631B" w:rsidP="0041631B">
      <w:pPr>
        <w:jc w:val="both"/>
        <w:rPr>
          <w:rFonts w:cs="Arial"/>
          <w:szCs w:val="22"/>
        </w:rPr>
      </w:pPr>
    </w:p>
    <w:p w14:paraId="4CBFC370" w14:textId="77777777" w:rsidR="0041631B" w:rsidRPr="00556567" w:rsidRDefault="0041631B" w:rsidP="0041631B">
      <w:pPr>
        <w:jc w:val="both"/>
        <w:rPr>
          <w:rFonts w:cs="Arial"/>
          <w:szCs w:val="22"/>
        </w:rPr>
      </w:pPr>
    </w:p>
    <w:p w14:paraId="73B981B1" w14:textId="77777777" w:rsidR="0041631B" w:rsidRPr="00556567" w:rsidRDefault="0041631B" w:rsidP="0041631B">
      <w:pPr>
        <w:jc w:val="both"/>
        <w:rPr>
          <w:rFonts w:cs="Arial"/>
          <w:szCs w:val="22"/>
        </w:rPr>
      </w:pPr>
    </w:p>
    <w:p w14:paraId="2F5387C0" w14:textId="77777777" w:rsidR="0041631B" w:rsidRPr="00556567" w:rsidRDefault="0041631B"/>
    <w:sectPr w:rsidR="0041631B" w:rsidRPr="00556567" w:rsidSect="009471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E64A5" w14:textId="77777777" w:rsidR="002E54F8" w:rsidRDefault="002E54F8" w:rsidP="00973BA9">
      <w:r>
        <w:separator/>
      </w:r>
    </w:p>
  </w:endnote>
  <w:endnote w:type="continuationSeparator" w:id="0">
    <w:p w14:paraId="19EE16B2" w14:textId="77777777" w:rsidR="002E54F8" w:rsidRDefault="002E54F8" w:rsidP="0097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utiger">
    <w:altName w:val="Calibri"/>
    <w:charset w:val="EE"/>
    <w:family w:val="swiss"/>
    <w:pitch w:val="variable"/>
    <w:sig w:usb0="20002A87" w:usb1="8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New Roman (WE)">
    <w:altName w:val="Times New Roman"/>
    <w:panose1 w:val="00000000000000000000"/>
    <w:charset w:val="00"/>
    <w:family w:val="auto"/>
    <w:notTrueType/>
    <w:pitch w:val="default"/>
    <w:sig w:usb0="00000007" w:usb1="00000000" w:usb2="00000000" w:usb3="00000000" w:csb0="00000003" w:csb1="00000000"/>
  </w:font>
  <w:font w:name="Zurich Cn BT">
    <w:altName w:val="Swis721 Cn BT"/>
    <w:charset w:val="00"/>
    <w:family w:val="swiss"/>
    <w:pitch w:val="variable"/>
    <w:sig w:usb0="00000001"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D3EC7" w14:textId="77777777" w:rsidR="002E54F8" w:rsidRDefault="002E54F8" w:rsidP="00973BA9">
      <w:r>
        <w:separator/>
      </w:r>
    </w:p>
  </w:footnote>
  <w:footnote w:type="continuationSeparator" w:id="0">
    <w:p w14:paraId="4244AD8A" w14:textId="77777777" w:rsidR="002E54F8" w:rsidRDefault="002E54F8" w:rsidP="00973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2AC"/>
    <w:multiLevelType w:val="hybridMultilevel"/>
    <w:tmpl w:val="E1481BC4"/>
    <w:lvl w:ilvl="0" w:tplc="D11CABC2">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512C00"/>
    <w:multiLevelType w:val="hybridMultilevel"/>
    <w:tmpl w:val="4E1AA5EC"/>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915397"/>
    <w:multiLevelType w:val="hybridMultilevel"/>
    <w:tmpl w:val="2B60908A"/>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30B6DEF"/>
    <w:multiLevelType w:val="hybridMultilevel"/>
    <w:tmpl w:val="516C288C"/>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5067691"/>
    <w:multiLevelType w:val="hybridMultilevel"/>
    <w:tmpl w:val="CACC971C"/>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50C492E"/>
    <w:multiLevelType w:val="hybridMultilevel"/>
    <w:tmpl w:val="D4185CBA"/>
    <w:lvl w:ilvl="0" w:tplc="25382DB4">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7550AF6"/>
    <w:multiLevelType w:val="hybridMultilevel"/>
    <w:tmpl w:val="7B54C0D0"/>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85A1ACF"/>
    <w:multiLevelType w:val="hybridMultilevel"/>
    <w:tmpl w:val="5C78C698"/>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8D1724F"/>
    <w:multiLevelType w:val="hybridMultilevel"/>
    <w:tmpl w:val="41885B8C"/>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9BA4D8B"/>
    <w:multiLevelType w:val="hybridMultilevel"/>
    <w:tmpl w:val="25489946"/>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BE91B28"/>
    <w:multiLevelType w:val="hybridMultilevel"/>
    <w:tmpl w:val="171AC85C"/>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DA53042"/>
    <w:multiLevelType w:val="hybridMultilevel"/>
    <w:tmpl w:val="12688626"/>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E5163BB"/>
    <w:multiLevelType w:val="hybridMultilevel"/>
    <w:tmpl w:val="9282125A"/>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F590BEB"/>
    <w:multiLevelType w:val="hybridMultilevel"/>
    <w:tmpl w:val="C1AEC5DC"/>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0FD502E6"/>
    <w:multiLevelType w:val="hybridMultilevel"/>
    <w:tmpl w:val="B7CCA21C"/>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FE02B46"/>
    <w:multiLevelType w:val="hybridMultilevel"/>
    <w:tmpl w:val="B434CD6C"/>
    <w:lvl w:ilvl="0" w:tplc="B07ACBE2">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09C5AE5"/>
    <w:multiLevelType w:val="hybridMultilevel"/>
    <w:tmpl w:val="B45475BE"/>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16D2867"/>
    <w:multiLevelType w:val="hybridMultilevel"/>
    <w:tmpl w:val="EBD4E59E"/>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17F7849"/>
    <w:multiLevelType w:val="hybridMultilevel"/>
    <w:tmpl w:val="2328F9AE"/>
    <w:lvl w:ilvl="0" w:tplc="2FEA9052">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61C6594"/>
    <w:multiLevelType w:val="hybridMultilevel"/>
    <w:tmpl w:val="5358AD3C"/>
    <w:lvl w:ilvl="0" w:tplc="0EBA57C2">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88B507D"/>
    <w:multiLevelType w:val="hybridMultilevel"/>
    <w:tmpl w:val="FDD4727A"/>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B5538C7"/>
    <w:multiLevelType w:val="hybridMultilevel"/>
    <w:tmpl w:val="DC02DEE4"/>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CE36903"/>
    <w:multiLevelType w:val="hybridMultilevel"/>
    <w:tmpl w:val="B4468074"/>
    <w:lvl w:ilvl="0" w:tplc="BA3ADA6E">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1E9F6E6D"/>
    <w:multiLevelType w:val="hybridMultilevel"/>
    <w:tmpl w:val="5B1006C6"/>
    <w:lvl w:ilvl="0" w:tplc="DB3E555C">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F577DA5"/>
    <w:multiLevelType w:val="hybridMultilevel"/>
    <w:tmpl w:val="F84E5006"/>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1AE40EF"/>
    <w:multiLevelType w:val="hybridMultilevel"/>
    <w:tmpl w:val="8D486642"/>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31C2442"/>
    <w:multiLevelType w:val="hybridMultilevel"/>
    <w:tmpl w:val="3CF60C58"/>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39A71AC"/>
    <w:multiLevelType w:val="hybridMultilevel"/>
    <w:tmpl w:val="5D5866DC"/>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4A63D69"/>
    <w:multiLevelType w:val="hybridMultilevel"/>
    <w:tmpl w:val="259C3ADA"/>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52C4728"/>
    <w:multiLevelType w:val="hybridMultilevel"/>
    <w:tmpl w:val="8F4C0032"/>
    <w:lvl w:ilvl="0" w:tplc="41C447B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27B21920"/>
    <w:multiLevelType w:val="hybridMultilevel"/>
    <w:tmpl w:val="25CC714A"/>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817458E"/>
    <w:multiLevelType w:val="hybridMultilevel"/>
    <w:tmpl w:val="45F09D6A"/>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95B0A1C"/>
    <w:multiLevelType w:val="hybridMultilevel"/>
    <w:tmpl w:val="08F88168"/>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A115B9A"/>
    <w:multiLevelType w:val="hybridMultilevel"/>
    <w:tmpl w:val="C416F7DA"/>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AEA6CA8"/>
    <w:multiLevelType w:val="hybridMultilevel"/>
    <w:tmpl w:val="6F8EF81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E156379"/>
    <w:multiLevelType w:val="multilevel"/>
    <w:tmpl w:val="BBD8E688"/>
    <w:styleLink w:val="Slog"/>
    <w:lvl w:ilvl="0">
      <w:start w:val="1"/>
      <w:numFmt w:val="decimal"/>
      <w:lvlText w:val="%1."/>
      <w:lvlJc w:val="left"/>
      <w:pPr>
        <w:tabs>
          <w:tab w:val="num" w:pos="360"/>
        </w:tabs>
        <w:ind w:left="360" w:hanging="360"/>
      </w:pPr>
      <w:rPr>
        <w:rFonts w:ascii="Arial Narrow" w:hAnsi="Arial Narrow"/>
        <w:b/>
        <w:bCs/>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F2359BA"/>
    <w:multiLevelType w:val="hybridMultilevel"/>
    <w:tmpl w:val="F126D41A"/>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2002F5D"/>
    <w:multiLevelType w:val="hybridMultilevel"/>
    <w:tmpl w:val="97FAE66C"/>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2376771"/>
    <w:multiLevelType w:val="hybridMultilevel"/>
    <w:tmpl w:val="2D5CB0DC"/>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3D340E9"/>
    <w:multiLevelType w:val="hybridMultilevel"/>
    <w:tmpl w:val="C346F136"/>
    <w:lvl w:ilvl="0" w:tplc="D13EB148">
      <w:start w:val="1"/>
      <w:numFmt w:val="decimal"/>
      <w:lvlText w:val="(%1)"/>
      <w:lvlJc w:val="left"/>
      <w:pPr>
        <w:ind w:left="720" w:hanging="360"/>
      </w:pPr>
      <w:rPr>
        <w:rFonts w:hint="default"/>
        <w:b w:val="0"/>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47908A9"/>
    <w:multiLevelType w:val="hybridMultilevel"/>
    <w:tmpl w:val="EB42CA40"/>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614241C"/>
    <w:multiLevelType w:val="hybridMultilevel"/>
    <w:tmpl w:val="F780B628"/>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7432B94"/>
    <w:multiLevelType w:val="hybridMultilevel"/>
    <w:tmpl w:val="2104062C"/>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487B6995"/>
    <w:multiLevelType w:val="hybridMultilevel"/>
    <w:tmpl w:val="93268130"/>
    <w:lvl w:ilvl="0" w:tplc="4D562B9E">
      <w:start w:val="1"/>
      <w:numFmt w:val="bullet"/>
      <w:lvlText w:val="-"/>
      <w:lvlJc w:val="left"/>
      <w:pPr>
        <w:ind w:left="1287" w:hanging="360"/>
      </w:pPr>
      <w:rPr>
        <w:rFonts w:ascii="Calibri" w:hAnsi="Calibri"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4" w15:restartNumberingAfterBreak="0">
    <w:nsid w:val="4A7D731C"/>
    <w:multiLevelType w:val="hybridMultilevel"/>
    <w:tmpl w:val="5F28D946"/>
    <w:lvl w:ilvl="0" w:tplc="C310D5B4">
      <w:start w:val="1"/>
      <w:numFmt w:val="decimal"/>
      <w:lvlText w:val="(%1)"/>
      <w:lvlJc w:val="left"/>
      <w:pPr>
        <w:ind w:left="720" w:hanging="360"/>
      </w:pPr>
      <w:rPr>
        <w:rFonts w:hint="default"/>
        <w:b w:val="0"/>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4C355ABA"/>
    <w:multiLevelType w:val="hybridMultilevel"/>
    <w:tmpl w:val="DA9E666E"/>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ECA6B00"/>
    <w:multiLevelType w:val="hybridMultilevel"/>
    <w:tmpl w:val="59C68BEE"/>
    <w:lvl w:ilvl="0" w:tplc="04240005">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EE20719"/>
    <w:multiLevelType w:val="hybridMultilevel"/>
    <w:tmpl w:val="ED242720"/>
    <w:lvl w:ilvl="0" w:tplc="C00AE6B2">
      <w:numFmt w:val="bullet"/>
      <w:lvlText w:val="-"/>
      <w:lvlJc w:val="left"/>
      <w:pPr>
        <w:ind w:left="720" w:hanging="360"/>
      </w:pPr>
      <w:rPr>
        <w:rFonts w:ascii="Frutiger" w:eastAsiaTheme="minorHAnsi" w:hAnsi="Frutiger" w:cs="Frutig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06151D5"/>
    <w:multiLevelType w:val="hybridMultilevel"/>
    <w:tmpl w:val="3AA06A92"/>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2431BDD"/>
    <w:multiLevelType w:val="hybridMultilevel"/>
    <w:tmpl w:val="93B05AA4"/>
    <w:lvl w:ilvl="0" w:tplc="A3AA61CC">
      <w:start w:val="1"/>
      <w:numFmt w:val="decimal"/>
      <w:lvlText w:val="%1. člen"/>
      <w:lvlJc w:val="center"/>
      <w:pPr>
        <w:tabs>
          <w:tab w:val="num" w:pos="360"/>
        </w:tabs>
        <w:ind w:left="360" w:hanging="360"/>
      </w:pPr>
      <w:rPr>
        <w:rFonts w:hint="default"/>
        <w:b/>
        <w:i w:val="0"/>
      </w:rPr>
    </w:lvl>
    <w:lvl w:ilvl="1" w:tplc="04240003">
      <w:start w:val="1"/>
      <w:numFmt w:val="bullet"/>
      <w:pStyle w:val="UNtekstalineje"/>
      <w:lvlText w:val="-"/>
      <w:lvlJc w:val="left"/>
      <w:pPr>
        <w:tabs>
          <w:tab w:val="num" w:pos="1145"/>
        </w:tabs>
        <w:ind w:left="1145" w:hanging="425"/>
      </w:pPr>
      <w:rPr>
        <w:rFonts w:ascii="Arial" w:hAnsi="Arial" w:hint="default"/>
        <w:b/>
        <w:i w:val="0"/>
      </w:rPr>
    </w:lvl>
    <w:lvl w:ilvl="2" w:tplc="04240005" w:tentative="1">
      <w:start w:val="1"/>
      <w:numFmt w:val="lowerRoman"/>
      <w:lvlText w:val="%3."/>
      <w:lvlJc w:val="right"/>
      <w:pPr>
        <w:tabs>
          <w:tab w:val="num" w:pos="1800"/>
        </w:tabs>
        <w:ind w:left="1800" w:hanging="180"/>
      </w:pPr>
    </w:lvl>
    <w:lvl w:ilvl="3" w:tplc="04240001"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50" w15:restartNumberingAfterBreak="0">
    <w:nsid w:val="5319348C"/>
    <w:multiLevelType w:val="hybridMultilevel"/>
    <w:tmpl w:val="3F66C112"/>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59850204"/>
    <w:multiLevelType w:val="hybridMultilevel"/>
    <w:tmpl w:val="EB62C030"/>
    <w:lvl w:ilvl="0" w:tplc="8384071A">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5CDD5E5F"/>
    <w:multiLevelType w:val="hybridMultilevel"/>
    <w:tmpl w:val="57C6D4F2"/>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D7A6BDC"/>
    <w:multiLevelType w:val="hybridMultilevel"/>
    <w:tmpl w:val="383A6E5A"/>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07D5569"/>
    <w:multiLevelType w:val="hybridMultilevel"/>
    <w:tmpl w:val="C10EEBDC"/>
    <w:lvl w:ilvl="0" w:tplc="21F4DAA0">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1C810FA"/>
    <w:multiLevelType w:val="hybridMultilevel"/>
    <w:tmpl w:val="EFD2D37E"/>
    <w:lvl w:ilvl="0" w:tplc="61705AFA">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1E97DD1"/>
    <w:multiLevelType w:val="hybridMultilevel"/>
    <w:tmpl w:val="3240296C"/>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3F87B9E"/>
    <w:multiLevelType w:val="hybridMultilevel"/>
    <w:tmpl w:val="80EC4DC2"/>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4363A3B"/>
    <w:multiLevelType w:val="hybridMultilevel"/>
    <w:tmpl w:val="762CF098"/>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7364B21"/>
    <w:multiLevelType w:val="hybridMultilevel"/>
    <w:tmpl w:val="D2A0C92E"/>
    <w:lvl w:ilvl="0" w:tplc="5B24C72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68A714EE"/>
    <w:multiLevelType w:val="hybridMultilevel"/>
    <w:tmpl w:val="89528288"/>
    <w:lvl w:ilvl="0" w:tplc="F950FB6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69BD4E28"/>
    <w:multiLevelType w:val="hybridMultilevel"/>
    <w:tmpl w:val="17F2F2D6"/>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CCD3ED6"/>
    <w:multiLevelType w:val="hybridMultilevel"/>
    <w:tmpl w:val="BFA82C4A"/>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02213B4"/>
    <w:multiLevelType w:val="hybridMultilevel"/>
    <w:tmpl w:val="E2CC6568"/>
    <w:lvl w:ilvl="0" w:tplc="10560BD8">
      <w:start w:val="1"/>
      <w:numFmt w:val="bullet"/>
      <w:lvlText w:val="–"/>
      <w:lvlJc w:val="left"/>
      <w:pPr>
        <w:tabs>
          <w:tab w:val="num" w:pos="795"/>
        </w:tabs>
        <w:ind w:left="795" w:hanging="360"/>
      </w:pPr>
      <w:rPr>
        <w:rFonts w:ascii="Arial" w:eastAsia="Times New Roman" w:hAnsi="Arial" w:cs="Arial" w:hint="default"/>
      </w:rPr>
    </w:lvl>
    <w:lvl w:ilvl="1" w:tplc="04240003" w:tentative="1">
      <w:start w:val="1"/>
      <w:numFmt w:val="bullet"/>
      <w:lvlText w:val="o"/>
      <w:lvlJc w:val="left"/>
      <w:pPr>
        <w:tabs>
          <w:tab w:val="num" w:pos="1515"/>
        </w:tabs>
        <w:ind w:left="1515" w:hanging="360"/>
      </w:pPr>
      <w:rPr>
        <w:rFonts w:ascii="Courier New" w:hAnsi="Courier New" w:cs="Courier New" w:hint="default"/>
      </w:rPr>
    </w:lvl>
    <w:lvl w:ilvl="2" w:tplc="04240005">
      <w:start w:val="1"/>
      <w:numFmt w:val="bullet"/>
      <w:pStyle w:val="len"/>
      <w:lvlText w:val=""/>
      <w:lvlJc w:val="left"/>
      <w:pPr>
        <w:tabs>
          <w:tab w:val="num" w:pos="2235"/>
        </w:tabs>
        <w:ind w:left="2235" w:hanging="360"/>
      </w:pPr>
      <w:rPr>
        <w:rFonts w:ascii="Wingdings" w:hAnsi="Wingdings" w:hint="default"/>
      </w:rPr>
    </w:lvl>
    <w:lvl w:ilvl="3" w:tplc="04240001" w:tentative="1">
      <w:start w:val="1"/>
      <w:numFmt w:val="bullet"/>
      <w:lvlText w:val=""/>
      <w:lvlJc w:val="left"/>
      <w:pPr>
        <w:tabs>
          <w:tab w:val="num" w:pos="2955"/>
        </w:tabs>
        <w:ind w:left="2955" w:hanging="360"/>
      </w:pPr>
      <w:rPr>
        <w:rFonts w:ascii="Symbol" w:hAnsi="Symbol" w:hint="default"/>
      </w:rPr>
    </w:lvl>
    <w:lvl w:ilvl="4" w:tplc="04240003" w:tentative="1">
      <w:start w:val="1"/>
      <w:numFmt w:val="bullet"/>
      <w:lvlText w:val="o"/>
      <w:lvlJc w:val="left"/>
      <w:pPr>
        <w:tabs>
          <w:tab w:val="num" w:pos="3675"/>
        </w:tabs>
        <w:ind w:left="3675" w:hanging="360"/>
      </w:pPr>
      <w:rPr>
        <w:rFonts w:ascii="Courier New" w:hAnsi="Courier New" w:cs="Courier New" w:hint="default"/>
      </w:rPr>
    </w:lvl>
    <w:lvl w:ilvl="5" w:tplc="04240005" w:tentative="1">
      <w:start w:val="1"/>
      <w:numFmt w:val="bullet"/>
      <w:lvlText w:val=""/>
      <w:lvlJc w:val="left"/>
      <w:pPr>
        <w:tabs>
          <w:tab w:val="num" w:pos="4395"/>
        </w:tabs>
        <w:ind w:left="4395" w:hanging="360"/>
      </w:pPr>
      <w:rPr>
        <w:rFonts w:ascii="Wingdings" w:hAnsi="Wingdings" w:hint="default"/>
      </w:rPr>
    </w:lvl>
    <w:lvl w:ilvl="6" w:tplc="04240001" w:tentative="1">
      <w:start w:val="1"/>
      <w:numFmt w:val="bullet"/>
      <w:lvlText w:val=""/>
      <w:lvlJc w:val="left"/>
      <w:pPr>
        <w:tabs>
          <w:tab w:val="num" w:pos="5115"/>
        </w:tabs>
        <w:ind w:left="5115" w:hanging="360"/>
      </w:pPr>
      <w:rPr>
        <w:rFonts w:ascii="Symbol" w:hAnsi="Symbol" w:hint="default"/>
      </w:rPr>
    </w:lvl>
    <w:lvl w:ilvl="7" w:tplc="04240003" w:tentative="1">
      <w:start w:val="1"/>
      <w:numFmt w:val="bullet"/>
      <w:lvlText w:val="o"/>
      <w:lvlJc w:val="left"/>
      <w:pPr>
        <w:tabs>
          <w:tab w:val="num" w:pos="5835"/>
        </w:tabs>
        <w:ind w:left="5835" w:hanging="360"/>
      </w:pPr>
      <w:rPr>
        <w:rFonts w:ascii="Courier New" w:hAnsi="Courier New" w:cs="Courier New" w:hint="default"/>
      </w:rPr>
    </w:lvl>
    <w:lvl w:ilvl="8" w:tplc="04240005" w:tentative="1">
      <w:start w:val="1"/>
      <w:numFmt w:val="bullet"/>
      <w:lvlText w:val=""/>
      <w:lvlJc w:val="left"/>
      <w:pPr>
        <w:tabs>
          <w:tab w:val="num" w:pos="6555"/>
        </w:tabs>
        <w:ind w:left="6555" w:hanging="360"/>
      </w:pPr>
      <w:rPr>
        <w:rFonts w:ascii="Wingdings" w:hAnsi="Wingdings" w:hint="default"/>
      </w:rPr>
    </w:lvl>
  </w:abstractNum>
  <w:abstractNum w:abstractNumId="64" w15:restartNumberingAfterBreak="0">
    <w:nsid w:val="7093788C"/>
    <w:multiLevelType w:val="hybridMultilevel"/>
    <w:tmpl w:val="C2A4B836"/>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71E64343"/>
    <w:multiLevelType w:val="hybridMultilevel"/>
    <w:tmpl w:val="53FC847E"/>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4A247BB"/>
    <w:multiLevelType w:val="multilevel"/>
    <w:tmpl w:val="0D9677B4"/>
    <w:lvl w:ilvl="0">
      <w:start w:val="1"/>
      <w:numFmt w:val="decimal"/>
      <w:lvlText w:val="%1."/>
      <w:lvlJc w:val="left"/>
      <w:pPr>
        <w:tabs>
          <w:tab w:val="num" w:pos="360"/>
        </w:tabs>
        <w:ind w:left="36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772B0362"/>
    <w:multiLevelType w:val="hybridMultilevel"/>
    <w:tmpl w:val="D5E8BBB2"/>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7D241A01"/>
    <w:multiLevelType w:val="hybridMultilevel"/>
    <w:tmpl w:val="A6603F9E"/>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7DC718F9"/>
    <w:multiLevelType w:val="hybridMultilevel"/>
    <w:tmpl w:val="82545B28"/>
    <w:lvl w:ilvl="0" w:tplc="C324CD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7F484B87"/>
    <w:multiLevelType w:val="hybridMultilevel"/>
    <w:tmpl w:val="EF181D62"/>
    <w:lvl w:ilvl="0" w:tplc="D9B2019A">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7F57728F"/>
    <w:multiLevelType w:val="hybridMultilevel"/>
    <w:tmpl w:val="4B927A52"/>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16950401">
    <w:abstractNumId w:val="35"/>
  </w:num>
  <w:num w:numId="2" w16cid:durableId="2122458691">
    <w:abstractNumId w:val="49"/>
  </w:num>
  <w:num w:numId="3" w16cid:durableId="140316265">
    <w:abstractNumId w:val="63"/>
  </w:num>
  <w:num w:numId="4" w16cid:durableId="263345376">
    <w:abstractNumId w:val="66"/>
  </w:num>
  <w:num w:numId="5" w16cid:durableId="126290308">
    <w:abstractNumId w:val="41"/>
  </w:num>
  <w:num w:numId="6" w16cid:durableId="1870483912">
    <w:abstractNumId w:val="60"/>
  </w:num>
  <w:num w:numId="7" w16cid:durableId="1921404462">
    <w:abstractNumId w:val="53"/>
  </w:num>
  <w:num w:numId="8" w16cid:durableId="1757362099">
    <w:abstractNumId w:val="8"/>
  </w:num>
  <w:num w:numId="9" w16cid:durableId="1266226180">
    <w:abstractNumId w:val="27"/>
  </w:num>
  <w:num w:numId="10" w16cid:durableId="12846503">
    <w:abstractNumId w:val="34"/>
  </w:num>
  <w:num w:numId="11" w16cid:durableId="490561290">
    <w:abstractNumId w:val="14"/>
  </w:num>
  <w:num w:numId="12" w16cid:durableId="2012874502">
    <w:abstractNumId w:val="13"/>
  </w:num>
  <w:num w:numId="13" w16cid:durableId="131289233">
    <w:abstractNumId w:val="0"/>
  </w:num>
  <w:num w:numId="14" w16cid:durableId="60295301">
    <w:abstractNumId w:val="21"/>
  </w:num>
  <w:num w:numId="15" w16cid:durableId="1381244021">
    <w:abstractNumId w:val="11"/>
  </w:num>
  <w:num w:numId="16" w16cid:durableId="1032876640">
    <w:abstractNumId w:val="64"/>
  </w:num>
  <w:num w:numId="17" w16cid:durableId="1755516587">
    <w:abstractNumId w:val="48"/>
  </w:num>
  <w:num w:numId="18" w16cid:durableId="516114563">
    <w:abstractNumId w:val="25"/>
  </w:num>
  <w:num w:numId="19" w16cid:durableId="1642494815">
    <w:abstractNumId w:val="7"/>
  </w:num>
  <w:num w:numId="20" w16cid:durableId="344140275">
    <w:abstractNumId w:val="17"/>
  </w:num>
  <w:num w:numId="21" w16cid:durableId="715010135">
    <w:abstractNumId w:val="45"/>
  </w:num>
  <w:num w:numId="22" w16cid:durableId="2117165018">
    <w:abstractNumId w:val="10"/>
  </w:num>
  <w:num w:numId="23" w16cid:durableId="1334378815">
    <w:abstractNumId w:val="32"/>
  </w:num>
  <w:num w:numId="24" w16cid:durableId="1238589204">
    <w:abstractNumId w:val="46"/>
  </w:num>
  <w:num w:numId="25" w16cid:durableId="1186364726">
    <w:abstractNumId w:val="55"/>
  </w:num>
  <w:num w:numId="26" w16cid:durableId="363602005">
    <w:abstractNumId w:val="6"/>
  </w:num>
  <w:num w:numId="27" w16cid:durableId="1788424687">
    <w:abstractNumId w:val="62"/>
  </w:num>
  <w:num w:numId="28" w16cid:durableId="1336228127">
    <w:abstractNumId w:val="38"/>
  </w:num>
  <w:num w:numId="29" w16cid:durableId="1099259444">
    <w:abstractNumId w:val="4"/>
  </w:num>
  <w:num w:numId="30" w16cid:durableId="720130339">
    <w:abstractNumId w:val="50"/>
  </w:num>
  <w:num w:numId="31" w16cid:durableId="1686250615">
    <w:abstractNumId w:val="16"/>
  </w:num>
  <w:num w:numId="32" w16cid:durableId="1780443301">
    <w:abstractNumId w:val="33"/>
  </w:num>
  <w:num w:numId="33" w16cid:durableId="1243417702">
    <w:abstractNumId w:val="37"/>
  </w:num>
  <w:num w:numId="34" w16cid:durableId="1686328007">
    <w:abstractNumId w:val="12"/>
  </w:num>
  <w:num w:numId="35" w16cid:durableId="620915979">
    <w:abstractNumId w:val="28"/>
  </w:num>
  <w:num w:numId="36" w16cid:durableId="1250314153">
    <w:abstractNumId w:val="18"/>
  </w:num>
  <w:num w:numId="37" w16cid:durableId="117381389">
    <w:abstractNumId w:val="57"/>
  </w:num>
  <w:num w:numId="38" w16cid:durableId="553200033">
    <w:abstractNumId w:val="67"/>
  </w:num>
  <w:num w:numId="39" w16cid:durableId="1016493485">
    <w:abstractNumId w:val="20"/>
  </w:num>
  <w:num w:numId="40" w16cid:durableId="1053113557">
    <w:abstractNumId w:val="24"/>
  </w:num>
  <w:num w:numId="41" w16cid:durableId="2104455164">
    <w:abstractNumId w:val="31"/>
  </w:num>
  <w:num w:numId="42" w16cid:durableId="604508891">
    <w:abstractNumId w:val="51"/>
  </w:num>
  <w:num w:numId="43" w16cid:durableId="2072922870">
    <w:abstractNumId w:val="69"/>
  </w:num>
  <w:num w:numId="44" w16cid:durableId="250938364">
    <w:abstractNumId w:val="1"/>
  </w:num>
  <w:num w:numId="45" w16cid:durableId="365252504">
    <w:abstractNumId w:val="54"/>
  </w:num>
  <w:num w:numId="46" w16cid:durableId="873153299">
    <w:abstractNumId w:val="23"/>
  </w:num>
  <w:num w:numId="47" w16cid:durableId="78254086">
    <w:abstractNumId w:val="15"/>
  </w:num>
  <w:num w:numId="48" w16cid:durableId="1259174728">
    <w:abstractNumId w:val="44"/>
  </w:num>
  <w:num w:numId="49" w16cid:durableId="357002478">
    <w:abstractNumId w:val="29"/>
  </w:num>
  <w:num w:numId="50" w16cid:durableId="334304427">
    <w:abstractNumId w:val="56"/>
  </w:num>
  <w:num w:numId="51" w16cid:durableId="2054040072">
    <w:abstractNumId w:val="9"/>
  </w:num>
  <w:num w:numId="52" w16cid:durableId="324210978">
    <w:abstractNumId w:val="5"/>
  </w:num>
  <w:num w:numId="53" w16cid:durableId="214313355">
    <w:abstractNumId w:val="22"/>
  </w:num>
  <w:num w:numId="54" w16cid:durableId="962006356">
    <w:abstractNumId w:val="26"/>
  </w:num>
  <w:num w:numId="55" w16cid:durableId="246040376">
    <w:abstractNumId w:val="59"/>
  </w:num>
  <w:num w:numId="56" w16cid:durableId="1717268267">
    <w:abstractNumId w:val="61"/>
  </w:num>
  <w:num w:numId="57" w16cid:durableId="330450857">
    <w:abstractNumId w:val="68"/>
  </w:num>
  <w:num w:numId="58" w16cid:durableId="977153300">
    <w:abstractNumId w:val="19"/>
  </w:num>
  <w:num w:numId="59" w16cid:durableId="1820615739">
    <w:abstractNumId w:val="58"/>
  </w:num>
  <w:num w:numId="60" w16cid:durableId="761417557">
    <w:abstractNumId w:val="65"/>
  </w:num>
  <w:num w:numId="61" w16cid:durableId="2000688208">
    <w:abstractNumId w:val="42"/>
  </w:num>
  <w:num w:numId="62" w16cid:durableId="997684775">
    <w:abstractNumId w:val="2"/>
  </w:num>
  <w:num w:numId="63" w16cid:durableId="113524812">
    <w:abstractNumId w:val="30"/>
  </w:num>
  <w:num w:numId="64" w16cid:durableId="1872038151">
    <w:abstractNumId w:val="3"/>
  </w:num>
  <w:num w:numId="65" w16cid:durableId="1920020728">
    <w:abstractNumId w:val="39"/>
  </w:num>
  <w:num w:numId="66" w16cid:durableId="1520119865">
    <w:abstractNumId w:val="36"/>
  </w:num>
  <w:num w:numId="67" w16cid:durableId="1455518110">
    <w:abstractNumId w:val="70"/>
  </w:num>
  <w:num w:numId="68" w16cid:durableId="891116499">
    <w:abstractNumId w:val="52"/>
  </w:num>
  <w:num w:numId="69" w16cid:durableId="1563714456">
    <w:abstractNumId w:val="71"/>
  </w:num>
  <w:num w:numId="70" w16cid:durableId="1677879950">
    <w:abstractNumId w:val="43"/>
  </w:num>
  <w:num w:numId="71" w16cid:durableId="2045329577">
    <w:abstractNumId w:val="40"/>
  </w:num>
  <w:num w:numId="72" w16cid:durableId="1397360166">
    <w:abstractNumId w:val="4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55"/>
    <w:rsid w:val="000107C3"/>
    <w:rsid w:val="00011D32"/>
    <w:rsid w:val="00032B6A"/>
    <w:rsid w:val="0004135C"/>
    <w:rsid w:val="00045C0C"/>
    <w:rsid w:val="00057709"/>
    <w:rsid w:val="00073CC9"/>
    <w:rsid w:val="00120B0F"/>
    <w:rsid w:val="001275FC"/>
    <w:rsid w:val="00134084"/>
    <w:rsid w:val="00156E31"/>
    <w:rsid w:val="00157368"/>
    <w:rsid w:val="00161709"/>
    <w:rsid w:val="00171440"/>
    <w:rsid w:val="00193A1D"/>
    <w:rsid w:val="0019641B"/>
    <w:rsid w:val="001C005D"/>
    <w:rsid w:val="001C4D8F"/>
    <w:rsid w:val="001E2C90"/>
    <w:rsid w:val="00224840"/>
    <w:rsid w:val="00250D5B"/>
    <w:rsid w:val="00252F22"/>
    <w:rsid w:val="00261937"/>
    <w:rsid w:val="00281630"/>
    <w:rsid w:val="00294206"/>
    <w:rsid w:val="002A5654"/>
    <w:rsid w:val="002E54F8"/>
    <w:rsid w:val="002F496B"/>
    <w:rsid w:val="002F5C5D"/>
    <w:rsid w:val="00310395"/>
    <w:rsid w:val="00320CE3"/>
    <w:rsid w:val="00324CEF"/>
    <w:rsid w:val="0035622E"/>
    <w:rsid w:val="00356DF4"/>
    <w:rsid w:val="003A15BA"/>
    <w:rsid w:val="003B1209"/>
    <w:rsid w:val="003B5988"/>
    <w:rsid w:val="0041631B"/>
    <w:rsid w:val="00422EC5"/>
    <w:rsid w:val="0044432B"/>
    <w:rsid w:val="00445F54"/>
    <w:rsid w:val="004463FA"/>
    <w:rsid w:val="004528BB"/>
    <w:rsid w:val="00456008"/>
    <w:rsid w:val="00457FB6"/>
    <w:rsid w:val="004633D7"/>
    <w:rsid w:val="004655EB"/>
    <w:rsid w:val="004C5D54"/>
    <w:rsid w:val="004D5FBC"/>
    <w:rsid w:val="004E326E"/>
    <w:rsid w:val="00556567"/>
    <w:rsid w:val="00585D3A"/>
    <w:rsid w:val="005A1097"/>
    <w:rsid w:val="005A2DA9"/>
    <w:rsid w:val="005B4F81"/>
    <w:rsid w:val="005C1085"/>
    <w:rsid w:val="005D4801"/>
    <w:rsid w:val="005E728A"/>
    <w:rsid w:val="005F615F"/>
    <w:rsid w:val="0062045F"/>
    <w:rsid w:val="00642A8B"/>
    <w:rsid w:val="006435F3"/>
    <w:rsid w:val="0064664A"/>
    <w:rsid w:val="00660455"/>
    <w:rsid w:val="00665A5D"/>
    <w:rsid w:val="006B0FA7"/>
    <w:rsid w:val="006B5F48"/>
    <w:rsid w:val="006B739B"/>
    <w:rsid w:val="006F7719"/>
    <w:rsid w:val="00744933"/>
    <w:rsid w:val="00757361"/>
    <w:rsid w:val="00796760"/>
    <w:rsid w:val="007B5BBD"/>
    <w:rsid w:val="007E4101"/>
    <w:rsid w:val="007E779C"/>
    <w:rsid w:val="00821030"/>
    <w:rsid w:val="008939C0"/>
    <w:rsid w:val="008A01A8"/>
    <w:rsid w:val="008A0846"/>
    <w:rsid w:val="008E2017"/>
    <w:rsid w:val="008E5BED"/>
    <w:rsid w:val="00907800"/>
    <w:rsid w:val="009227E4"/>
    <w:rsid w:val="009443CA"/>
    <w:rsid w:val="00946393"/>
    <w:rsid w:val="00947116"/>
    <w:rsid w:val="00951757"/>
    <w:rsid w:val="00962CF2"/>
    <w:rsid w:val="00965AEB"/>
    <w:rsid w:val="009670FC"/>
    <w:rsid w:val="00973BA9"/>
    <w:rsid w:val="00982493"/>
    <w:rsid w:val="009A429E"/>
    <w:rsid w:val="009C2DE1"/>
    <w:rsid w:val="009D4796"/>
    <w:rsid w:val="009F160F"/>
    <w:rsid w:val="009F1ACF"/>
    <w:rsid w:val="009F2EC0"/>
    <w:rsid w:val="009F4AA5"/>
    <w:rsid w:val="009F59E5"/>
    <w:rsid w:val="00A111BA"/>
    <w:rsid w:val="00A242F3"/>
    <w:rsid w:val="00A37257"/>
    <w:rsid w:val="00A52746"/>
    <w:rsid w:val="00A5512B"/>
    <w:rsid w:val="00A73E85"/>
    <w:rsid w:val="00AC0CC7"/>
    <w:rsid w:val="00AC392E"/>
    <w:rsid w:val="00B33990"/>
    <w:rsid w:val="00BA05E7"/>
    <w:rsid w:val="00BB07D5"/>
    <w:rsid w:val="00BC5412"/>
    <w:rsid w:val="00BD0576"/>
    <w:rsid w:val="00C358FD"/>
    <w:rsid w:val="00C7214D"/>
    <w:rsid w:val="00C83BA0"/>
    <w:rsid w:val="00C96C36"/>
    <w:rsid w:val="00CA07BA"/>
    <w:rsid w:val="00CC7A58"/>
    <w:rsid w:val="00D061DA"/>
    <w:rsid w:val="00D2038A"/>
    <w:rsid w:val="00D25D02"/>
    <w:rsid w:val="00D27B4E"/>
    <w:rsid w:val="00D358EA"/>
    <w:rsid w:val="00D364D4"/>
    <w:rsid w:val="00D54828"/>
    <w:rsid w:val="00D67188"/>
    <w:rsid w:val="00D80F27"/>
    <w:rsid w:val="00D85100"/>
    <w:rsid w:val="00D8748D"/>
    <w:rsid w:val="00DA459A"/>
    <w:rsid w:val="00DA5F46"/>
    <w:rsid w:val="00DC58AD"/>
    <w:rsid w:val="00DD68C6"/>
    <w:rsid w:val="00DE5828"/>
    <w:rsid w:val="00DF252F"/>
    <w:rsid w:val="00E211BD"/>
    <w:rsid w:val="00E5333B"/>
    <w:rsid w:val="00EA47E6"/>
    <w:rsid w:val="00EA501C"/>
    <w:rsid w:val="00EC351F"/>
    <w:rsid w:val="00EE6AC5"/>
    <w:rsid w:val="00F35979"/>
    <w:rsid w:val="00F37E7F"/>
    <w:rsid w:val="00F4148D"/>
    <w:rsid w:val="00F42A28"/>
    <w:rsid w:val="00FA0D68"/>
    <w:rsid w:val="00FA7D72"/>
    <w:rsid w:val="00FC6BE3"/>
    <w:rsid w:val="00FF5F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0006"/>
  <w15:docId w15:val="{739DC7E1-3939-47C5-9001-D9A5675E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60455"/>
    <w:pPr>
      <w:spacing w:after="0" w:line="240" w:lineRule="auto"/>
    </w:pPr>
    <w:rPr>
      <w:rFonts w:ascii="Arial" w:eastAsia="Times New Roman" w:hAnsi="Arial" w:cs="Times New Roman"/>
      <w:szCs w:val="24"/>
      <w:lang w:eastAsia="sl-SI"/>
    </w:rPr>
  </w:style>
  <w:style w:type="paragraph" w:styleId="Naslov1">
    <w:name w:val="heading 1"/>
    <w:aliases w:val=" Znak Znak Znak Znak Znak Znak Znak Znak, Znak"/>
    <w:basedOn w:val="Navaden"/>
    <w:next w:val="Navaden"/>
    <w:link w:val="Naslov1Znak"/>
    <w:uiPriority w:val="9"/>
    <w:qFormat/>
    <w:rsid w:val="00660455"/>
    <w:pPr>
      <w:keepNext/>
      <w:spacing w:before="240" w:after="60"/>
      <w:outlineLvl w:val="0"/>
    </w:pPr>
    <w:rPr>
      <w:rFonts w:cs="Arial"/>
      <w:b/>
      <w:bCs/>
      <w:kern w:val="32"/>
      <w:sz w:val="32"/>
      <w:szCs w:val="32"/>
    </w:rPr>
  </w:style>
  <w:style w:type="paragraph" w:styleId="Naslov2">
    <w:name w:val="heading 2"/>
    <w:basedOn w:val="Navaden"/>
    <w:next w:val="Navaden"/>
    <w:link w:val="Naslov2Znak"/>
    <w:uiPriority w:val="9"/>
    <w:qFormat/>
    <w:rsid w:val="00660455"/>
    <w:pPr>
      <w:keepNext/>
      <w:outlineLvl w:val="1"/>
    </w:pPr>
    <w:rPr>
      <w:rFonts w:ascii="Times New Roman" w:hAnsi="Times New Roman"/>
      <w:b/>
      <w:sz w:val="24"/>
      <w:szCs w:val="20"/>
    </w:rPr>
  </w:style>
  <w:style w:type="paragraph" w:styleId="Naslov3">
    <w:name w:val="heading 3"/>
    <w:basedOn w:val="Navaden"/>
    <w:next w:val="Navaden"/>
    <w:link w:val="Naslov3Znak"/>
    <w:uiPriority w:val="9"/>
    <w:qFormat/>
    <w:rsid w:val="00660455"/>
    <w:pPr>
      <w:keepNext/>
      <w:tabs>
        <w:tab w:val="num" w:pos="720"/>
      </w:tabs>
      <w:spacing w:before="240" w:after="60"/>
      <w:ind w:left="720" w:hanging="720"/>
      <w:outlineLvl w:val="2"/>
    </w:pPr>
    <w:rPr>
      <w:rFonts w:cs="Arial"/>
      <w:b/>
      <w:bCs/>
      <w:sz w:val="26"/>
      <w:szCs w:val="26"/>
    </w:rPr>
  </w:style>
  <w:style w:type="paragraph" w:styleId="Naslov4">
    <w:name w:val="heading 4"/>
    <w:basedOn w:val="Navaden"/>
    <w:next w:val="Navaden"/>
    <w:link w:val="Naslov4Znak"/>
    <w:qFormat/>
    <w:rsid w:val="00660455"/>
    <w:pPr>
      <w:keepNext/>
      <w:tabs>
        <w:tab w:val="num" w:pos="864"/>
      </w:tabs>
      <w:spacing w:before="240" w:after="60"/>
      <w:ind w:left="864" w:hanging="864"/>
      <w:outlineLvl w:val="3"/>
    </w:pPr>
    <w:rPr>
      <w:rFonts w:ascii="Times New Roman" w:hAnsi="Times New Roman"/>
      <w:b/>
      <w:bCs/>
      <w:sz w:val="28"/>
      <w:szCs w:val="28"/>
    </w:rPr>
  </w:style>
  <w:style w:type="paragraph" w:styleId="Naslov5">
    <w:name w:val="heading 5"/>
    <w:basedOn w:val="Navaden"/>
    <w:next w:val="Navaden"/>
    <w:link w:val="Naslov5Znak"/>
    <w:qFormat/>
    <w:rsid w:val="00660455"/>
    <w:pPr>
      <w:tabs>
        <w:tab w:val="num" w:pos="1008"/>
      </w:tabs>
      <w:spacing w:before="240" w:after="60"/>
      <w:ind w:left="1008" w:hanging="1008"/>
      <w:outlineLvl w:val="4"/>
    </w:pPr>
    <w:rPr>
      <w:rFonts w:ascii="Verdana" w:hAnsi="Verdana"/>
      <w:b/>
      <w:bCs/>
      <w:i/>
      <w:iCs/>
      <w:sz w:val="26"/>
      <w:szCs w:val="26"/>
    </w:rPr>
  </w:style>
  <w:style w:type="paragraph" w:styleId="Naslov6">
    <w:name w:val="heading 6"/>
    <w:basedOn w:val="Navaden"/>
    <w:next w:val="Navaden"/>
    <w:link w:val="Naslov6Znak"/>
    <w:qFormat/>
    <w:rsid w:val="00660455"/>
    <w:pPr>
      <w:tabs>
        <w:tab w:val="num" w:pos="1152"/>
      </w:tabs>
      <w:spacing w:before="240" w:after="60"/>
      <w:ind w:left="1152" w:hanging="1152"/>
      <w:outlineLvl w:val="5"/>
    </w:pPr>
    <w:rPr>
      <w:rFonts w:ascii="Times New Roman" w:hAnsi="Times New Roman"/>
      <w:b/>
      <w:bCs/>
      <w:szCs w:val="22"/>
    </w:rPr>
  </w:style>
  <w:style w:type="paragraph" w:styleId="Naslov7">
    <w:name w:val="heading 7"/>
    <w:basedOn w:val="Navaden"/>
    <w:next w:val="Navaden"/>
    <w:link w:val="Naslov7Znak"/>
    <w:qFormat/>
    <w:rsid w:val="00660455"/>
    <w:pPr>
      <w:tabs>
        <w:tab w:val="num" w:pos="1296"/>
      </w:tabs>
      <w:spacing w:before="240" w:after="60"/>
      <w:ind w:left="1296" w:hanging="1296"/>
      <w:outlineLvl w:val="6"/>
    </w:pPr>
    <w:rPr>
      <w:rFonts w:ascii="Times New Roman" w:hAnsi="Times New Roman"/>
      <w:sz w:val="24"/>
    </w:rPr>
  </w:style>
  <w:style w:type="paragraph" w:styleId="Naslov8">
    <w:name w:val="heading 8"/>
    <w:basedOn w:val="Navaden"/>
    <w:next w:val="Navaden"/>
    <w:link w:val="Naslov8Znak"/>
    <w:qFormat/>
    <w:rsid w:val="00660455"/>
    <w:pPr>
      <w:tabs>
        <w:tab w:val="num" w:pos="1440"/>
      </w:tabs>
      <w:spacing w:before="240" w:after="60"/>
      <w:ind w:left="1440" w:hanging="1440"/>
      <w:outlineLvl w:val="7"/>
    </w:pPr>
    <w:rPr>
      <w:rFonts w:ascii="Times New Roman" w:hAnsi="Times New Roman"/>
      <w:i/>
      <w:iCs/>
      <w:sz w:val="24"/>
    </w:rPr>
  </w:style>
  <w:style w:type="paragraph" w:styleId="Naslov9">
    <w:name w:val="heading 9"/>
    <w:basedOn w:val="Navaden"/>
    <w:next w:val="Navaden"/>
    <w:link w:val="Naslov9Znak"/>
    <w:qFormat/>
    <w:rsid w:val="00660455"/>
    <w:pPr>
      <w:tabs>
        <w:tab w:val="num" w:pos="1584"/>
      </w:tabs>
      <w:spacing w:before="240" w:after="60"/>
      <w:ind w:left="1584" w:hanging="1584"/>
      <w:outlineLvl w:val="8"/>
    </w:pPr>
    <w:rPr>
      <w:rFonts w:cs="Arial"/>
      <w:szCs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 Znak Znak Znak Znak Znak Znak Znak Znak Znak, Znak Znak1"/>
    <w:basedOn w:val="Privzetapisavaodstavka"/>
    <w:link w:val="Naslov1"/>
    <w:uiPriority w:val="9"/>
    <w:rsid w:val="00660455"/>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uiPriority w:val="9"/>
    <w:rsid w:val="00660455"/>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uiPriority w:val="9"/>
    <w:rsid w:val="00660455"/>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660455"/>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660455"/>
    <w:rPr>
      <w:rFonts w:ascii="Verdana" w:eastAsia="Times New Roman" w:hAnsi="Verdana" w:cs="Times New Roman"/>
      <w:b/>
      <w:bCs/>
      <w:i/>
      <w:iCs/>
      <w:sz w:val="26"/>
      <w:szCs w:val="26"/>
      <w:lang w:eastAsia="sl-SI"/>
    </w:rPr>
  </w:style>
  <w:style w:type="character" w:customStyle="1" w:styleId="Naslov6Znak">
    <w:name w:val="Naslov 6 Znak"/>
    <w:basedOn w:val="Privzetapisavaodstavka"/>
    <w:link w:val="Naslov6"/>
    <w:rsid w:val="00660455"/>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660455"/>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660455"/>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660455"/>
    <w:rPr>
      <w:rFonts w:ascii="Arial" w:eastAsia="Times New Roman" w:hAnsi="Arial" w:cs="Arial"/>
      <w:lang w:eastAsia="sl-SI"/>
    </w:rPr>
  </w:style>
  <w:style w:type="paragraph" w:styleId="Glava">
    <w:name w:val="header"/>
    <w:basedOn w:val="Navaden"/>
    <w:link w:val="GlavaZnak"/>
    <w:uiPriority w:val="99"/>
    <w:rsid w:val="00660455"/>
    <w:pPr>
      <w:tabs>
        <w:tab w:val="center" w:pos="4536"/>
        <w:tab w:val="right" w:pos="9072"/>
      </w:tabs>
    </w:pPr>
  </w:style>
  <w:style w:type="character" w:customStyle="1" w:styleId="GlavaZnak">
    <w:name w:val="Glava Znak"/>
    <w:basedOn w:val="Privzetapisavaodstavka"/>
    <w:link w:val="Glava"/>
    <w:uiPriority w:val="99"/>
    <w:rsid w:val="00660455"/>
    <w:rPr>
      <w:rFonts w:ascii="Arial" w:eastAsia="Times New Roman" w:hAnsi="Arial" w:cs="Times New Roman"/>
      <w:szCs w:val="24"/>
      <w:lang w:eastAsia="sl-SI"/>
    </w:rPr>
  </w:style>
  <w:style w:type="paragraph" w:styleId="Noga">
    <w:name w:val="footer"/>
    <w:basedOn w:val="Navaden"/>
    <w:link w:val="NogaZnak"/>
    <w:uiPriority w:val="99"/>
    <w:rsid w:val="00660455"/>
    <w:pPr>
      <w:tabs>
        <w:tab w:val="center" w:pos="4536"/>
        <w:tab w:val="right" w:pos="9072"/>
      </w:tabs>
    </w:pPr>
  </w:style>
  <w:style w:type="character" w:customStyle="1" w:styleId="NogaZnak">
    <w:name w:val="Noga Znak"/>
    <w:basedOn w:val="Privzetapisavaodstavka"/>
    <w:link w:val="Noga"/>
    <w:uiPriority w:val="99"/>
    <w:rsid w:val="00660455"/>
    <w:rPr>
      <w:rFonts w:ascii="Arial" w:eastAsia="Times New Roman" w:hAnsi="Arial" w:cs="Times New Roman"/>
      <w:szCs w:val="24"/>
      <w:lang w:eastAsia="sl-SI"/>
    </w:rPr>
  </w:style>
  <w:style w:type="character" w:styleId="tevilkastrani">
    <w:name w:val="page number"/>
    <w:basedOn w:val="Privzetapisavaodstavka"/>
    <w:uiPriority w:val="99"/>
    <w:rsid w:val="00660455"/>
  </w:style>
  <w:style w:type="paragraph" w:styleId="Besedilooblaka">
    <w:name w:val="Balloon Text"/>
    <w:basedOn w:val="Navaden"/>
    <w:link w:val="BesedilooblakaZnak"/>
    <w:uiPriority w:val="99"/>
    <w:rsid w:val="00660455"/>
    <w:rPr>
      <w:rFonts w:ascii="Tahoma" w:hAnsi="Tahoma" w:cs="Tahoma"/>
      <w:sz w:val="16"/>
      <w:szCs w:val="16"/>
    </w:rPr>
  </w:style>
  <w:style w:type="character" w:customStyle="1" w:styleId="BesedilooblakaZnak">
    <w:name w:val="Besedilo oblačka Znak"/>
    <w:basedOn w:val="Privzetapisavaodstavka"/>
    <w:link w:val="Besedilooblaka"/>
    <w:uiPriority w:val="99"/>
    <w:rsid w:val="00660455"/>
    <w:rPr>
      <w:rFonts w:ascii="Tahoma" w:eastAsia="Times New Roman" w:hAnsi="Tahoma" w:cs="Tahoma"/>
      <w:sz w:val="16"/>
      <w:szCs w:val="16"/>
      <w:lang w:eastAsia="sl-SI"/>
    </w:rPr>
  </w:style>
  <w:style w:type="paragraph" w:styleId="Telobesedila2">
    <w:name w:val="Body Text 2"/>
    <w:basedOn w:val="Navaden"/>
    <w:link w:val="Telobesedila2Znak"/>
    <w:rsid w:val="00660455"/>
    <w:pPr>
      <w:tabs>
        <w:tab w:val="center" w:pos="7560"/>
      </w:tabs>
      <w:jc w:val="both"/>
    </w:pPr>
  </w:style>
  <w:style w:type="character" w:customStyle="1" w:styleId="Telobesedila2Znak">
    <w:name w:val="Telo besedila 2 Znak"/>
    <w:basedOn w:val="Privzetapisavaodstavka"/>
    <w:link w:val="Telobesedila2"/>
    <w:rsid w:val="00660455"/>
    <w:rPr>
      <w:rFonts w:ascii="Arial" w:eastAsia="Times New Roman" w:hAnsi="Arial" w:cs="Times New Roman"/>
      <w:szCs w:val="24"/>
      <w:lang w:eastAsia="sl-SI"/>
    </w:rPr>
  </w:style>
  <w:style w:type="paragraph" w:styleId="Telobesedila">
    <w:name w:val="Body Text"/>
    <w:aliases w:val=" Znak Znak"/>
    <w:basedOn w:val="Navaden"/>
    <w:link w:val="TelobesedilaZnak"/>
    <w:rsid w:val="00660455"/>
    <w:rPr>
      <w:b/>
      <w:bCs/>
    </w:rPr>
  </w:style>
  <w:style w:type="character" w:customStyle="1" w:styleId="TelobesedilaZnak">
    <w:name w:val="Telo besedila Znak"/>
    <w:aliases w:val=" Znak Znak Znak"/>
    <w:basedOn w:val="Privzetapisavaodstavka"/>
    <w:link w:val="Telobesedila"/>
    <w:rsid w:val="00660455"/>
    <w:rPr>
      <w:rFonts w:ascii="Arial" w:eastAsia="Times New Roman" w:hAnsi="Arial" w:cs="Times New Roman"/>
      <w:b/>
      <w:bCs/>
      <w:szCs w:val="24"/>
      <w:lang w:eastAsia="sl-SI"/>
    </w:rPr>
  </w:style>
  <w:style w:type="paragraph" w:styleId="Telobesedila-zamik">
    <w:name w:val="Body Text Indent"/>
    <w:basedOn w:val="Navaden"/>
    <w:link w:val="Telobesedila-zamikZnak"/>
    <w:rsid w:val="00660455"/>
    <w:pPr>
      <w:tabs>
        <w:tab w:val="left" w:pos="540"/>
      </w:tabs>
      <w:ind w:left="540" w:hanging="426"/>
    </w:pPr>
    <w:rPr>
      <w:rFonts w:cs="Arial"/>
      <w:szCs w:val="22"/>
    </w:rPr>
  </w:style>
  <w:style w:type="character" w:customStyle="1" w:styleId="Telobesedila-zamikZnak">
    <w:name w:val="Telo besedila - zamik Znak"/>
    <w:basedOn w:val="Privzetapisavaodstavka"/>
    <w:link w:val="Telobesedila-zamik"/>
    <w:rsid w:val="00660455"/>
    <w:rPr>
      <w:rFonts w:ascii="Arial" w:eastAsia="Times New Roman" w:hAnsi="Arial" w:cs="Arial"/>
      <w:lang w:eastAsia="sl-SI"/>
    </w:rPr>
  </w:style>
  <w:style w:type="paragraph" w:styleId="Telobesedila-zamik2">
    <w:name w:val="Body Text Indent 2"/>
    <w:basedOn w:val="Navaden"/>
    <w:link w:val="Telobesedila-zamik2Znak"/>
    <w:rsid w:val="00660455"/>
    <w:pPr>
      <w:tabs>
        <w:tab w:val="left" w:pos="900"/>
        <w:tab w:val="left" w:pos="3600"/>
      </w:tabs>
      <w:ind w:left="3600" w:hanging="3060"/>
    </w:pPr>
    <w:rPr>
      <w:rFonts w:cs="Arial"/>
      <w:szCs w:val="22"/>
    </w:rPr>
  </w:style>
  <w:style w:type="character" w:customStyle="1" w:styleId="Telobesedila-zamik2Znak">
    <w:name w:val="Telo besedila - zamik 2 Znak"/>
    <w:basedOn w:val="Privzetapisavaodstavka"/>
    <w:link w:val="Telobesedila-zamik2"/>
    <w:rsid w:val="00660455"/>
    <w:rPr>
      <w:rFonts w:ascii="Arial" w:eastAsia="Times New Roman" w:hAnsi="Arial" w:cs="Arial"/>
      <w:lang w:eastAsia="sl-SI"/>
    </w:rPr>
  </w:style>
  <w:style w:type="paragraph" w:styleId="Telobesedila-zamik3">
    <w:name w:val="Body Text Indent 3"/>
    <w:basedOn w:val="Navaden"/>
    <w:link w:val="Telobesedila-zamik3Znak"/>
    <w:rsid w:val="00660455"/>
    <w:pPr>
      <w:ind w:left="360"/>
      <w:jc w:val="both"/>
    </w:pPr>
    <w:rPr>
      <w:rFonts w:cs="Arial"/>
      <w:szCs w:val="22"/>
    </w:rPr>
  </w:style>
  <w:style w:type="character" w:customStyle="1" w:styleId="Telobesedila-zamik3Znak">
    <w:name w:val="Telo besedila - zamik 3 Znak"/>
    <w:basedOn w:val="Privzetapisavaodstavka"/>
    <w:link w:val="Telobesedila-zamik3"/>
    <w:rsid w:val="00660455"/>
    <w:rPr>
      <w:rFonts w:ascii="Arial" w:eastAsia="Times New Roman" w:hAnsi="Arial" w:cs="Arial"/>
      <w:lang w:eastAsia="sl-SI"/>
    </w:rPr>
  </w:style>
  <w:style w:type="table" w:styleId="Tabelamrea">
    <w:name w:val="Table Grid"/>
    <w:basedOn w:val="Navadnatabela"/>
    <w:uiPriority w:val="59"/>
    <w:rsid w:val="00660455"/>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660455"/>
    <w:rPr>
      <w:color w:val="0000FF"/>
      <w:u w:val="single"/>
    </w:rPr>
  </w:style>
  <w:style w:type="numbering" w:customStyle="1" w:styleId="Slog">
    <w:name w:val="Slog"/>
    <w:basedOn w:val="Brezseznama"/>
    <w:rsid w:val="00660455"/>
    <w:pPr>
      <w:numPr>
        <w:numId w:val="1"/>
      </w:numPr>
    </w:pPr>
  </w:style>
  <w:style w:type="paragraph" w:customStyle="1" w:styleId="normalCharChar">
    <w:name w:val="normal Char Char"/>
    <w:basedOn w:val="Navaden"/>
    <w:rsid w:val="00660455"/>
    <w:pPr>
      <w:spacing w:line="320" w:lineRule="atLeast"/>
    </w:pPr>
    <w:rPr>
      <w:snapToGrid w:val="0"/>
      <w:color w:val="000000"/>
      <w:szCs w:val="20"/>
      <w:lang w:val="en-AU" w:eastAsia="en-US"/>
    </w:rPr>
  </w:style>
  <w:style w:type="paragraph" w:customStyle="1" w:styleId="Navaden1">
    <w:name w:val="Navaden1"/>
    <w:basedOn w:val="Navaden"/>
    <w:rsid w:val="00660455"/>
    <w:pPr>
      <w:spacing w:line="320" w:lineRule="atLeast"/>
    </w:pPr>
    <w:rPr>
      <w:snapToGrid w:val="0"/>
      <w:color w:val="000000"/>
      <w:szCs w:val="20"/>
      <w:lang w:val="en-AU" w:eastAsia="en-US"/>
    </w:rPr>
  </w:style>
  <w:style w:type="paragraph" w:styleId="Telobesedila3">
    <w:name w:val="Body Text 3"/>
    <w:basedOn w:val="Navaden"/>
    <w:link w:val="Telobesedila3Znak"/>
    <w:rsid w:val="00660455"/>
    <w:pPr>
      <w:spacing w:after="120"/>
    </w:pPr>
    <w:rPr>
      <w:rFonts w:ascii="Times New Roman" w:hAnsi="Times New Roman"/>
      <w:sz w:val="16"/>
      <w:szCs w:val="16"/>
    </w:rPr>
  </w:style>
  <w:style w:type="character" w:customStyle="1" w:styleId="Telobesedila3Znak">
    <w:name w:val="Telo besedila 3 Znak"/>
    <w:basedOn w:val="Privzetapisavaodstavka"/>
    <w:link w:val="Telobesedila3"/>
    <w:rsid w:val="00660455"/>
    <w:rPr>
      <w:rFonts w:ascii="Times New Roman" w:eastAsia="Times New Roman" w:hAnsi="Times New Roman" w:cs="Times New Roman"/>
      <w:sz w:val="16"/>
      <w:szCs w:val="16"/>
      <w:lang w:eastAsia="sl-SI"/>
    </w:rPr>
  </w:style>
  <w:style w:type="paragraph" w:styleId="Blokbesedila">
    <w:name w:val="Block Text"/>
    <w:basedOn w:val="Navaden"/>
    <w:rsid w:val="00660455"/>
    <w:pPr>
      <w:ind w:left="851" w:right="1133"/>
      <w:jc w:val="both"/>
    </w:pPr>
    <w:rPr>
      <w:bCs/>
      <w:sz w:val="20"/>
      <w:szCs w:val="20"/>
    </w:rPr>
  </w:style>
  <w:style w:type="paragraph" w:styleId="Seznam2">
    <w:name w:val="List 2"/>
    <w:basedOn w:val="Navaden"/>
    <w:rsid w:val="00660455"/>
    <w:pPr>
      <w:ind w:left="720" w:hanging="360"/>
    </w:pPr>
    <w:rPr>
      <w:rFonts w:ascii="Times New Roman" w:hAnsi="Times New Roman"/>
      <w:sz w:val="20"/>
      <w:szCs w:val="20"/>
      <w:lang w:val="en-GB" w:eastAsia="en-US"/>
    </w:rPr>
  </w:style>
  <w:style w:type="paragraph" w:customStyle="1" w:styleId="Style1">
    <w:name w:val="Style1"/>
    <w:basedOn w:val="Navaden"/>
    <w:rsid w:val="00660455"/>
    <w:rPr>
      <w:rFonts w:ascii="SL Dutch" w:hAnsi="SL Dutch"/>
      <w:sz w:val="24"/>
      <w:szCs w:val="20"/>
    </w:rPr>
  </w:style>
  <w:style w:type="character" w:styleId="Krepko">
    <w:name w:val="Strong"/>
    <w:qFormat/>
    <w:rsid w:val="00660455"/>
    <w:rPr>
      <w:b/>
      <w:bCs/>
    </w:rPr>
  </w:style>
  <w:style w:type="paragraph" w:customStyle="1" w:styleId="CM10">
    <w:name w:val="CM10"/>
    <w:basedOn w:val="Navaden"/>
    <w:next w:val="Navaden"/>
    <w:rsid w:val="00660455"/>
    <w:pPr>
      <w:widowControl w:val="0"/>
      <w:autoSpaceDE w:val="0"/>
      <w:autoSpaceDN w:val="0"/>
      <w:adjustRightInd w:val="0"/>
      <w:spacing w:line="236" w:lineRule="atLeast"/>
    </w:pPr>
    <w:rPr>
      <w:rFonts w:ascii="Helvetica" w:hAnsi="Helvetica"/>
      <w:sz w:val="24"/>
    </w:rPr>
  </w:style>
  <w:style w:type="paragraph" w:customStyle="1" w:styleId="CM20">
    <w:name w:val="CM20"/>
    <w:basedOn w:val="Navaden"/>
    <w:next w:val="Navaden"/>
    <w:rsid w:val="00660455"/>
    <w:pPr>
      <w:widowControl w:val="0"/>
      <w:autoSpaceDE w:val="0"/>
      <w:autoSpaceDN w:val="0"/>
      <w:adjustRightInd w:val="0"/>
      <w:spacing w:after="440"/>
    </w:pPr>
    <w:rPr>
      <w:rFonts w:ascii="Helvetica" w:hAnsi="Helvetica"/>
      <w:sz w:val="24"/>
    </w:rPr>
  </w:style>
  <w:style w:type="paragraph" w:customStyle="1" w:styleId="CM18">
    <w:name w:val="CM18"/>
    <w:basedOn w:val="Navaden"/>
    <w:next w:val="Navaden"/>
    <w:rsid w:val="00660455"/>
    <w:pPr>
      <w:widowControl w:val="0"/>
      <w:autoSpaceDE w:val="0"/>
      <w:autoSpaceDN w:val="0"/>
      <w:adjustRightInd w:val="0"/>
      <w:spacing w:after="233"/>
    </w:pPr>
    <w:rPr>
      <w:rFonts w:ascii="Helvetica" w:hAnsi="Helvetica"/>
      <w:sz w:val="24"/>
    </w:rPr>
  </w:style>
  <w:style w:type="character" w:customStyle="1" w:styleId="apple-style-span">
    <w:name w:val="apple-style-span"/>
    <w:rsid w:val="00660455"/>
  </w:style>
  <w:style w:type="character" w:customStyle="1" w:styleId="apple-converted-space">
    <w:name w:val="apple-converted-space"/>
    <w:rsid w:val="00660455"/>
  </w:style>
  <w:style w:type="paragraph" w:styleId="Pripombabesedilo">
    <w:name w:val="annotation text"/>
    <w:basedOn w:val="Navaden"/>
    <w:link w:val="PripombabesediloZnak"/>
    <w:rsid w:val="00660455"/>
    <w:rPr>
      <w:sz w:val="20"/>
      <w:szCs w:val="20"/>
    </w:rPr>
  </w:style>
  <w:style w:type="character" w:customStyle="1" w:styleId="PripombabesediloZnak">
    <w:name w:val="Pripomba – besedilo Znak"/>
    <w:basedOn w:val="Privzetapisavaodstavka"/>
    <w:link w:val="Pripombabesedilo"/>
    <w:rsid w:val="00660455"/>
    <w:rPr>
      <w:rFonts w:ascii="Arial" w:eastAsia="Times New Roman" w:hAnsi="Arial" w:cs="Times New Roman"/>
      <w:sz w:val="20"/>
      <w:szCs w:val="20"/>
      <w:lang w:eastAsia="sl-SI"/>
    </w:rPr>
  </w:style>
  <w:style w:type="character" w:styleId="Pripombasklic">
    <w:name w:val="annotation reference"/>
    <w:rsid w:val="00660455"/>
    <w:rPr>
      <w:sz w:val="16"/>
      <w:szCs w:val="16"/>
    </w:rPr>
  </w:style>
  <w:style w:type="paragraph" w:customStyle="1" w:styleId="Slog1">
    <w:name w:val="Slog1"/>
    <w:basedOn w:val="Navaden"/>
    <w:link w:val="Slog1Znak"/>
    <w:rsid w:val="00660455"/>
    <w:pPr>
      <w:widowControl w:val="0"/>
      <w:ind w:left="198" w:hanging="198"/>
      <w:jc w:val="both"/>
    </w:pPr>
    <w:rPr>
      <w:rFonts w:ascii="Times New Roman" w:hAnsi="Times New Roman"/>
      <w:sz w:val="24"/>
      <w:szCs w:val="20"/>
    </w:rPr>
  </w:style>
  <w:style w:type="paragraph" w:styleId="Naslovpoiljatelja">
    <w:name w:val="envelope return"/>
    <w:basedOn w:val="Navaden"/>
    <w:rsid w:val="00660455"/>
    <w:pPr>
      <w:ind w:left="198" w:hanging="198"/>
      <w:jc w:val="both"/>
    </w:pPr>
    <w:rPr>
      <w:rFonts w:ascii="Times New Roman (WE)" w:hAnsi="Times New Roman (WE)"/>
      <w:szCs w:val="20"/>
      <w:lang w:val="en-GB"/>
    </w:rPr>
  </w:style>
  <w:style w:type="paragraph" w:customStyle="1" w:styleId="Modern">
    <w:name w:val="Modern"/>
    <w:basedOn w:val="Navaden"/>
    <w:rsid w:val="00660455"/>
    <w:pPr>
      <w:spacing w:before="120"/>
      <w:ind w:left="198" w:hanging="198"/>
      <w:jc w:val="both"/>
    </w:pPr>
    <w:rPr>
      <w:rFonts w:ascii="Times New Roman" w:hAnsi="Times New Roman"/>
      <w:sz w:val="24"/>
      <w:szCs w:val="20"/>
      <w:lang w:val="en-GB"/>
    </w:rPr>
  </w:style>
  <w:style w:type="paragraph" w:styleId="Navaden-zamik">
    <w:name w:val="Normal Indent"/>
    <w:basedOn w:val="Navaden"/>
    <w:rsid w:val="00660455"/>
    <w:pPr>
      <w:ind w:left="198" w:hanging="198"/>
    </w:pPr>
    <w:rPr>
      <w:rFonts w:ascii="Times New Roman" w:hAnsi="Times New Roman"/>
      <w:sz w:val="20"/>
      <w:szCs w:val="20"/>
      <w:lang w:eastAsia="en-US"/>
    </w:rPr>
  </w:style>
  <w:style w:type="paragraph" w:styleId="Zgradbadokumenta">
    <w:name w:val="Document Map"/>
    <w:basedOn w:val="Navaden"/>
    <w:link w:val="ZgradbadokumentaZnak"/>
    <w:rsid w:val="00660455"/>
    <w:pPr>
      <w:widowControl w:val="0"/>
      <w:shd w:val="clear" w:color="auto" w:fill="000080"/>
      <w:ind w:left="198" w:hanging="198"/>
    </w:pPr>
    <w:rPr>
      <w:rFonts w:ascii="Tahoma" w:hAnsi="Tahoma" w:cs="Tahoma"/>
      <w:sz w:val="20"/>
      <w:szCs w:val="20"/>
    </w:rPr>
  </w:style>
  <w:style w:type="character" w:customStyle="1" w:styleId="ZgradbadokumentaZnak">
    <w:name w:val="Zgradba dokumenta Znak"/>
    <w:basedOn w:val="Privzetapisavaodstavka"/>
    <w:link w:val="Zgradbadokumenta"/>
    <w:rsid w:val="00660455"/>
    <w:rPr>
      <w:rFonts w:ascii="Tahoma" w:eastAsia="Times New Roman" w:hAnsi="Tahoma" w:cs="Tahoma"/>
      <w:sz w:val="20"/>
      <w:szCs w:val="20"/>
      <w:shd w:val="clear" w:color="auto" w:fill="000080"/>
      <w:lang w:eastAsia="sl-SI"/>
    </w:rPr>
  </w:style>
  <w:style w:type="character" w:customStyle="1" w:styleId="normalCharCharChar">
    <w:name w:val="normal Char Char Char"/>
    <w:locked/>
    <w:rsid w:val="00660455"/>
    <w:rPr>
      <w:rFonts w:ascii="Arial" w:hAnsi="Arial" w:cs="Arial"/>
      <w:noProof w:val="0"/>
      <w:snapToGrid w:val="0"/>
      <w:color w:val="000000"/>
      <w:sz w:val="22"/>
      <w:lang w:val="en-AU" w:eastAsia="en-US" w:bidi="ar-SA"/>
    </w:rPr>
  </w:style>
  <w:style w:type="paragraph" w:customStyle="1" w:styleId="normalChar">
    <w:name w:val="normal Char"/>
    <w:basedOn w:val="Navaden"/>
    <w:rsid w:val="00660455"/>
    <w:pPr>
      <w:snapToGrid w:val="0"/>
      <w:spacing w:line="320" w:lineRule="atLeast"/>
      <w:ind w:left="198" w:hanging="198"/>
    </w:pPr>
    <w:rPr>
      <w:color w:val="000000"/>
      <w:szCs w:val="20"/>
      <w:lang w:val="en-AU" w:eastAsia="en-US"/>
    </w:rPr>
  </w:style>
  <w:style w:type="paragraph" w:styleId="Naslov">
    <w:name w:val="Title"/>
    <w:basedOn w:val="Navaden"/>
    <w:link w:val="NaslovZnak"/>
    <w:uiPriority w:val="10"/>
    <w:qFormat/>
    <w:rsid w:val="00660455"/>
    <w:pPr>
      <w:ind w:left="198" w:right="4769" w:hanging="198"/>
      <w:jc w:val="center"/>
    </w:pPr>
    <w:rPr>
      <w:rFonts w:ascii="Times New Roman" w:hAnsi="Times New Roman"/>
      <w:b/>
      <w:sz w:val="24"/>
      <w:szCs w:val="20"/>
      <w:lang w:val="x-none" w:eastAsia="x-none"/>
    </w:rPr>
  </w:style>
  <w:style w:type="character" w:customStyle="1" w:styleId="NaslovZnak">
    <w:name w:val="Naslov Znak"/>
    <w:basedOn w:val="Privzetapisavaodstavka"/>
    <w:link w:val="Naslov"/>
    <w:uiPriority w:val="10"/>
    <w:rsid w:val="00660455"/>
    <w:rPr>
      <w:rFonts w:ascii="Times New Roman" w:eastAsia="Times New Roman" w:hAnsi="Times New Roman" w:cs="Times New Roman"/>
      <w:b/>
      <w:sz w:val="24"/>
      <w:szCs w:val="20"/>
      <w:lang w:val="x-none" w:eastAsia="x-none"/>
    </w:rPr>
  </w:style>
  <w:style w:type="paragraph" w:customStyle="1" w:styleId="BodyTextKeep">
    <w:name w:val="Body Text Keep"/>
    <w:basedOn w:val="Telobesedila"/>
    <w:rsid w:val="00660455"/>
    <w:pPr>
      <w:keepNext/>
      <w:tabs>
        <w:tab w:val="left" w:pos="284"/>
        <w:tab w:val="left" w:pos="567"/>
        <w:tab w:val="left" w:pos="851"/>
        <w:tab w:val="left" w:pos="1134"/>
      </w:tabs>
      <w:spacing w:line="259" w:lineRule="auto"/>
      <w:ind w:left="198" w:hanging="198"/>
      <w:jc w:val="both"/>
    </w:pPr>
    <w:rPr>
      <w:rFonts w:ascii="Frutiger" w:hAnsi="Frutiger"/>
      <w:b w:val="0"/>
      <w:bCs w:val="0"/>
      <w:w w:val="90"/>
      <w:szCs w:val="20"/>
    </w:rPr>
  </w:style>
  <w:style w:type="paragraph" w:customStyle="1" w:styleId="naslovclena">
    <w:name w:val="naslov clena"/>
    <w:basedOn w:val="Navaden"/>
    <w:rsid w:val="00660455"/>
    <w:pPr>
      <w:spacing w:before="240"/>
      <w:ind w:left="198" w:hanging="198"/>
      <w:jc w:val="center"/>
    </w:pPr>
    <w:rPr>
      <w:rFonts w:ascii="Times New Roman" w:hAnsi="Times New Roman"/>
      <w:sz w:val="24"/>
      <w:szCs w:val="20"/>
    </w:rPr>
  </w:style>
  <w:style w:type="paragraph" w:customStyle="1" w:styleId="NaslovOdstavka">
    <w:name w:val="NaslovOdstavka"/>
    <w:basedOn w:val="Navaden"/>
    <w:rsid w:val="00660455"/>
    <w:pPr>
      <w:spacing w:before="240" w:after="60"/>
      <w:ind w:left="198" w:hanging="198"/>
      <w:jc w:val="both"/>
    </w:pPr>
    <w:rPr>
      <w:rFonts w:ascii="Times New Roman" w:hAnsi="Times New Roman"/>
      <w:sz w:val="24"/>
      <w:szCs w:val="20"/>
    </w:rPr>
  </w:style>
  <w:style w:type="paragraph" w:customStyle="1" w:styleId="NaslovClena0">
    <w:name w:val="NaslovClena"/>
    <w:basedOn w:val="Navaden"/>
    <w:rsid w:val="00660455"/>
    <w:pPr>
      <w:spacing w:before="240" w:after="60"/>
      <w:ind w:left="198" w:hanging="198"/>
      <w:jc w:val="center"/>
    </w:pPr>
    <w:rPr>
      <w:rFonts w:ascii="Times New Roman" w:hAnsi="Times New Roman"/>
      <w:sz w:val="24"/>
      <w:szCs w:val="20"/>
    </w:rPr>
  </w:style>
  <w:style w:type="paragraph" w:styleId="Golobesedilo">
    <w:name w:val="Plain Text"/>
    <w:basedOn w:val="Navaden"/>
    <w:link w:val="GolobesediloZnak"/>
    <w:rsid w:val="00660455"/>
    <w:pPr>
      <w:ind w:left="198" w:hanging="198"/>
      <w:jc w:val="both"/>
    </w:pPr>
    <w:rPr>
      <w:rFonts w:ascii="Courier New" w:hAnsi="Courier New" w:cs="Wingdings"/>
      <w:sz w:val="20"/>
      <w:szCs w:val="20"/>
    </w:rPr>
  </w:style>
  <w:style w:type="character" w:customStyle="1" w:styleId="GolobesediloZnak">
    <w:name w:val="Golo besedilo Znak"/>
    <w:basedOn w:val="Privzetapisavaodstavka"/>
    <w:link w:val="Golobesedilo"/>
    <w:rsid w:val="00660455"/>
    <w:rPr>
      <w:rFonts w:ascii="Courier New" w:eastAsia="Times New Roman" w:hAnsi="Courier New" w:cs="Wingdings"/>
      <w:sz w:val="20"/>
      <w:szCs w:val="20"/>
      <w:lang w:eastAsia="sl-SI"/>
    </w:rPr>
  </w:style>
  <w:style w:type="paragraph" w:customStyle="1" w:styleId="Napis1">
    <w:name w:val="Napis1"/>
    <w:basedOn w:val="Navaden"/>
    <w:next w:val="Navaden"/>
    <w:rsid w:val="00660455"/>
    <w:pPr>
      <w:spacing w:before="120" w:after="120"/>
      <w:ind w:left="198" w:hanging="198"/>
    </w:pPr>
    <w:rPr>
      <w:rFonts w:ascii="Zurich Cn BT" w:hAnsi="Zurich Cn BT"/>
      <w:b/>
      <w:sz w:val="20"/>
      <w:szCs w:val="20"/>
    </w:rPr>
  </w:style>
  <w:style w:type="paragraph" w:customStyle="1" w:styleId="Odstavek">
    <w:name w:val="Odstavek"/>
    <w:basedOn w:val="Navaden"/>
    <w:link w:val="OdstavekCharChar"/>
    <w:rsid w:val="00660455"/>
    <w:pPr>
      <w:spacing w:before="60" w:after="60"/>
      <w:ind w:left="198" w:hanging="198"/>
      <w:jc w:val="both"/>
    </w:pPr>
    <w:rPr>
      <w:lang w:val="x-none" w:eastAsia="en-US"/>
    </w:rPr>
  </w:style>
  <w:style w:type="paragraph" w:customStyle="1" w:styleId="UNtekstalineje">
    <w:name w:val="__UN_tekst_alineje"/>
    <w:basedOn w:val="Navaden"/>
    <w:rsid w:val="00660455"/>
    <w:pPr>
      <w:widowControl w:val="0"/>
      <w:numPr>
        <w:ilvl w:val="1"/>
        <w:numId w:val="2"/>
      </w:numPr>
    </w:pPr>
    <w:rPr>
      <w:szCs w:val="20"/>
    </w:rPr>
  </w:style>
  <w:style w:type="paragraph" w:customStyle="1" w:styleId="len">
    <w:name w:val="Člen"/>
    <w:basedOn w:val="Navaden"/>
    <w:next w:val="Navaden"/>
    <w:rsid w:val="00660455"/>
    <w:pPr>
      <w:numPr>
        <w:ilvl w:val="2"/>
        <w:numId w:val="3"/>
      </w:numPr>
      <w:tabs>
        <w:tab w:val="left" w:pos="1920"/>
      </w:tabs>
      <w:spacing w:before="120"/>
      <w:jc w:val="center"/>
    </w:pPr>
    <w:rPr>
      <w:b/>
      <w:lang w:eastAsia="en-US"/>
    </w:rPr>
  </w:style>
  <w:style w:type="paragraph" w:styleId="Odstavekseznama">
    <w:name w:val="List Paragraph"/>
    <w:basedOn w:val="Navaden"/>
    <w:qFormat/>
    <w:rsid w:val="00660455"/>
    <w:pPr>
      <w:widowControl w:val="0"/>
      <w:ind w:left="720" w:hanging="198"/>
    </w:pPr>
    <w:rPr>
      <w:rFonts w:ascii="Times New Roman" w:hAnsi="Times New Roman"/>
      <w:sz w:val="20"/>
      <w:szCs w:val="20"/>
    </w:rPr>
  </w:style>
  <w:style w:type="paragraph" w:customStyle="1" w:styleId="line874">
    <w:name w:val="line874"/>
    <w:basedOn w:val="Navaden"/>
    <w:rsid w:val="00660455"/>
    <w:pPr>
      <w:spacing w:before="100" w:beforeAutospacing="1" w:after="100" w:afterAutospacing="1"/>
    </w:pPr>
    <w:rPr>
      <w:rFonts w:ascii="Times New Roman" w:hAnsi="Times New Roman"/>
      <w:sz w:val="24"/>
      <w:lang w:val="en-US" w:eastAsia="en-US"/>
    </w:rPr>
  </w:style>
  <w:style w:type="paragraph" w:customStyle="1" w:styleId="p">
    <w:name w:val="p"/>
    <w:basedOn w:val="Navaden"/>
    <w:rsid w:val="00660455"/>
    <w:pPr>
      <w:spacing w:before="80" w:after="20"/>
      <w:ind w:left="20" w:right="20" w:firstLine="240"/>
      <w:jc w:val="both"/>
    </w:pPr>
    <w:rPr>
      <w:rFonts w:cs="Arial"/>
      <w:color w:val="222222"/>
      <w:szCs w:val="22"/>
    </w:rPr>
  </w:style>
  <w:style w:type="character" w:customStyle="1" w:styleId="Slog1Znak">
    <w:name w:val="Slog1 Znak"/>
    <w:link w:val="Slog1"/>
    <w:rsid w:val="00660455"/>
    <w:rPr>
      <w:rFonts w:ascii="Times New Roman" w:eastAsia="Times New Roman" w:hAnsi="Times New Roman" w:cs="Times New Roman"/>
      <w:sz w:val="24"/>
      <w:szCs w:val="20"/>
      <w:lang w:eastAsia="sl-SI"/>
    </w:rPr>
  </w:style>
  <w:style w:type="paragraph" w:customStyle="1" w:styleId="Pa5">
    <w:name w:val="Pa5"/>
    <w:basedOn w:val="Navaden"/>
    <w:next w:val="Navaden"/>
    <w:rsid w:val="00660455"/>
    <w:pPr>
      <w:autoSpaceDE w:val="0"/>
      <w:autoSpaceDN w:val="0"/>
      <w:adjustRightInd w:val="0"/>
      <w:spacing w:line="177" w:lineRule="atLeast"/>
    </w:pPr>
    <w:rPr>
      <w:sz w:val="24"/>
    </w:rPr>
  </w:style>
  <w:style w:type="paragraph" w:customStyle="1" w:styleId="Zadevakomentarja1">
    <w:name w:val="Zadeva komentarja1"/>
    <w:basedOn w:val="Pripombabesedilo"/>
    <w:next w:val="Pripombabesedilo"/>
    <w:semiHidden/>
    <w:rsid w:val="00660455"/>
    <w:rPr>
      <w:b/>
      <w:bCs/>
    </w:rPr>
  </w:style>
  <w:style w:type="paragraph" w:customStyle="1" w:styleId="Besedilooblaka1">
    <w:name w:val="Besedilo oblačka1"/>
    <w:basedOn w:val="Navaden"/>
    <w:semiHidden/>
    <w:rsid w:val="00660455"/>
    <w:rPr>
      <w:rFonts w:ascii="Tahoma" w:hAnsi="Tahoma" w:cs="Tahoma"/>
      <w:sz w:val="16"/>
      <w:szCs w:val="16"/>
    </w:rPr>
  </w:style>
  <w:style w:type="paragraph" w:styleId="Navadensplet">
    <w:name w:val="Normal (Web)"/>
    <w:basedOn w:val="Navaden"/>
    <w:uiPriority w:val="99"/>
    <w:rsid w:val="00660455"/>
    <w:pPr>
      <w:spacing w:before="100" w:beforeAutospacing="1" w:after="100" w:afterAutospacing="1"/>
    </w:pPr>
    <w:rPr>
      <w:rFonts w:ascii="Times New Roman" w:hAnsi="Times New Roman"/>
      <w:sz w:val="24"/>
    </w:rPr>
  </w:style>
  <w:style w:type="paragraph" w:styleId="Zadevapripombe">
    <w:name w:val="annotation subject"/>
    <w:basedOn w:val="Pripombabesedilo"/>
    <w:next w:val="Pripombabesedilo"/>
    <w:link w:val="ZadevapripombeZnak"/>
    <w:uiPriority w:val="99"/>
    <w:rsid w:val="00660455"/>
    <w:rPr>
      <w:b/>
      <w:bCs/>
      <w:sz w:val="24"/>
    </w:rPr>
  </w:style>
  <w:style w:type="character" w:customStyle="1" w:styleId="ZadevapripombeZnak">
    <w:name w:val="Zadeva pripombe Znak"/>
    <w:basedOn w:val="PripombabesediloZnak"/>
    <w:link w:val="Zadevapripombe"/>
    <w:uiPriority w:val="99"/>
    <w:rsid w:val="00660455"/>
    <w:rPr>
      <w:rFonts w:ascii="Arial" w:eastAsia="Times New Roman" w:hAnsi="Arial" w:cs="Times New Roman"/>
      <w:b/>
      <w:bCs/>
      <w:sz w:val="24"/>
      <w:szCs w:val="20"/>
      <w:lang w:eastAsia="sl-SI"/>
    </w:rPr>
  </w:style>
  <w:style w:type="paragraph" w:customStyle="1" w:styleId="TekstPRO">
    <w:name w:val="Tekst PRO"/>
    <w:basedOn w:val="Navaden"/>
    <w:rsid w:val="00660455"/>
    <w:pPr>
      <w:jc w:val="both"/>
    </w:pPr>
    <w:rPr>
      <w:rFonts w:cs="Tahoma"/>
      <w:szCs w:val="22"/>
    </w:rPr>
  </w:style>
  <w:style w:type="paragraph" w:styleId="Revizija">
    <w:name w:val="Revision"/>
    <w:hidden/>
    <w:semiHidden/>
    <w:rsid w:val="00660455"/>
    <w:pPr>
      <w:spacing w:after="0" w:line="240" w:lineRule="auto"/>
    </w:pPr>
    <w:rPr>
      <w:rFonts w:ascii="Arial" w:eastAsia="Times New Roman" w:hAnsi="Arial" w:cs="Times New Roman"/>
      <w:szCs w:val="24"/>
      <w:lang w:eastAsia="sl-SI"/>
    </w:rPr>
  </w:style>
  <w:style w:type="paragraph" w:styleId="Brezrazmikov">
    <w:name w:val="No Spacing"/>
    <w:uiPriority w:val="1"/>
    <w:qFormat/>
    <w:rsid w:val="00660455"/>
    <w:pPr>
      <w:spacing w:after="0" w:line="240" w:lineRule="auto"/>
    </w:pPr>
    <w:rPr>
      <w:rFonts w:ascii="Calibri" w:eastAsia="Calibri" w:hAnsi="Calibri" w:cs="Times New Roman"/>
    </w:rPr>
  </w:style>
  <w:style w:type="paragraph" w:customStyle="1" w:styleId="EO-tekst-splono">
    <w:name w:val="EO-tekst-splošno"/>
    <w:link w:val="EO-tekst-splonoChar"/>
    <w:rsid w:val="00660455"/>
    <w:pPr>
      <w:spacing w:after="0" w:line="240" w:lineRule="auto"/>
      <w:jc w:val="both"/>
    </w:pPr>
    <w:rPr>
      <w:rFonts w:ascii="Tahoma" w:eastAsia="Times New Roman" w:hAnsi="Tahoma" w:cs="Times New Roman"/>
      <w:noProof/>
      <w:sz w:val="20"/>
      <w:szCs w:val="20"/>
    </w:rPr>
  </w:style>
  <w:style w:type="character" w:customStyle="1" w:styleId="EO-tekst-splonoChar">
    <w:name w:val="EO-tekst-splošno Char"/>
    <w:link w:val="EO-tekst-splono"/>
    <w:locked/>
    <w:rsid w:val="00660455"/>
    <w:rPr>
      <w:rFonts w:ascii="Tahoma" w:eastAsia="Times New Roman" w:hAnsi="Tahoma" w:cs="Times New Roman"/>
      <w:noProof/>
      <w:sz w:val="20"/>
      <w:szCs w:val="20"/>
    </w:rPr>
  </w:style>
  <w:style w:type="paragraph" w:customStyle="1" w:styleId="EO-natevanje1">
    <w:name w:val="EO-naštevanje1"/>
    <w:basedOn w:val="EO-tekst-splono"/>
    <w:link w:val="EO-natevanje1Char"/>
    <w:rsid w:val="00660455"/>
    <w:pPr>
      <w:tabs>
        <w:tab w:val="num" w:pos="397"/>
      </w:tabs>
      <w:ind w:left="397" w:hanging="397"/>
      <w:jc w:val="left"/>
    </w:pPr>
    <w:rPr>
      <w:szCs w:val="24"/>
    </w:rPr>
  </w:style>
  <w:style w:type="character" w:customStyle="1" w:styleId="EO-natevanje1Char">
    <w:name w:val="EO-naštevanje1 Char"/>
    <w:link w:val="EO-natevanje1"/>
    <w:locked/>
    <w:rsid w:val="00660455"/>
    <w:rPr>
      <w:rFonts w:ascii="Tahoma" w:eastAsia="Times New Roman" w:hAnsi="Tahoma" w:cs="Times New Roman"/>
      <w:noProof/>
      <w:sz w:val="20"/>
      <w:szCs w:val="24"/>
    </w:rPr>
  </w:style>
  <w:style w:type="paragraph" w:customStyle="1" w:styleId="E-PVO-natevanje1">
    <w:name w:val="E-PVO-naštevanje1"/>
    <w:basedOn w:val="Navaden"/>
    <w:link w:val="E-PVO-natevanje1Char"/>
    <w:rsid w:val="00660455"/>
    <w:pPr>
      <w:tabs>
        <w:tab w:val="num" w:pos="747"/>
      </w:tabs>
      <w:ind w:left="747" w:hanging="397"/>
    </w:pPr>
    <w:rPr>
      <w:rFonts w:ascii="Tahoma" w:hAnsi="Tahoma"/>
      <w:noProof/>
      <w:sz w:val="20"/>
      <w:lang w:val="x-none" w:eastAsia="en-US"/>
    </w:rPr>
  </w:style>
  <w:style w:type="character" w:customStyle="1" w:styleId="E-PVO-natevanje1Char">
    <w:name w:val="E-PVO-naštevanje1 Char"/>
    <w:link w:val="E-PVO-natevanje1"/>
    <w:locked/>
    <w:rsid w:val="00660455"/>
    <w:rPr>
      <w:rFonts w:ascii="Tahoma" w:eastAsia="Times New Roman" w:hAnsi="Tahoma" w:cs="Times New Roman"/>
      <w:noProof/>
      <w:sz w:val="20"/>
      <w:szCs w:val="24"/>
      <w:lang w:val="x-none"/>
    </w:rPr>
  </w:style>
  <w:style w:type="character" w:customStyle="1" w:styleId="OdstavekCharChar">
    <w:name w:val="Odstavek Char Char"/>
    <w:link w:val="Odstavek"/>
    <w:rsid w:val="00660455"/>
    <w:rPr>
      <w:rFonts w:ascii="Arial" w:eastAsia="Times New Roman" w:hAnsi="Arial" w:cs="Times New Roman"/>
      <w:szCs w:val="24"/>
      <w:lang w:val="x-none"/>
    </w:rPr>
  </w:style>
  <w:style w:type="paragraph" w:customStyle="1" w:styleId="esegmentp">
    <w:name w:val="esegment_p"/>
    <w:basedOn w:val="Navaden"/>
    <w:uiPriority w:val="99"/>
    <w:rsid w:val="00660455"/>
    <w:pPr>
      <w:spacing w:after="210"/>
      <w:ind w:firstLine="240"/>
      <w:jc w:val="both"/>
    </w:pPr>
    <w:rPr>
      <w:color w:val="313131"/>
      <w:lang w:val="en-US" w:eastAsia="en-US"/>
    </w:rPr>
  </w:style>
  <w:style w:type="paragraph" w:customStyle="1" w:styleId="esegmenth4">
    <w:name w:val="esegment_h4"/>
    <w:basedOn w:val="Navaden"/>
    <w:uiPriority w:val="99"/>
    <w:rsid w:val="00660455"/>
    <w:pPr>
      <w:spacing w:after="210"/>
      <w:jc w:val="center"/>
    </w:pPr>
    <w:rPr>
      <w:b/>
      <w:bCs/>
      <w:color w:val="313131"/>
      <w:lang w:val="en-US" w:eastAsia="en-US"/>
    </w:rPr>
  </w:style>
  <w:style w:type="character" w:customStyle="1" w:styleId="A13">
    <w:name w:val="A13"/>
    <w:uiPriority w:val="99"/>
    <w:rsid w:val="00660455"/>
    <w:rPr>
      <w:color w:val="000000"/>
      <w:sz w:val="12"/>
    </w:rPr>
  </w:style>
  <w:style w:type="character" w:customStyle="1" w:styleId="Normalsubscript">
    <w:name w:val="Normal + subscript"/>
    <w:rsid w:val="00660455"/>
    <w:rPr>
      <w:vertAlign w:val="subscript"/>
    </w:rPr>
  </w:style>
  <w:style w:type="paragraph" w:customStyle="1" w:styleId="Navaden10">
    <w:name w:val="Navaden1"/>
    <w:rsid w:val="00660455"/>
    <w:pPr>
      <w:widowControl w:val="0"/>
      <w:suppressAutoHyphens/>
      <w:spacing w:after="0" w:line="240" w:lineRule="auto"/>
    </w:pPr>
    <w:rPr>
      <w:rFonts w:ascii="Arial" w:eastAsia="Arial" w:hAnsi="Arial" w:cs="Times New Roman"/>
      <w:szCs w:val="20"/>
      <w:lang w:eastAsia="ar-SA"/>
    </w:rPr>
  </w:style>
  <w:style w:type="character" w:styleId="Poudarek">
    <w:name w:val="Emphasis"/>
    <w:uiPriority w:val="20"/>
    <w:qFormat/>
    <w:rsid w:val="00660455"/>
    <w:rPr>
      <w:i/>
      <w:iCs/>
    </w:rPr>
  </w:style>
  <w:style w:type="character" w:customStyle="1" w:styleId="SlogArial10ptrdea">
    <w:name w:val="Slog Arial 10 pt rdeča"/>
    <w:rsid w:val="00660455"/>
    <w:rPr>
      <w:rFonts w:ascii="Times New Roman" w:hAnsi="Times New Roman"/>
      <w:color w:val="auto"/>
      <w:sz w:val="20"/>
      <w:szCs w:val="20"/>
    </w:rPr>
  </w:style>
  <w:style w:type="paragraph" w:customStyle="1" w:styleId="Telobesedila21">
    <w:name w:val="Telo besedila 21"/>
    <w:basedOn w:val="Navaden10"/>
    <w:rsid w:val="00660455"/>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998935">
      <w:bodyDiv w:val="1"/>
      <w:marLeft w:val="0"/>
      <w:marRight w:val="0"/>
      <w:marTop w:val="0"/>
      <w:marBottom w:val="0"/>
      <w:divBdr>
        <w:top w:val="none" w:sz="0" w:space="0" w:color="auto"/>
        <w:left w:val="none" w:sz="0" w:space="0" w:color="auto"/>
        <w:bottom w:val="none" w:sz="0" w:space="0" w:color="auto"/>
        <w:right w:val="none" w:sz="0" w:space="0" w:color="auto"/>
      </w:divBdr>
    </w:div>
    <w:div w:id="124553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5" ma:contentTypeDescription="Ustvari nov dokument." ma:contentTypeScope="" ma:versionID="7b78345a9efbcde579dd322e3e16f3ad">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8d27a3076b0b87ed531696327aa84711"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Props1.xml><?xml version="1.0" encoding="utf-8"?>
<ds:datastoreItem xmlns:ds="http://schemas.openxmlformats.org/officeDocument/2006/customXml" ds:itemID="{8B9CD489-F4D8-4EA9-B625-1821133C8BBA}">
  <ds:schemaRefs>
    <ds:schemaRef ds:uri="http://schemas.microsoft.com/sharepoint/v3/contenttype/forms"/>
  </ds:schemaRefs>
</ds:datastoreItem>
</file>

<file path=customXml/itemProps2.xml><?xml version="1.0" encoding="utf-8"?>
<ds:datastoreItem xmlns:ds="http://schemas.openxmlformats.org/officeDocument/2006/customXml" ds:itemID="{C74C9E51-FD06-40A6-A0C8-829D5121C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91781-719f-4701-af59-fcbb40ee9cba"/>
    <ds:schemaRef ds:uri="7af1f2b2-8456-4f85-9792-39ab9a1d8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4FABC-1552-46E8-AD48-BE046865AEA8}">
  <ds:schemaRefs>
    <ds:schemaRef ds:uri="http://schemas.microsoft.com/office/2006/metadata/properties"/>
    <ds:schemaRef ds:uri="http://schemas.microsoft.com/office/infopath/2007/PartnerControls"/>
    <ds:schemaRef ds:uri="c4791781-719f-4701-af59-fcbb40ee9cba"/>
    <ds:schemaRef ds:uri="7af1f2b2-8456-4f85-9792-39ab9a1d8b5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23485</Words>
  <Characters>133868</Characters>
  <Application>Microsoft Office Word</Application>
  <DocSecurity>0</DocSecurity>
  <Lines>1115</Lines>
  <Paragraphs>314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SD OPPN</vt:lpstr>
      <vt:lpstr/>
    </vt:vector>
  </TitlesOfParts>
  <Company/>
  <LinksUpToDate>false</LinksUpToDate>
  <CharactersWithSpaces>157039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 OPPN</dc:title>
  <dc:creator>Delavnica d.o.o.</dc:creator>
  <cp:lastModifiedBy>Andreja Oblak</cp:lastModifiedBy>
  <cp:revision>6</cp:revision>
  <cp:lastPrinted>2024-03-28T11:49:00Z</cp:lastPrinted>
  <dcterms:created xsi:type="dcterms:W3CDTF">2025-05-20T06:29:00Z</dcterms:created>
  <dcterms:modified xsi:type="dcterms:W3CDTF">2025-06-30T11:49:00Z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y fmtid="{D5CDD505-2E9C-101B-9397-08002B2CF9AE}" pid="3" name="MediaServiceImageTags">
    <vt:lpwstr/>
  </property>
</Properties>
</file>